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Azure Data Engineer 12+ opportunity with Visionary Innovative Technology Solutions LLC. I am interested in this opportunity because of my deep passion for building scalable, high-performance data infrastructure that transforms raw information into actionable business intelligence. What interests me about working for Visionary Innovative Technology Solutions LLC is your reputation for pioneering complex data architectures, which intrigues me because of my own background in constructing end-to-end ELT pipelines. I believe my expertise in cloud-based data warehousing and my proficiency in Python-driven automation would make me a strong candidate for this role. During my professional career, I have approached problems with a focus on data integrity and process optimization. In fact, at my recent project building a FRED economic pipeline, I utilized Python, Airflow, and dbt to design a star-schema model that drastically reduced query latency for stakeholders. This resulted in a production-grade system that successfully ingested complex API data, showcasing my ability to handle large-scale data modeling and quality validation. Ultimately, I know that the Azure Data Engineer 12+ role at Visionary Innovative Technology Solutions LLC would allow me to bring my data warehousing skills to your core data engineering responsibilities. Additionally, my role as a Full-Stack Software Developer at Haven Technologies enabled me to develop my Agile/Scrum skills. In that role, I collaborated with cross-functional teams in a fast-paced sprint environment to align technical features with business needs, resulting in a 25% reduction in product delivery delays. I’m excited by the opportunity to use my ETL/ELT expertise in working on high-volume data pipelines at Visionary Innovative Technology Solutions LLC. I know that my background in cloud-based infrastructure and my technical versatility align with what it takes to succeed at the Azure Data Engineer 12+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