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Analyst, Inventory Management opportunity with Warby Parker. I am interested in this opportunity because of Warby Parker's commitment to combining data-driven precision with a mission-led, customer-first retail experience. What interests me about working for Warby Parker is its approach to direct-to-consumer excellence and its social impact model, which inspires me because it proves that operational efficiency and doing good can go hand-in-hand. I believe my advanced data modeling capabilities and my experience in cross-functional process optimization would make me a strong candidate for this role. During my professional career, I have approached problems by translating technical data into clear, actionable business strategies. In fact, at Shine Masters, I developed interactive dashboards to replace manual reporting, which reduced data processing time by 40% and directly accelerated executive decision-making. By applying this same rigor to inventory metrics like weeks-of-supply and sell-through, I am confident I can drive similar results for your retail network. Ultimately, I know that the Senior Analyst, Inventory Management role at Warby Parker would allow me to bring my analytical background to complex supply chain challenges. Additionally, my role as a Data Analyst &amp; Operations Lead enabled me to develop my supply chain and inventory-facing skills. I built time series models to identify high-value customer segments, which informed targeted marketing initiatives that contributed to a 300% increase in new customer acquisition over 12 months. I am excited by the opportunity to use my Python and SQL expertise in working on inventory movements and SKU lifecycle management at Warby Parker. I know that my proficiency in data modeling and my ability to collaborate with cross-functional teams align with what it takes to succeed in the Senior Analyst, Inventory Management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