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English (UK) Data Labeling Associate - NYC based opportunity with Welo Data. I am interested in this opportunity because of the company’s commitment to advancing the intersection of human judgment and cutting-edge AI systems. What interests me about working for Welo Data is its focus on high-quality model evaluation and data integrity, which intrigues me because of my own background in leveraging data pipelines to drive business precision. I believe my analytical rigor and my structured communication skills would make me a strong candidate for this role. During my professional career, I have approached problems by balancing technical data analysis with clear, actionable documentation. In fact, at Shine Masters, I identified a need for standardized operational procedures and developed comprehensive SOPs that reduced onboarding time by 50% while improving overall process consistency. This experience in maintaining high quality standards directly translates to the evaluation-based nature of this role, where consistency and guideline adherence are paramount. Ultimately, I know that the English (UK) Data Labeling Associate role at Welo Data would allow me to bring my critical thinking skills to the refinement of AI model outputs. Additionally, my role as a Data Analyst &amp; Operations Lead at Shine Masters enabled me to develop my audit and documentation skills. I consistently audited manual reporting workflows, identifying and resolving patterns of inefficiency to improve team performance by 25%. These skills in auditing and applying nuanced guidelines will allow me to excel in the audit-based reviews and model performance assessments required by your team. I am excited by the opportunity to use my background in data quality in working on model evaluation at Welo Data. I know that my technical proficiency and attention to detail align with what it takes to succeed at the English (UK) Data Labeling Associate role. I am based in New York City and am fully available for this onsite position.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