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(Association Office) opportunity with the YMCA of Greater New York. I am interested in this opportunity because of the YMCA's commitment to community impact and the opportunity to use my technical background to directly improve the lives of New Yorkers through data-informed program evaluation. What interests me about working for the YMCA is its 'LEAP' career framework and its focus on a people-first approach, which inspires me because I believe technology is most effective when it supports mission-driven human outcomes. I believe my expertise in data automation and my proficiency in program evaluation would make me a strong candidate for this role. During my professional career, I have approached problems with a focus on building efficient 'single sources of truth' for stakeholders. In fact, at Shine Masters, I developed Power BI workflows and automated Python pipelines to replace manual reporting, which reduced data mismatches and improved operational efficiency by 40%. By standardizing organizational KPIs, I ensured that leadership had the reliable data needed to make informed strategic decisions. Ultimately, I know that the Data Analyst role at the YMCA of Greater New York would allow me to bring my analytical rigor to program evaluation and impact measurement. Additionally, my role as a Data Analyst at Shine Masters enabled me to develop my survey design and data documentation skills. I spearheaded the design and execution of A/B tests and customer segmentation models, which required precise data collection protocols and clear documentation of evaluation methodologies to ensure stakeholders could interpret the results accurately and drive a 300% increase in revenue for targeted segments. I am excited by the opportunity to use my background in dashboarding and data quality management in working on program monitoring and survey insights at the YMCA. I know that my technical versatility and commitment to data integrity align with what it takes to succeed in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