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6">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w:t>
      </w:r>
      <w:r w:rsidDel="00000000" w:rsidR="00000000" w:rsidRPr="00000000">
        <w:rPr>
          <w:rFonts w:ascii="Times New Roman" w:cs="Times New Roman" w:eastAsia="Times New Roman" w:hAnsi="Times New Roman"/>
          <w:sz w:val="20"/>
          <w:szCs w:val="20"/>
          <w:rtl w:val="0"/>
        </w:rPr>
        <w:t xml:space="preserve">SQL, Python (Pandas, ETL Pipelines, Automation), R, Git, PostgreSQL, MySQL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w:t>
      </w:r>
      <w:r w:rsidDel="00000000" w:rsidR="00000000" w:rsidRPr="00000000">
        <w:rPr>
          <w:rFonts w:ascii="Times New Roman" w:cs="Times New Roman" w:eastAsia="Times New Roman" w:hAnsi="Times New Roman"/>
          <w:sz w:val="20"/>
          <w:szCs w:val="20"/>
          <w:rtl w:val="0"/>
        </w:rPr>
        <w:t xml:space="preserve">AWS (S3), Snowflake, BigQuery</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 </w:t>
      </w:r>
      <w:r w:rsidDel="00000000" w:rsidR="00000000" w:rsidRPr="00000000">
        <w:rPr>
          <w:rFonts w:ascii="Times New Roman" w:cs="Times New Roman" w:eastAsia="Times New Roman" w:hAnsi="Times New Roman"/>
          <w:sz w:val="20"/>
          <w:szCs w:val="20"/>
          <w:rtl w:val="0"/>
        </w:rPr>
        <w:t xml:space="preserve">Tableau, Power BI, Advanced Excel (Pivot Tables, VLOOKUP)</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 </w:t>
      </w:r>
      <w:r w:rsidDel="00000000" w:rsidR="00000000" w:rsidRPr="00000000">
        <w:rPr>
          <w:rFonts w:ascii="Times New Roman" w:cs="Times New Roman" w:eastAsia="Times New Roman" w:hAnsi="Times New Roman"/>
          <w:sz w:val="20"/>
          <w:szCs w:val="20"/>
          <w:rtl w:val="0"/>
        </w:rPr>
        <w:t xml:space="preserve">Microsoft Office/Google Suite</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AI Tools:</w:t>
      </w:r>
      <w:r w:rsidDel="00000000" w:rsidR="00000000" w:rsidRPr="00000000">
        <w:rPr>
          <w:rFonts w:ascii="Times New Roman" w:cs="Times New Roman" w:eastAsia="Times New Roman" w:hAnsi="Times New Roman"/>
          <w:sz w:val="20"/>
          <w:szCs w:val="20"/>
          <w:rtl w:val="0"/>
        </w:rPr>
        <w:t xml:space="preserve"> ChatGPT, Claude, Gemini</w:t>
      </w:r>
    </w:p>
    <w:p w:rsidR="00000000" w:rsidDel="00000000" w:rsidP="00000000" w:rsidRDefault="00000000" w:rsidRPr="00000000" w14:paraId="0000000C">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 Certificate</w:t>
      </w:r>
    </w:p>
    <w:p w:rsidR="00000000" w:rsidDel="00000000" w:rsidP="00000000" w:rsidRDefault="00000000" w:rsidRPr="00000000" w14:paraId="0000000D">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Marketing Analytics:</w:t>
      </w:r>
      <w:r w:rsidDel="00000000" w:rsidR="00000000" w:rsidRPr="00000000">
        <w:rPr>
          <w:rFonts w:ascii="Times New Roman" w:cs="Times New Roman" w:eastAsia="Times New Roman" w:hAnsi="Times New Roman"/>
          <w:sz w:val="20"/>
          <w:szCs w:val="20"/>
          <w:rtl w:val="0"/>
        </w:rPr>
        <w:t xml:space="preserve"> Customer Segmentation, Campaign Measurement, Google Analytics, Salesforce CRM</w:t>
      </w:r>
    </w:p>
    <w:p w:rsidR="00000000" w:rsidDel="00000000" w:rsidP="00000000" w:rsidRDefault="00000000" w:rsidRPr="00000000" w14:paraId="0000000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10">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Shine Masters Cleaning Services | New York, NY</w:t>
        <w:tab/>
        <w:t xml:space="preserve">  March 2024 - April 2026</w:t>
      </w:r>
    </w:p>
    <w:p w:rsidR="00000000" w:rsidDel="00000000" w:rsidP="00000000" w:rsidRDefault="00000000" w:rsidRPr="00000000" w14:paraId="00000011">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Analyst &amp; Operations Lead</w:t>
        <w:tab/>
        <w:t xml:space="preserve">         </w:t>
      </w:r>
      <w:r w:rsidDel="00000000" w:rsidR="00000000" w:rsidRPr="00000000">
        <w:rPr>
          <w:rtl w:val="0"/>
        </w:rPr>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Developed interactive Power BI dashboards to replace manual reporting, improving KPI visibility, reducing data processing time by 40%, and accelerating executive decision-making.</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Streamlined client onboarding by automating scheduling and intake workflows via Zapier, saving 8 hours per week and reallocating resources toward lead generation and customer acquisition.</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Optimized operations by translating complex performance data into clear insights, reducing process bottlenecks and improving team efficiency by 25%.</w:t>
      </w:r>
    </w:p>
    <w:p w:rsidR="00000000" w:rsidDel="00000000" w:rsidP="00000000" w:rsidRDefault="00000000" w:rsidRPr="00000000" w14:paraId="00000015">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 time series models to identify high-value customer segments; targeted marketing initiatives informed by these models contributed to a 300% increase in new customer acquisition over 12 months.</w:t>
      </w:r>
    </w:p>
    <w:p w:rsidR="00000000" w:rsidDel="00000000" w:rsidP="00000000" w:rsidRDefault="00000000" w:rsidRPr="00000000" w14:paraId="00000016">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Documented SOPs for operational workflows, reducing new hire onboarding time by 50</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and ensuring consistency in service delivery. </w:t>
      </w:r>
    </w:p>
    <w:p w:rsidR="00000000" w:rsidDel="00000000" w:rsidP="00000000" w:rsidRDefault="00000000" w:rsidRPr="00000000" w14:paraId="00000017">
      <w:pPr>
        <w:widowControl w:val="0"/>
        <w:spacing w:line="230.1815128326416" w:lineRule="auto"/>
        <w:ind w:left="720" w:right="3.2092285156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 | New York, NY</w:t>
        <w:tab/>
        <w:t xml:space="preserve"> January 2023 - September 2023</w:t>
      </w:r>
    </w:p>
    <w:p w:rsidR="00000000" w:rsidDel="00000000" w:rsidP="00000000" w:rsidRDefault="00000000" w:rsidRPr="00000000" w14:paraId="00000019">
      <w:pPr>
        <w:tabs>
          <w:tab w:val="left" w:leader="none" w:pos="1134"/>
          <w:tab w:val="right" w:leader="none" w:pos="10800"/>
        </w:tabs>
        <w:spacing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tl w:val="0"/>
        </w:rPr>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cross-functionally with several departments including Underwriting, Product and UI/UX teams to align software features with business objectives, reducing project delivery delays by 25%.</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Optimized relational database queries (CTEs, window functions, joins) to clean and reconcile insurance testing data, improving data accuracy by 30%.</w:t>
      </w:r>
    </w:p>
    <w:p w:rsidR="00000000" w:rsidDel="00000000" w:rsidP="00000000" w:rsidRDefault="00000000" w:rsidRPr="00000000" w14:paraId="0000001C">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Managed documentation and ticket tracking using JIRA and Confluence to assist team alignment and on-time project delivery.</w:t>
      </w:r>
    </w:p>
    <w:p w:rsidR="00000000" w:rsidDel="00000000" w:rsidP="00000000" w:rsidRDefault="00000000" w:rsidRPr="00000000" w14:paraId="0000001D">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Integrated data from multiple sources including APIs and PostgreSQL databases to build unified schemas, streamlining development by providing engineers with clean, reliable, and well-documented data structures.</w:t>
      </w:r>
    </w:p>
    <w:p w:rsidR="00000000" w:rsidDel="00000000" w:rsidP="00000000" w:rsidRDefault="00000000" w:rsidRPr="00000000" w14:paraId="0000001E">
      <w:pPr>
        <w:widowControl w:val="0"/>
        <w:numPr>
          <w:ilvl w:val="0"/>
          <w:numId w:val="2"/>
        </w:numPr>
        <w:spacing w:line="230.10782718658447" w:lineRule="auto"/>
        <w:ind w:left="360" w:right="20.8325195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Git for version control to manage collaborative code updates, ensuring project stability and seamless team deployments.</w:t>
      </w:r>
    </w:p>
    <w:p w:rsidR="00000000" w:rsidDel="00000000" w:rsidP="00000000" w:rsidRDefault="00000000" w:rsidRPr="00000000" w14:paraId="0000001F">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20">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21">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Lending Risk Portfolio Analysis Project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January 2026</w:t>
      </w:r>
      <w:r w:rsidDel="00000000" w:rsidR="00000000" w:rsidRPr="00000000">
        <w:rPr>
          <w:rtl w:val="0"/>
        </w:rPr>
      </w:r>
    </w:p>
    <w:p w:rsidR="00000000" w:rsidDel="00000000" w:rsidP="00000000" w:rsidRDefault="00000000" w:rsidRPr="00000000" w14:paraId="00000022">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tl w:val="0"/>
        </w:rPr>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Analyzed a 2M+ row loan portfolio to identify borrower and loan characteristics most associated with default risk. </w:t>
      </w:r>
    </w:p>
    <w:p w:rsidR="00000000" w:rsidDel="00000000" w:rsidP="00000000" w:rsidRDefault="00000000" w:rsidRPr="00000000" w14:paraId="00000024">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 PostgreSQL data model for lending data (150+ columns), creating borrower, loan, credit profile, delinquency, and public-record dimensions to support risk analysis. </w:t>
      </w:r>
    </w:p>
    <w:p w:rsidR="00000000" w:rsidDel="00000000" w:rsidP="00000000" w:rsidRDefault="00000000" w:rsidRPr="00000000" w14:paraId="00000025">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an end-to-end ETL pipeline using Python and SQL to transform raw loan data into analytics-ready tables, including handling missing values, type casting, and validation checks.</w:t>
      </w:r>
    </w:p>
    <w:p w:rsidR="00000000" w:rsidDel="00000000" w:rsidP="00000000" w:rsidRDefault="00000000" w:rsidRPr="00000000" w14:paraId="00000026">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Wrote complex SQL queries to calculate credit risk metrics, including utilization ratios and delinquency rates.</w:t>
      </w:r>
    </w:p>
    <w:p w:rsidR="00000000" w:rsidDel="00000000" w:rsidP="00000000" w:rsidRDefault="00000000" w:rsidRPr="00000000" w14:paraId="0000002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Performed exploratory data analysis (EDA) to uncover relationships between borrower characteristics and default risk, enabling segmentation of high-risk borrower populations. </w:t>
      </w:r>
    </w:p>
    <w:p w:rsidR="00000000" w:rsidDel="00000000" w:rsidP="00000000" w:rsidRDefault="00000000" w:rsidRPr="00000000" w14:paraId="00000028">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9">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   September 2025</w:t>
      </w:r>
      <w:r w:rsidDel="00000000" w:rsidR="00000000" w:rsidRPr="00000000">
        <w:rPr>
          <w:rtl w:val="0"/>
        </w:rPr>
      </w:r>
    </w:p>
    <w:p w:rsidR="00000000" w:rsidDel="00000000" w:rsidP="00000000" w:rsidRDefault="00000000" w:rsidRPr="00000000" w14:paraId="0000002A">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2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Analyzed a 250K+ row dataset using Pandas and NumPy to identify demographic and geographic patterns through population segmentation methods to support crime prevention strategies.</w:t>
      </w:r>
    </w:p>
    <w:p w:rsidR="00000000" w:rsidDel="00000000" w:rsidP="00000000" w:rsidRDefault="00000000" w:rsidRPr="00000000" w14:paraId="0000002C">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to provide self-service access for stakeholders, visualizing arrests by location, time, and offense type.</w:t>
      </w:r>
    </w:p>
    <w:p w:rsidR="00000000" w:rsidDel="00000000" w:rsidP="00000000" w:rsidRDefault="00000000" w:rsidRPr="00000000" w14:paraId="0000002D">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Cleaned and standardized dataset columns to ensure accuracy and support reliable data analysis.</w:t>
      </w:r>
    </w:p>
    <w:p w:rsidR="00000000" w:rsidDel="00000000" w:rsidP="00000000" w:rsidRDefault="00000000" w:rsidRPr="00000000" w14:paraId="0000002E">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a data storytelling presentation and report to translate statistical insights into actionable recommendations, supporting informed decision-making for city safety initiatives.</w:t>
      </w:r>
    </w:p>
    <w:p w:rsidR="00000000" w:rsidDel="00000000" w:rsidP="00000000" w:rsidRDefault="00000000" w:rsidRPr="00000000" w14:paraId="0000002F">
      <w:pPr>
        <w:pBdr>
          <w:bottom w:color="000000" w:space="1" w:sz="4" w:val="single"/>
        </w:pBdr>
        <w:tabs>
          <w:tab w:val="right" w:leader="none" w:pos="10627"/>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0">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31">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tab/>
        <w:t xml:space="preserve">August 2025 - December 2025</w:t>
      </w:r>
    </w:p>
    <w:p w:rsidR="00000000" w:rsidDel="00000000" w:rsidP="00000000" w:rsidRDefault="00000000" w:rsidRPr="00000000" w14:paraId="00000032">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p>
    <w:p w:rsidR="00000000" w:rsidDel="00000000" w:rsidP="00000000" w:rsidRDefault="00000000" w:rsidRPr="00000000" w14:paraId="00000033">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widowControl w:val="0"/>
        <w:spacing w:line="229.88847255706787" w:lineRule="auto"/>
        <w:ind w:left="2.20001220703125"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tab/>
        <w:tab/>
        <w:tab/>
        <w:tab/>
        <w:tab/>
        <w:tab/>
        <w:tab/>
        <w:tab/>
        <w:tab/>
        <w:tab/>
        <w:tab/>
        <w:t xml:space="preserve">                December 2022</w:t>
      </w:r>
    </w:p>
    <w:p w:rsidR="00000000" w:rsidDel="00000000" w:rsidP="00000000" w:rsidRDefault="00000000" w:rsidRPr="00000000" w14:paraId="00000035">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tl w:val="0"/>
        </w:rPr>
      </w:r>
    </w:p>
    <w:p>
      <w:r>
        <w:rPr>
          <w:rFonts w:ascii="Times New Roman" w:hAnsi="Times New Roman"/>
          <w:sz w:val="20"/>
        </w:rPr>
        <w:br/>
        <w:t>• Built a production-grade ELT pipeline ingesting Federal Reserve economic data from the FRED API into Google BigQuery using Python, Apache Airflow, dbt, and Google Cloud Storage (GCS), demonstrating proficiency in orchestration and cloud data infrastructure.</w:t>
        <w:br/>
      </w:r>
    </w:p>
    <w:p>
      <w:r>
        <w:rPr>
          <w:rFonts w:ascii="Times New Roman" w:hAnsi="Times New Roman"/>
          <w:sz w:val="20"/>
        </w:rPr>
        <w:br/>
        <w:t>• Developed and maintained data pipelines to collect, clean, and transform data using Python and SQL, owning the end-to-end data product from ingestion to transformation, which aligns with the requirement of building scalable data systems.</w:t>
        <w:br/>
      </w:r>
    </w:p>
    <w:p>
      <w:r>
        <w:rPr>
          <w:rFonts w:ascii="Times New Roman" w:hAnsi="Times New Roman"/>
          <w:sz w:val="20"/>
        </w:rPr>
        <w:br/>
        <w:t>• Designed an interactive Tableau dashboard enabling self-service analysis for non-technical stakeholders, visualizing complex data trends by time, location, and demographics, showcasing experience with data visualization tools.</w:t>
        <w:br/>
      </w:r>
    </w:p>
    <w:p>
      <w:r>
        <w:rPr>
          <w:rFonts w:ascii="Times New Roman" w:hAnsi="Times New Roman"/>
          <w:sz w:val="20"/>
        </w:rPr>
        <w:br/>
        <w:t>• Automated data quality validation with Great Expectations and deployed a CI/CD pipeline via GitHub Actions for the FRED Economic Batch Pipeline project, highlighting experience with data quality assurance and modern deployment practices.</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credit-risk-lending-analysis-project"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