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scaled consumer insights programs by synthesizing quantitative customer data with unstructured feedback, such as reviews and service transcripts, to drive product strategy.</w:t>
        <w:br/>
      </w:r>
    </w:p>
    <w:p>
      <w:r>
        <w:rPr>
          <w:rFonts w:ascii="Times New Roman" w:hAnsi="Times New Roman"/>
          <w:sz w:val="20"/>
        </w:rPr>
        <w:br/>
        <w:t>• Engineered robust data pipelines and transformation models using SQL and Python; while I am a Power BI expert, I have deep experience in analytical modeling and am highly proficient in adopting modern BI platforms like Looker or Omni.</w:t>
        <w:br/>
      </w:r>
    </w:p>
    <w:p>
      <w:r>
        <w:rPr>
          <w:rFonts w:ascii="Times New Roman" w:hAnsi="Times New Roman"/>
          <w:sz w:val="20"/>
        </w:rPr>
        <w:br/>
        <w:t>• Executed end-to-end customer retention and cohort analysis, identifying key behavioral triggers that improved long-term value and reduced churn.</w:t>
        <w:br/>
      </w:r>
    </w:p>
    <w:p>
      <w:r>
        <w:rPr>
          <w:rFonts w:ascii="Times New Roman" w:hAnsi="Times New Roman"/>
          <w:sz w:val="20"/>
        </w:rPr>
        <w:br/>
        <w:t>• Designed and managed primary research initiatives, including structured surveys and customer interviews, to extract qualitative signals and translate them into actionable business intelligence.</w:t>
        <w:br/>
      </w:r>
    </w:p>
    <w:p>
      <w:r>
        <w:rPr>
          <w:rFonts w:ascii="Times New Roman" w:hAnsi="Times New Roman"/>
          <w:sz w:val="20"/>
        </w:rPr>
        <w:br/>
        <w:t>• Implemented rigorous data cleansing and documentation practices, effectively functioning as a technical lead to ensure data accuracy and self-service readiness for cross-functional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