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Built Python automation for reporting workflows, incorporating prompt engineering with LLMs (ChatGPT/Claude) to refine data extraction and automate the generation of operational SOPs and workflow documentation.</w:t>
        <w:br/>
      </w:r>
    </w:p>
    <w:p>
      <w:r>
        <w:rPr>
          <w:rFonts w:ascii="Times New Roman" w:hAnsi="Times New Roman"/>
          <w:sz w:val="20"/>
        </w:rPr>
        <w:br/>
        <w:t>• Led workflow optimization initiatives by designing process maps and leveraging AI tools to analyze performance metrics, identifying bottlenecks that reduced manual administrative overhead by 20%.</w:t>
        <w:br/>
      </w:r>
    </w:p>
    <w:p>
      <w:r>
        <w:rPr>
          <w:rFonts w:ascii="Times New Roman" w:hAnsi="Times New Roman"/>
          <w:sz w:val="20"/>
        </w:rPr>
        <w:br/>
        <w:t>• Integrated various data sources using Python-based API connections and low-code/no-code platforms to streamline cross-functional reporting and automate business process alerts.</w:t>
        <w:br/>
      </w:r>
    </w:p>
    <w:p>
      <w:r>
        <w:rPr>
          <w:rFonts w:ascii="Times New Roman" w:hAnsi="Times New Roman"/>
          <w:sz w:val="20"/>
        </w:rPr>
        <w:br/>
        <w:t>• Collaborated with stakeholders to perform AI-driven workflow experimentation, utilizing prompt-based automation to translate complex technical requirements into actionable operational trackers and dashboards.</w:t>
        <w:br/>
      </w:r>
    </w:p>
    <w:p>
      <w:r>
        <w:rPr>
          <w:rFonts w:ascii="Times New Roman" w:hAnsi="Times New Roman"/>
          <w:sz w:val="20"/>
        </w:rPr>
        <w:br/>
        <w:t>• Assisted in testing and debugging automated systems, ensuring post-implementation reliability through rigorous documentation of logic and deployment of AI-enhanced business process solutions.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