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Collaborated with developers to document API endpoints and data structures (JSON/XML), ensuring seamless system-to-system communication and integration reliability.</w:t>
        <w:br/>
      </w:r>
    </w:p>
    <w:p>
      <w:r>
        <w:rPr>
          <w:rFonts w:ascii="Times New Roman" w:hAnsi="Times New Roman"/>
          <w:sz w:val="20"/>
        </w:rPr>
        <w:br/>
        <w:t>• Performed functional system testing using Postman to validate API responses and data flow, proactively identifying bugs before production deployment.</w:t>
        <w:br/>
      </w:r>
    </w:p>
    <w:p>
      <w:r>
        <w:rPr>
          <w:rFonts w:ascii="Times New Roman" w:hAnsi="Times New Roman"/>
          <w:sz w:val="20"/>
        </w:rPr>
        <w:br/>
        <w:t>• Executed data mapping and schema validation tasks during system migrations, ensuring data integrity across integrated platforms and endpoints.</w:t>
        <w:br/>
      </w:r>
    </w:p>
    <w:p>
      <w:r>
        <w:rPr>
          <w:rFonts w:ascii="Times New Roman" w:hAnsi="Times New Roman"/>
          <w:sz w:val="20"/>
        </w:rPr>
        <w:br/>
        <w:t>• Analyzed technical requirements for system integrations, contributing performance recommendations that optimized data handling and processing speeds.</w:t>
        <w:br/>
      </w:r>
    </w:p>
    <w:p>
      <w:r>
        <w:rPr>
          <w:rFonts w:ascii="Times New Roman" w:hAnsi="Times New Roman"/>
          <w:sz w:val="20"/>
        </w:rPr>
        <w:br/>
        <w:t>• Led documentation efforts for complex system interactions, providing clear guidelines for integration endpoints and hosting considerations.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