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Microsoft/Google Office Suite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C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March 2024 - 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Power BI and Looker workflows to replace manual written reporting, reducing data mismatches and improving work efficiency by 40%.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statistical models to identify high-value customer segments; targeted marketing initiatives informed by these models contributed to a 300% increase in revenue in the targeted segment over 12 months.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Python automation for weekly sales and operations reports (ingesting POS and CRM data), eliminating repetitive data entry, saving 8 hours per week, and improving reporting accuracy for faster strategic decisions.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and executed A/B tests for digital marketing campaigns to measure audience response and lift, providing the statistical evidence needed to optimize marketing spend.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organizational KPIs and data governance frameworks to ensure cross-functional alignment, resulting in a consistent "single source of truth" for all business stakeholders and a reduction in report discrepancies.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Translated complex technical findings into business recommendations during stakeholder meetings to close the gap between raw data and growth strategy.</w:t>
      </w:r>
    </w:p>
    <w:p w:rsidR="00000000" w:rsidDel="00000000" w:rsidP="00000000" w:rsidRDefault="00000000" w:rsidRPr="00000000" w14:paraId="00000016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product managers on a 14-person team to align features with business objectives, streamlining the software development workflow and reducing delivery delays by 25%.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testing data, improving data accuracy by 60%.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Transformed user feedback into production-ready code to address friction points in the UI, driving a 15% increase in feature adoption.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multiple datasets from APIs and PostgreSQL warehouses to build structured data, supporting more robust downstream analytics and reporting.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codebase updates, ensuring project stability and seamless team deployments.</w:t>
      </w:r>
    </w:p>
    <w:p w:rsidR="00000000" w:rsidDel="00000000" w:rsidP="00000000" w:rsidRDefault="00000000" w:rsidRPr="00000000" w14:paraId="0000001E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April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Snowflake,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Architected a production-grade ELT pipeline in Python and SQL to ingest time-series economic data into BigQuery, enabling fast reporting and forecasting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to optimize query performance, greatly lowering load times through BigQuery partitioning and clustering.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to ensure pipeline reliability, deploying the final solution via a GitHub Actions CI/CD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clusters and geographic patterns, demonstrating segmentation-oriented analytical methods.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analysis.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Architected production-grade ELT pipelines using dbt and Snowflake, leveraging window functions and CTEs to optimize query performance and ensure data integrity.</w:t>
        <w:br/>
      </w:r>
    </w:p>
    <w:p>
      <w:r>
        <w:rPr>
          <w:rFonts w:ascii="Times New Roman" w:hAnsi="Times New Roman"/>
          <w:sz w:val="20"/>
        </w:rPr>
        <w:br/>
        <w:t>• Cultivated a 'bias for action' by rapidly prototyping analytical frameworks in Looker and Mode, balancing immediate business requirements with long-term technical scalability.</w:t>
        <w:br/>
      </w:r>
    </w:p>
    <w:p>
      <w:r>
        <w:rPr>
          <w:rFonts w:ascii="Times New Roman" w:hAnsi="Times New Roman"/>
          <w:sz w:val="20"/>
        </w:rPr>
        <w:br/>
        <w:t>• Executed end-to-end data validation strategies, utilizing Advanced SQL (CTEs, complex joins, and window functions) to reconcile massive datasets and ensure high-precision reporting.</w:t>
        <w:br/>
      </w:r>
    </w:p>
    <w:p>
      <w:r>
        <w:rPr>
          <w:rFonts w:ascii="Times New Roman" w:hAnsi="Times New Roman"/>
          <w:sz w:val="20"/>
        </w:rPr>
        <w:br/>
        <w:t>• Led cross-functional initiatives to bridge data gaps, translating complex analytical findings into actionable strategic priorities to drive business growth.</w:t>
        <w:br/>
      </w:r>
    </w:p>
    <w:p>
      <w:r>
        <w:rPr>
          <w:rFonts w:ascii="Times New Roman" w:hAnsi="Times New Roman"/>
          <w:sz w:val="20"/>
        </w:rPr>
        <w:br/>
        <w:t>• Standardized data governance and documentation practices, championing precise, consistent terminology to ensure a 'single source of truth' for business stakeholders.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fred-economic-etl-pipeline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