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product managers and engineering teams to translate user feedback and developer requirements into production-ready code, driving a 15% increase in feature adoption and contributing to internal advocacy for developer needs.</w:t>
        <w:br/>
      </w:r>
    </w:p>
    <w:p>
      <w:r>
        <w:rPr>
          <w:rFonts w:ascii="Times New Roman" w:hAnsi="Times New Roman"/>
          <w:sz w:val="20"/>
        </w:rPr>
        <w:br/>
        <w:t>• Architected and deployed a production-grade ELT pipeline in Python and SQL, integrating data quality validation with Great Expectations and automating deployment via a GitHub Actions CI/CD pipeline, demonstrating experience with open-source tools and robust deployment strategies.</w:t>
        <w:br/>
      </w:r>
    </w:p>
    <w:p>
      <w:r>
        <w:rPr>
          <w:rFonts w:ascii="Times New Roman" w:hAnsi="Times New Roman"/>
          <w:sz w:val="20"/>
        </w:rPr>
        <w:br/>
        <w:t>• Designed an interactive Tableau dashboard and delivered data storytelling presentations to translate complex statistical insights into actionable recommendations, showcasing a strong ability to communicate technical findings to diverse audiences.</w:t>
        <w:br/>
      </w:r>
    </w:p>
    <w:p>
      <w:r>
        <w:rPr>
          <w:rFonts w:ascii="Times New Roman" w:hAnsi="Times New Roman"/>
          <w:sz w:val="20"/>
        </w:rPr>
        <w:br/>
        <w:t>• Engaged with external developers through the creation of a COOP Careers project analyzing NYPD Arrests data, demonstrating an aptitude for community engagement and content creation by developing a public-facing analysis and visualization.</w:t>
        <w:br/>
      </w:r>
    </w:p>
    <w:p>
      <w:r>
        <w:rPr>
          <w:rFonts w:ascii="Times New Roman" w:hAnsi="Times New Roman"/>
          <w:sz w:val="20"/>
        </w:rPr>
        <w:br/>
        <w:t>• Leveraged Python and SQL to build automation for weekly sales and operations reports, saving 8 hours per week and improving reporting accuracy, which directly translates to the ability to create and maintain developer tools and sample code.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