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in an Agile/Scrum environment at Haven Technologies to gather requirements and document user stories, ensuring seamless delivery of insurance data products.</w:t>
        <w:br/>
      </w:r>
    </w:p>
    <w:p>
      <w:r>
        <w:rPr>
          <w:rFonts w:ascii="Times New Roman" w:hAnsi="Times New Roman"/>
          <w:sz w:val="20"/>
        </w:rPr>
        <w:br/>
        <w:t>• Optimized insurance testing data workflows by translating complex business requirements into technical specifications for development teams, directly applying P&amp;C insurance domain knowledge to improve data accuracy by 30%.</w:t>
        <w:br/>
      </w:r>
    </w:p>
    <w:p>
      <w:r>
        <w:rPr>
          <w:rFonts w:ascii="Times New Roman" w:hAnsi="Times New Roman"/>
          <w:sz w:val="20"/>
        </w:rPr>
        <w:br/>
        <w:t>• Leveraged LLMs including Claude and Gemini to automate the generation of documentation and SQL code, accelerating requirement gathering and project documentation timelines.</w:t>
        <w:br/>
      </w:r>
    </w:p>
    <w:p>
      <w:r>
        <w:rPr>
          <w:rFonts w:ascii="Times New Roman" w:hAnsi="Times New Roman"/>
          <w:sz w:val="20"/>
        </w:rPr>
        <w:br/>
        <w:t>• Supported the development of pilot automation solutions by partnering with engineering teams to conduct rigorous testing and validation of data outputs against business performance metrics.</w:t>
        <w:br/>
      </w:r>
    </w:p>
    <w:p>
      <w:r>
        <w:rPr>
          <w:rFonts w:ascii="Times New Roman" w:hAnsi="Times New Roman"/>
          <w:sz w:val="20"/>
        </w:rPr>
        <w:br/>
        <w:t>• Applied foundational knowledge of Agentic AI concepts to streamline operational workflows, automating high-value tasks that increased team efficiency by 25%.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