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Supported CMO and Sales teams with lead management, including CRM data entry, lead distribution, and conducting investigative discovery questions to qualify prospective clients.</w:t>
        <w:br/>
      </w:r>
    </w:p>
    <w:p>
      <w:r>
        <w:rPr>
          <w:rFonts w:ascii="Times New Roman" w:hAnsi="Times New Roman"/>
          <w:sz w:val="20"/>
        </w:rPr>
        <w:br/>
        <w:t>• Streamlined department operations by managing inventory, ordering office supplies and marketing collateral, and overseeing bulk mailings and official correspondence to ensure brand consistency.</w:t>
        <w:br/>
      </w:r>
    </w:p>
    <w:p>
      <w:r>
        <w:rPr>
          <w:rFonts w:ascii="Times New Roman" w:hAnsi="Times New Roman"/>
          <w:sz w:val="20"/>
        </w:rPr>
        <w:br/>
        <w:t>• Managed departmental finances and office services, including processing invoices and refunds, coordinating hospitality suite reservations, and arranging guest meal services.</w:t>
        <w:br/>
      </w:r>
    </w:p>
    <w:p>
      <w:r>
        <w:rPr>
          <w:rFonts w:ascii="Times New Roman" w:hAnsi="Times New Roman"/>
          <w:sz w:val="20"/>
        </w:rPr>
        <w:br/>
        <w:t>• Assisted with marketing strategy by performing competitive analysis, maintaining industry information databases, and preparing marketing research reports to support the CMO.</w:t>
        <w:br/>
      </w:r>
    </w:p>
    <w:p>
      <w:r>
        <w:rPr>
          <w:rFonts w:ascii="Times New Roman" w:hAnsi="Times New Roman"/>
          <w:sz w:val="20"/>
        </w:rPr>
        <w:br/>
        <w:t>• Maintained a valid driver's license and demonstrated ability to safely operate company vehicles for client transport and community events as required.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