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Supported product owners on the Digital Advice &amp; Planning team by prioritizing the product backlog, grooming and validating epics and user stories for agile sprints using Jira/Confluence.</w:t>
        <w:br/>
      </w:r>
    </w:p>
    <w:p>
      <w:r>
        <w:rPr>
          <w:rFonts w:ascii="Times New Roman" w:hAnsi="Times New Roman"/>
          <w:sz w:val="20"/>
        </w:rPr>
        <w:br/>
        <w:t>• Analyzed AI use cases to automate internal processes and deliver AI-powered client experiences, leveraging AI analytics for backlog prioritization/forecasting and automation of tasks.</w:t>
        <w:br/>
      </w:r>
    </w:p>
    <w:p>
      <w:r>
        <w:rPr>
          <w:rFonts w:ascii="Times New Roman" w:hAnsi="Times New Roman"/>
          <w:sz w:val="20"/>
        </w:rPr>
        <w:br/>
        <w:t>• Collaborated with product managers using Jira/Confluence to align features with business objectives within an Agile framework, streamlining the software development workflow and reducing delivery delays by 25%.</w:t>
        <w:br/>
      </w:r>
    </w:p>
    <w:p>
      <w:r>
        <w:rPr>
          <w:rFonts w:ascii="Times New Roman" w:hAnsi="Times New Roman"/>
          <w:sz w:val="20"/>
        </w:rPr>
        <w:br/>
        <w:t>• Defined and managed data flows/models and diverse datasets to define requirements and expected behavior for complex digital solutions, translating findings into actionable business recommendations.</w:t>
        <w:br/>
      </w:r>
    </w:p>
    <w:p>
      <w:r>
        <w:rPr>
          <w:rFonts w:ascii="Times New Roman" w:hAnsi="Times New Roman"/>
          <w:sz w:val="20"/>
        </w:rPr>
        <w:br/>
        <w:t>• Collaborated with UI/UX teams to define information/interaction architecture and user flows, and with stakeholders to gather and assimilate feedback to identify and prioritize product gaps and new features.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