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&amp; Data Engineering: </w:t>
      </w:r>
      <w:r w:rsidDel="00000000" w:rsidR="00000000" w:rsidRPr="00000000">
        <w:rPr>
          <w:rFonts w:ascii="Times New Roman" w:cs="Times New Roman" w:eastAsia="Times New Roman" w:hAnsi="Times New Roman"/>
          <w:sz w:val="20"/>
          <w:szCs w:val="20"/>
          <w:rtl w:val="0"/>
        </w:rPr>
        <w:t xml:space="preserve">SQL (advanced queries, window functions, CTEs), Python (Pandas, NumPy, ETL pipelines, automation, pytest, Apache Airflow, R, JavaScript, Git, GitHub Actions (CI/CD)</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&amp; Data Infrastructure: </w:t>
      </w:r>
      <w:r w:rsidDel="00000000" w:rsidR="00000000" w:rsidRPr="00000000">
        <w:rPr>
          <w:rFonts w:ascii="Times New Roman" w:cs="Times New Roman" w:eastAsia="Times New Roman" w:hAnsi="Times New Roman"/>
          <w:sz w:val="20"/>
          <w:szCs w:val="20"/>
          <w:rtl w:val="0"/>
        </w:rPr>
        <w:t xml:space="preserve">Google Cloud Platform (BigQuery, GCS), Snowflake, AWS, Docker, Postgres</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modeling &amp; transformation:</w:t>
      </w:r>
      <w:r w:rsidDel="00000000" w:rsidR="00000000" w:rsidRPr="00000000">
        <w:rPr>
          <w:rFonts w:ascii="Times New Roman" w:cs="Times New Roman" w:eastAsia="Times New Roman" w:hAnsi="Times New Roman"/>
          <w:sz w:val="20"/>
          <w:szCs w:val="20"/>
          <w:rtl w:val="0"/>
        </w:rPr>
        <w:t xml:space="preserve"> Dimensional modeling (star schema, fact &amp; dimension tables), dbt (models, tests, documentation), ELT pipeline design, data quality validation (Great Expectations)</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w:t>
      </w:r>
      <w:r w:rsidDel="00000000" w:rsidR="00000000" w:rsidRPr="00000000">
        <w:rPr>
          <w:rFonts w:ascii="Times New Roman" w:cs="Times New Roman" w:eastAsia="Times New Roman" w:hAnsi="Times New Roman"/>
          <w:sz w:val="20"/>
          <w:szCs w:val="20"/>
          <w:rtl w:val="0"/>
        </w:rPr>
        <w:t xml:space="preserve"> Tableau, Excel (Pivot Tables, VLOOKUP, Macros), Power BI</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w:t>
      </w:r>
      <w:r w:rsidDel="00000000" w:rsidR="00000000" w:rsidRPr="00000000">
        <w:rPr>
          <w:rFonts w:ascii="Times New Roman" w:cs="Times New Roman" w:eastAsia="Times New Roman" w:hAnsi="Times New Roman"/>
          <w:sz w:val="20"/>
          <w:szCs w:val="20"/>
          <w:rtl w:val="0"/>
        </w:rPr>
        <w:t xml:space="preserve"> Microsoft/Google Office Suite, Google Analytics</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w:t>
      </w:r>
      <w:r w:rsidDel="00000000" w:rsidR="00000000" w:rsidRPr="00000000">
        <w:rPr>
          <w:rtl w:val="0"/>
        </w:rPr>
      </w:r>
    </w:p>
    <w:p w:rsidR="00000000" w:rsidDel="00000000" w:rsidP="00000000" w:rsidRDefault="00000000" w:rsidRPr="00000000" w14:paraId="0000000D">
      <w:pPr>
        <w:widowControl w:val="0"/>
        <w:spacing w:line="230.76703548431396" w:lineRule="auto"/>
        <w:ind w:left="720" w:right="49.85107421875"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Analytics &amp; Operations Lead</w:t>
        <w:tab/>
        <w:t xml:space="preserve">        March 2024 - April 2026</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a business intelligence reporting system in Excel to track revenue, expenses, and operational KPIs, identifying inefficiencies that drove a 40% improvement in operational efficiency.</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recurring business operations and reporting workflows using workflow automation tools, reducing manual tasks by 30% and freeing team capacity for higher-value work.</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Tracked and analyzed content performance across the  company website and social media platforms (Instagram, Facebook/Meta), using analytics to identify engagement trends and brand performance to inform marketing strategy.</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Monitored marketing campaign metrics and identified performance patterns to guide strategic decisions, increasing leads by 40%.</w:t>
      </w:r>
    </w:p>
    <w:p w:rsidR="00000000" w:rsidDel="00000000" w:rsidP="00000000" w:rsidRDefault="00000000" w:rsidRPr="00000000" w14:paraId="00000015">
      <w:pPr>
        <w:tabs>
          <w:tab w:val="left" w:leader="none" w:pos="1134"/>
          <w:tab w:val="right" w:leader="none" w:pos="10800"/>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w:t>
        <w:tab/>
      </w:r>
    </w:p>
    <w:p w:rsidR="00000000" w:rsidDel="00000000" w:rsidP="00000000" w:rsidRDefault="00000000" w:rsidRPr="00000000" w14:paraId="00000017">
      <w:pPr>
        <w:tabs>
          <w:tab w:val="left" w:leader="none" w:pos="1134"/>
          <w:tab w:val="right" w:leader="none" w:pos="10800"/>
        </w:tabs>
        <w:spacing w:line="240" w:lineRule="auto"/>
        <w:rPr>
          <w:rFonts w:ascii="Cardo" w:cs="Cardo" w:eastAsia="Cardo" w:hAnsi="Cardo"/>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January 2023 - September 2023</w:t>
      </w:r>
      <w:r w:rsidDel="00000000" w:rsidR="00000000" w:rsidRPr="00000000">
        <w:rPr>
          <w:rtl w:val="0"/>
        </w:rPr>
      </w:r>
    </w:p>
    <w:p w:rsidR="00000000" w:rsidDel="00000000" w:rsidP="00000000" w:rsidRDefault="00000000" w:rsidRPr="00000000" w14:paraId="00000018">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stakeholders to align software features with business processes and objectives, reducing product delivery delays by 25%.</w:t>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Worked closely with engineers, product managers, and business stakeholders to translate user feedback into production code, driving a 15% increase in feature adoption.</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Extracted and transformed data from REST APIs and relational databases building structured, clean datasets that directly supported front-end feature development and reduced UI bugs.</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Utilized SQL queries to validate and synchronize data across systems, improving data accuracy by 60%.</w:t>
      </w:r>
    </w:p>
    <w:p w:rsidR="00000000" w:rsidDel="00000000" w:rsidP="00000000" w:rsidRDefault="00000000" w:rsidRPr="00000000" w14:paraId="0000001C">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1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1F">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September 2025</w:t>
      </w:r>
    </w:p>
    <w:p w:rsidR="00000000" w:rsidDel="00000000" w:rsidP="00000000" w:rsidRDefault="00000000" w:rsidRPr="00000000" w14:paraId="00000020">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w:t>
      </w:r>
      <w:r w:rsidDel="00000000" w:rsidR="00000000" w:rsidRPr="00000000">
        <w:rPr>
          <w:rFonts w:ascii="Times New Roman" w:cs="Times New Roman" w:eastAsia="Times New Roman" w:hAnsi="Times New Roman"/>
          <w:sz w:val="20"/>
          <w:szCs w:val="20"/>
          <w:rtl w:val="0"/>
        </w:rPr>
        <w:t xml:space="preserve">To provide insights into 2021 New York City arrest trends to support crime prevention strategy development.</w:t>
      </w:r>
    </w:p>
    <w:p w:rsidR="00000000" w:rsidDel="00000000" w:rsidP="00000000" w:rsidRDefault="00000000" w:rsidRPr="00000000" w14:paraId="00000021">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and analyzed 100,000+ NYC arrest records using Python (Pandas, NumPy), identifying patterns across boroughs, demographics, and offense categories to produce actionable insights for crime prevention strategy.</w:t>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enabling self-service analysis for non-technical stakeholders, visualizing 2021 NYC arrest trends by time, location, and demographics.</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findings through a slide deck and report, delivering insights and recommendations to support strategic policy decisions.</w:t>
      </w:r>
    </w:p>
    <w:p w:rsidR="00000000" w:rsidDel="00000000" w:rsidP="00000000" w:rsidRDefault="00000000" w:rsidRPr="00000000" w14:paraId="00000024">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April 2026</w:t>
      </w:r>
    </w:p>
    <w:p w:rsidR="00000000" w:rsidDel="00000000" w:rsidP="00000000" w:rsidRDefault="00000000" w:rsidRPr="00000000" w14:paraId="00000027">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Built a production-grade ELT pipeline ingesting Federal Reserve economic data (GDP, CPI, Fed rate, S&amp;P 500) from the FRED API into Google BigQuery using Python, Airflow, dbt, and GCS.</w:t>
      </w:r>
      <w:r w:rsidDel="00000000" w:rsidR="00000000" w:rsidRPr="00000000">
        <w:rPr>
          <w:rtl w:val="0"/>
        </w:rPr>
      </w:r>
    </w:p>
    <w:p w:rsidR="00000000" w:rsidDel="00000000" w:rsidP="00000000" w:rsidRDefault="00000000" w:rsidRPr="00000000" w14:paraId="00000028">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reducing analyst query time via BigQuery partitioning and clustering.</w:t>
      </w:r>
    </w:p>
    <w:p w:rsidR="00000000" w:rsidDel="00000000" w:rsidP="00000000" w:rsidRDefault="00000000" w:rsidRPr="00000000" w14:paraId="00000029">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and deployed a CI/CD pipeline via GitHub Actions.</w:t>
      </w:r>
    </w:p>
    <w:p w:rsidR="00000000" w:rsidDel="00000000" w:rsidP="00000000" w:rsidRDefault="00000000" w:rsidRPr="00000000" w14:paraId="0000002A">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 Power BI dashboard correlating Fed rate decisions, inflation, and S&amp;P 500 performance across 5 years of FRED data.</w:t>
      </w:r>
    </w:p>
    <w:p w:rsidR="00000000" w:rsidDel="00000000" w:rsidP="00000000" w:rsidRDefault="00000000" w:rsidRPr="00000000" w14:paraId="0000002B">
      <w:pPr>
        <w:widowControl w:val="0"/>
        <w:spacing w:line="230.76703548431396" w:lineRule="auto"/>
        <w:ind w:right="49.8510742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D">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August 2025 - December 2025</w:t>
      </w:r>
      <w:r w:rsidDel="00000000" w:rsidR="00000000" w:rsidRPr="00000000">
        <w:rPr>
          <w:rtl w:val="0"/>
        </w:rPr>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29.88847255706787" w:lineRule="auto"/>
        <w:ind w:left="0"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December 2022</w:t>
      </w:r>
      <w:r w:rsidDel="00000000" w:rsidR="00000000" w:rsidRPr="00000000">
        <w:rPr>
          <w:rtl w:val="0"/>
        </w:rPr>
      </w:r>
    </w:p>
    <w:p>
      <w:r>
        <w:rPr>
          <w:rFonts w:ascii="Times New Roman" w:hAnsi="Times New Roman"/>
          <w:sz w:val="20"/>
        </w:rPr>
        <w:br/>
        <w:t>• Built Python automation for weekly sales and operations reports (ingesting POS and CRM data), including scheduling jobs and building reliable, repeatable pipelines for data ingestion and transformation, eliminating repetitive data entry, saving 8 hours per week, and improving reporting accuracy for faster strategic decisions.</w:t>
        <w:br/>
      </w:r>
    </w:p>
    <w:p>
      <w:r>
        <w:rPr>
          <w:rFonts w:ascii="Times New Roman" w:hAnsi="Times New Roman"/>
          <w:sz w:val="20"/>
        </w:rPr>
        <w:br/>
        <w:t>• Standardized organizational KPIs and data governance frameworks to ensure cross-functional alignment, resulting in a consistent "single source of truth" for all business stakeholders and a reduction in report discrepancies.</w:t>
        <w:br/>
      </w:r>
    </w:p>
    <w:p>
      <w:r>
        <w:rPr>
          <w:rFonts w:ascii="Times New Roman" w:hAnsi="Times New Roman"/>
          <w:sz w:val="20"/>
        </w:rPr>
        <w:br/>
        <w:t>• Analyzed a 250K+ row dataset using Pandas and NumPy to identify demographic clusters and geographic patterns, demonstrating segmentation-oriented analytical methods and performing data quality validation with Great Expectations to ensure pipeline reliability.</w:t>
        <w:br/>
      </w:r>
    </w:p>
    <w:p>
      <w:r>
        <w:rPr>
          <w:rFonts w:ascii="Times New Roman" w:hAnsi="Times New Roman"/>
          <w:sz w:val="20"/>
        </w:rPr>
        <w:br/>
        <w:t>• Optimized relational database queries (CTEs, window functions, joins) and aggregations to clean and reconcile testing data, improving data accuracy by 60%.</w:t>
        <w:br/>
      </w:r>
    </w:p>
    <w:p>
      <w:r>
        <w:rPr>
          <w:rFonts w:ascii="Times New Roman" w:hAnsi="Times New Roman"/>
          <w:sz w:val="20"/>
        </w:rPr>
        <w:br/>
        <w:t>• Translated complex technical findings into business recommendations during stakeholder meetings to close the gap between raw data and growth strategy, creating executive-level presentations and recurring business reviews.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nypd-arrests-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