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integrated automated customer support notification flows using Python, leveraging LLM APIs to categorize and resolve user issues, reducing manual support volume.</w:t>
        <w:br/>
      </w:r>
    </w:p>
    <w:p>
      <w:r>
        <w:rPr>
          <w:rFonts w:ascii="Times New Roman" w:hAnsi="Times New Roman"/>
          <w:sz w:val="20"/>
        </w:rPr>
        <w:br/>
        <w:t>• Engineered backend services for transactional email and SMS delivery, ensuring high-availability communication for customer post-purchase updates.</w:t>
        <w:br/>
      </w:r>
    </w:p>
    <w:p>
      <w:r>
        <w:rPr>
          <w:rFonts w:ascii="Times New Roman" w:hAnsi="Times New Roman"/>
          <w:sz w:val="20"/>
        </w:rPr>
        <w:br/>
        <w:t>• Modernized user-facing account features by refactoring legacy UI components, directly improving the 'MyAccount' experience and reducing feature load times.</w:t>
        <w:br/>
      </w:r>
    </w:p>
    <w:p>
      <w:r>
        <w:rPr>
          <w:rFonts w:ascii="Times New Roman" w:hAnsi="Times New Roman"/>
          <w:sz w:val="20"/>
        </w:rPr>
        <w:br/>
        <w:t>• Collaborated with product teams to implement AI-driven proactive support features, utilizing OpenAI API integrations to automate responses to common customer inquiries.</w:t>
        <w:br/>
      </w:r>
    </w:p>
    <w:p>
      <w:r>
        <w:rPr>
          <w:rFonts w:ascii="Times New Roman" w:hAnsi="Times New Roman"/>
          <w:sz w:val="20"/>
        </w:rPr>
        <w:br/>
        <w:t>• Built and maintained robust data pipelines that serve as the backbone for customer-facing support systems, ensuring real-time data accuracy across account management platforms.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