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6">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w:t>
      </w:r>
      <w:r w:rsidDel="00000000" w:rsidR="00000000" w:rsidRPr="00000000">
        <w:rPr>
          <w:rFonts w:ascii="Times New Roman" w:cs="Times New Roman" w:eastAsia="Times New Roman" w:hAnsi="Times New Roman"/>
          <w:sz w:val="20"/>
          <w:szCs w:val="20"/>
          <w:rtl w:val="0"/>
        </w:rPr>
        <w:t xml:space="preserve">SQL, Python (Pandas, ETL Pipelines, Automation), R, Git, PostgreSQL, MySQL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w:t>
      </w:r>
      <w:r w:rsidDel="00000000" w:rsidR="00000000" w:rsidRPr="00000000">
        <w:rPr>
          <w:rFonts w:ascii="Times New Roman" w:cs="Times New Roman" w:eastAsia="Times New Roman" w:hAnsi="Times New Roman"/>
          <w:sz w:val="20"/>
          <w:szCs w:val="20"/>
          <w:rtl w:val="0"/>
        </w:rPr>
        <w:t xml:space="preserve">AWS (S3), Snowflake, BigQuery</w:t>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 </w:t>
      </w:r>
      <w:r w:rsidDel="00000000" w:rsidR="00000000" w:rsidRPr="00000000">
        <w:rPr>
          <w:rFonts w:ascii="Times New Roman" w:cs="Times New Roman" w:eastAsia="Times New Roman" w:hAnsi="Times New Roman"/>
          <w:sz w:val="20"/>
          <w:szCs w:val="20"/>
          <w:rtl w:val="0"/>
        </w:rPr>
        <w:t xml:space="preserve">Tableau, Power BI, Advanced Excel (Pivot Tables, VLOOKUP)</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 </w:t>
      </w:r>
      <w:r w:rsidDel="00000000" w:rsidR="00000000" w:rsidRPr="00000000">
        <w:rPr>
          <w:rFonts w:ascii="Times New Roman" w:cs="Times New Roman" w:eastAsia="Times New Roman" w:hAnsi="Times New Roman"/>
          <w:sz w:val="20"/>
          <w:szCs w:val="20"/>
          <w:rtl w:val="0"/>
        </w:rPr>
        <w:t xml:space="preserve">Microsoft/Google Office Suite</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 Certificate</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Marketing Analytics:</w:t>
      </w:r>
      <w:r w:rsidDel="00000000" w:rsidR="00000000" w:rsidRPr="00000000">
        <w:rPr>
          <w:rFonts w:ascii="Times New Roman" w:cs="Times New Roman" w:eastAsia="Times New Roman" w:hAnsi="Times New Roman"/>
          <w:sz w:val="20"/>
          <w:szCs w:val="20"/>
          <w:rtl w:val="0"/>
        </w:rPr>
        <w:t xml:space="preserve"> Customer Segmentation, Campaign Measurement, Google Analytics, Salesforce CRM</w:t>
      </w:r>
    </w:p>
    <w:p w:rsidR="00000000" w:rsidDel="00000000" w:rsidP="00000000" w:rsidRDefault="00000000" w:rsidRPr="00000000" w14:paraId="0000000C">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0E">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Shine Masters Cleaning Services | New York, NY</w:t>
      </w:r>
      <w:r w:rsidDel="00000000" w:rsidR="00000000" w:rsidRPr="00000000">
        <w:rPr>
          <w:rFonts w:ascii="Times New Roman" w:cs="Times New Roman" w:eastAsia="Times New Roman" w:hAnsi="Times New Roman"/>
          <w:b w:val="1"/>
          <w:bCs w:val="1"/>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March 2024 - April 2026</w:t>
      </w:r>
      <w:r w:rsidDel="00000000" w:rsidR="00000000" w:rsidRPr="00000000">
        <w:rPr>
          <w:rtl w:val="0"/>
        </w:rPr>
      </w:r>
    </w:p>
    <w:p w:rsidR="00000000" w:rsidDel="00000000" w:rsidP="00000000" w:rsidRDefault="00000000" w:rsidRPr="00000000" w14:paraId="0000000F">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Analyst &amp; Operations Lead</w:t>
        <w:tab/>
        <w:t xml:space="preserve">         </w:t>
      </w:r>
      <w:r w:rsidDel="00000000" w:rsidR="00000000" w:rsidRPr="00000000">
        <w:rPr>
          <w:rtl w:val="0"/>
        </w:rPr>
      </w:r>
    </w:p>
    <w:p w:rsidR="00000000" w:rsidDel="00000000" w:rsidP="00000000" w:rsidRDefault="00000000" w:rsidRPr="00000000" w14:paraId="00000010">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Developed Power BI and Looker workflows to replace manual written reporting, reducing data mismatches and improving work efficiency by 40%.</w:t>
      </w:r>
    </w:p>
    <w:p w:rsidR="00000000" w:rsidDel="00000000" w:rsidP="00000000" w:rsidRDefault="00000000" w:rsidRPr="00000000" w14:paraId="00000011">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Created statistical models to identify high-value customer segments; targeted marketing initiatives informed by these models contributed to a 300% increase in revenue in the targeted segment over 12 months.</w:t>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Python automation for weekly sales and operations reports (ingesting POS and CRM data), eliminating repetitive data entry, saving 8 hours per week, and improving reporting accuracy for faster strategic decisions.</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executed A/B tests for digital marketing campaigns to measure audience response and lift, providing the statistical evidence needed to optimize marketing spend.</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Standardized organizational KPIs and data governance frameworks to ensure cross-functional alignment, resulting in a consistent "single source of truth" for all business stakeholders and a reduction in report discrepancies.</w:t>
      </w:r>
    </w:p>
    <w:p w:rsidR="00000000" w:rsidDel="00000000" w:rsidP="00000000" w:rsidRDefault="00000000" w:rsidRPr="00000000" w14:paraId="00000015">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Translated complex technical findings into business recommendations during stakeholder meetings to close the gap between raw data and growth strategy.</w:t>
      </w:r>
    </w:p>
    <w:p w:rsidR="00000000" w:rsidDel="00000000" w:rsidP="00000000" w:rsidRDefault="00000000" w:rsidRPr="00000000" w14:paraId="00000016">
      <w:pPr>
        <w:widowControl w:val="0"/>
        <w:spacing w:line="230.1815128326416" w:lineRule="auto"/>
        <w:ind w:left="720" w:right="3.2092285156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 | New York, NY</w:t>
        <w:tab/>
        <w:t xml:space="preserve"> January 2023 - September 2023</w:t>
      </w:r>
    </w:p>
    <w:p w:rsidR="00000000" w:rsidDel="00000000" w:rsidP="00000000" w:rsidRDefault="00000000" w:rsidRPr="00000000" w14:paraId="00000018">
      <w:pPr>
        <w:tabs>
          <w:tab w:val="left" w:leader="none" w:pos="1134"/>
          <w:tab w:val="right" w:leader="none" w:pos="10800"/>
        </w:tabs>
        <w:spacing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tl w:val="0"/>
        </w:rPr>
      </w:r>
    </w:p>
    <w:p w:rsidR="00000000" w:rsidDel="00000000" w:rsidP="00000000" w:rsidRDefault="00000000" w:rsidRPr="00000000" w14:paraId="00000019">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with product managers on a 14-person team to align features with business objectives, streamlining the software development workflow and reducing delivery delays by 25%.</w:t>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relational database queries (CTEs, window functions, joins) to clean and reconcile testing data, improving data accuracy by 60%.</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Transformed user feedback into production-ready code to address friction points in the UI, driving a 15% increase in feature adoption.</w:t>
      </w:r>
    </w:p>
    <w:p w:rsidR="00000000" w:rsidDel="00000000" w:rsidP="00000000" w:rsidRDefault="00000000" w:rsidRPr="00000000" w14:paraId="0000001C">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Integrated multiple datasets from APIs and PostgreSQL warehouses to build structured data, supporting more robust downstream analytics and reporting.</w:t>
      </w:r>
    </w:p>
    <w:p w:rsidR="00000000" w:rsidDel="00000000" w:rsidP="00000000" w:rsidRDefault="00000000" w:rsidRPr="00000000" w14:paraId="0000001D">
      <w:pPr>
        <w:widowControl w:val="0"/>
        <w:numPr>
          <w:ilvl w:val="0"/>
          <w:numId w:val="2"/>
        </w:numPr>
        <w:spacing w:line="230.10782718658447" w:lineRule="auto"/>
        <w:ind w:left="360" w:right="20.8325195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Git for version control to manage collaborative codebase updates, ensuring project stability and seamless team deployments.</w:t>
      </w:r>
    </w:p>
    <w:p w:rsidR="00000000" w:rsidDel="00000000" w:rsidP="00000000" w:rsidRDefault="00000000" w:rsidRPr="00000000" w14:paraId="0000001E">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F">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20">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FRED Economic Batch Pipeline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April 2026</w:t>
      </w:r>
      <w:r w:rsidDel="00000000" w:rsidR="00000000" w:rsidRPr="00000000">
        <w:rPr>
          <w:rtl w:val="0"/>
        </w:rPr>
      </w:r>
    </w:p>
    <w:p w:rsidR="00000000" w:rsidDel="00000000" w:rsidP="00000000" w:rsidRDefault="00000000" w:rsidRPr="00000000" w14:paraId="00000021">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Snowflake, BigQuery,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tl w:val="0"/>
        </w:rPr>
      </w:r>
    </w:p>
    <w:p w:rsidR="00000000" w:rsidDel="00000000" w:rsidP="00000000" w:rsidRDefault="00000000" w:rsidRPr="00000000" w14:paraId="00000022">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Architected a production-grade ELT pipeline in Python and SQL to ingest time-series economic data into BigQuery, enabling fast reporting and forecasting</w:t>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Modeled raw API data into a dbt star schema to optimize query performance, greatly lowering load times through BigQuery partitioning and clustering.</w:t>
      </w:r>
    </w:p>
    <w:p w:rsidR="00000000" w:rsidDel="00000000" w:rsidP="00000000" w:rsidRDefault="00000000" w:rsidRPr="00000000" w14:paraId="00000024">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quality validation with Great Expectations to ensure pipeline reliability, deploying the final solution via a GitHub Actions CI/CD pipeline.</w:t>
      </w:r>
      <w:r w:rsidDel="00000000" w:rsidR="00000000" w:rsidRPr="00000000">
        <w:rPr>
          <w:rtl w:val="0"/>
        </w:rPr>
      </w:r>
    </w:p>
    <w:p w:rsidR="00000000" w:rsidDel="00000000" w:rsidP="00000000" w:rsidRDefault="00000000" w:rsidRPr="00000000" w14:paraId="00000025">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6">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   September 2025</w:t>
      </w:r>
      <w:r w:rsidDel="00000000" w:rsidR="00000000" w:rsidRPr="00000000">
        <w:rPr>
          <w:rtl w:val="0"/>
        </w:rPr>
      </w:r>
    </w:p>
    <w:p w:rsidR="00000000" w:rsidDel="00000000" w:rsidP="00000000" w:rsidRDefault="00000000" w:rsidRPr="00000000" w14:paraId="00000027">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2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Analyzed a 250K+ row dataset using Pandas and NumPy to identify demographic clusters and geographic patterns, demonstrating segmentation-oriented analytical methods.</w:t>
      </w:r>
    </w:p>
    <w:p w:rsidR="00000000" w:rsidDel="00000000" w:rsidP="00000000" w:rsidRDefault="00000000" w:rsidRPr="00000000" w14:paraId="00000029">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Cleaned and standardized dataset columns to ensure accuracy and support reliable analysis.</w:t>
      </w:r>
    </w:p>
    <w:p w:rsidR="00000000" w:rsidDel="00000000" w:rsidP="00000000" w:rsidRDefault="00000000" w:rsidRPr="00000000" w14:paraId="0000002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to provide self-service access for stakeholders, visualizing arrests by location, time, and offense type.</w:t>
      </w:r>
    </w:p>
    <w:p w:rsidR="00000000" w:rsidDel="00000000" w:rsidP="00000000" w:rsidRDefault="00000000" w:rsidRPr="00000000" w14:paraId="0000002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a data storytelling presentation and report to translate statistical insights into actionable recommendations, supporting informed decision-making for city safety initiatives.</w:t>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E">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tab/>
        <w:t xml:space="preserve">August 2025 - December 2025</w:t>
      </w:r>
    </w:p>
    <w:p w:rsidR="00000000" w:rsidDel="00000000" w:rsidP="00000000" w:rsidRDefault="00000000" w:rsidRPr="00000000" w14:paraId="0000002F">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p>
    <w:p w:rsidR="00000000" w:rsidDel="00000000" w:rsidP="00000000" w:rsidRDefault="00000000" w:rsidRPr="00000000" w14:paraId="00000030">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spacing w:line="229.88847255706787" w:lineRule="auto"/>
        <w:ind w:left="2.20001220703125"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tab/>
        <w:tab/>
        <w:tab/>
        <w:tab/>
        <w:tab/>
        <w:tab/>
        <w:tab/>
        <w:tab/>
        <w:tab/>
        <w:tab/>
        <w:tab/>
        <w:t xml:space="preserve">                December 2022</w:t>
      </w:r>
    </w:p>
    <w:p w:rsidR="00000000" w:rsidDel="00000000" w:rsidP="00000000" w:rsidRDefault="00000000" w:rsidRPr="00000000" w14:paraId="00000032">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tl w:val="0"/>
        </w:rPr>
      </w:r>
    </w:p>
    <w:p>
      <w:r>
        <w:rPr>
          <w:rFonts w:ascii="Times New Roman" w:hAnsi="Times New Roman"/>
          <w:sz w:val="20"/>
        </w:rPr>
        <w:br/>
        <w:t>• Standardized organizational KPIs and data governance frameworks to ensure cross-functional alignment and establish a "single source of truth" for all business stakeholders, directly supporting risk management and regulatory compliance efforts.</w:t>
        <w:br/>
      </w:r>
    </w:p>
    <w:p>
      <w:r>
        <w:rPr>
          <w:rFonts w:ascii="Times New Roman" w:hAnsi="Times New Roman"/>
          <w:sz w:val="20"/>
        </w:rPr>
        <w:br/>
        <w:t>• Developed and executed A/B tests for digital marketing campaigns to measure audience response and lift, providing statistical evidence to optimize marketing spend and understand customer behavior, transferable to understanding transaction patterns and customer due diligence effectiveness.</w:t>
        <w:br/>
      </w:r>
    </w:p>
    <w:p>
      <w:r>
        <w:rPr>
          <w:rFonts w:ascii="Times New Roman" w:hAnsi="Times New Roman"/>
          <w:sz w:val="20"/>
        </w:rPr>
        <w:br/>
        <w:t>• Built Python automation for weekly sales and operations reports (ingesting POS and CRM data), eliminating repetitive data entry and saving 8 hours per week, demonstrating capability in automating reporting processes for regulatory and compliance needs.</w:t>
        <w:br/>
      </w:r>
    </w:p>
    <w:p>
      <w:r>
        <w:rPr>
          <w:rFonts w:ascii="Times New Roman" w:hAnsi="Times New Roman"/>
          <w:sz w:val="20"/>
        </w:rPr>
        <w:br/>
        <w:t>• Optimized relational database queries (CTEs, window functions, joins) to clean and reconcile testing data, improving data accuracy by 60%, showcasing strong analytical skills applicable to data quality for KYC and transaction monitoring.</w:t>
        <w:br/>
      </w:r>
    </w:p>
    <w:p>
      <w:r>
        <w:rPr>
          <w:rFonts w:ascii="Times New Roman" w:hAnsi="Times New Roman"/>
          <w:sz w:val="20"/>
        </w:rPr>
        <w:br/>
        <w:t>• Translated complex technical findings into business recommendations during stakeholder meetings, bridging the gap between raw data and growth strategy, demonstrating the ability to communicate technical insights to business and compliance teams for requirement gathering.</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fred-economic-etl-pipeline"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