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Performed comprehensive business analysis on operational workflows, identifying process bottlenecks and translating findings into actionable project requirements that improved team efficiency by 25%.</w:t>
        <w:br/>
      </w:r>
    </w:p>
    <w:p>
      <w:r>
        <w:rPr>
          <w:rFonts w:ascii="Times New Roman" w:hAnsi="Times New Roman"/>
          <w:sz w:val="20"/>
        </w:rPr>
        <w:br/>
        <w:t>• Collaborated within a CI/CD environment at Haven Technologies, utilizing Git and Jira to manage project deployments and ensure seamless integration of code updates into production.</w:t>
        <w:br/>
      </w:r>
    </w:p>
    <w:p>
      <w:r>
        <w:rPr>
          <w:rFonts w:ascii="Times New Roman" w:hAnsi="Times New Roman"/>
          <w:sz w:val="20"/>
        </w:rPr>
        <w:br/>
        <w:t>• Led experimentation initiatives by conducting A/B testing on marketing campaigns, which directly informed customer segmentation strategies and contributed to a 300% increase in customer acquisition.</w:t>
        <w:br/>
      </w:r>
    </w:p>
    <w:p>
      <w:r>
        <w:rPr>
          <w:rFonts w:ascii="Times New Roman" w:hAnsi="Times New Roman"/>
          <w:sz w:val="20"/>
        </w:rPr>
        <w:br/>
        <w:t>• Managed secure payment and CRM data reconciliation, applying rigorous validation rules to ensure data accuracy and compliance across financial workflows.</w:t>
        <w:br/>
      </w:r>
    </w:p>
    <w:p>
      <w:r>
        <w:rPr>
          <w:rFonts w:ascii="Times New Roman" w:hAnsi="Times New Roman"/>
          <w:sz w:val="20"/>
        </w:rPr>
        <w:br/>
        <w:t>• Facilitated requirements workshops and JAD sessions to define customer journey touchpoints, successfully aligning stakeholder expectations across product, engineering, and marketing teams.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