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cross-functional teams to track incident remediation and system performance, utilizing JIRA to document and resolve technical bottlenecks in enterprise applications.</w:t>
        <w:br/>
      </w:r>
    </w:p>
    <w:p>
      <w:r>
        <w:rPr>
          <w:rFonts w:ascii="Times New Roman" w:hAnsi="Times New Roman"/>
          <w:sz w:val="20"/>
        </w:rPr>
        <w:br/>
        <w:t>• Monitored device health and application performance metrics, leveraging Python and SQL to generate trend reports that improved user experience and system reliability.</w:t>
        <w:br/>
      </w:r>
    </w:p>
    <w:p>
      <w:r>
        <w:rPr>
          <w:rFonts w:ascii="Times New Roman" w:hAnsi="Times New Roman"/>
          <w:sz w:val="20"/>
        </w:rPr>
        <w:br/>
        <w:t>• Utilized Generative AI tools (ChatGPT/Claude) to automate data cleansing workflows and draft technical documentation for operational processes, increasing team efficiency by 25%.</w:t>
        <w:br/>
      </w:r>
    </w:p>
    <w:p>
      <w:r>
        <w:rPr>
          <w:rFonts w:ascii="Times New Roman" w:hAnsi="Times New Roman"/>
          <w:sz w:val="20"/>
        </w:rPr>
        <w:br/>
        <w:t>• Managed technical communication and release activities across departments using Outlook and PowerPoint to translate complex performance data into actionable insights for stakeholders.</w:t>
        <w:br/>
      </w:r>
    </w:p>
    <w:p>
      <w:r>
        <w:rPr>
          <w:rFonts w:ascii="Times New Roman" w:hAnsi="Times New Roman"/>
          <w:sz w:val="20"/>
        </w:rPr>
        <w:br/>
        <w:t>• Supported operational processes for software rollouts, coordinating with security and network teams to ensure consistent system availability and proactive issue prevention.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