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ADBB" w14:textId="5853EE51" w:rsidR="006F657E" w:rsidRDefault="006F657E" w:rsidP="006F657E">
      <w:pPr>
        <w:pStyle w:val="Alt1-Hd-1"/>
        <w:spacing w:before="240"/>
        <w:jc w:val="left"/>
        <w:outlineLvl w:val="2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Entity Identification Tables – </w:t>
      </w:r>
      <w:r w:rsidR="006852C8">
        <w:rPr>
          <w:rFonts w:ascii="Arial" w:hAnsi="Arial" w:cs="Arial"/>
          <w:sz w:val="27"/>
          <w:szCs w:val="27"/>
        </w:rPr>
        <w:t>Recommendation</w:t>
      </w:r>
      <w:r>
        <w:rPr>
          <w:rFonts w:ascii="Arial" w:hAnsi="Arial" w:cs="Arial"/>
          <w:sz w:val="27"/>
          <w:szCs w:val="27"/>
        </w:rPr>
        <w:t xml:space="preserve"> Service</w:t>
      </w:r>
    </w:p>
    <w:p w14:paraId="4D19BEAD" w14:textId="29DAADB4" w:rsidR="006F657E" w:rsidRPr="006F657E" w:rsidRDefault="006F657E" w:rsidP="006F657E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 w:rsidRPr="006F657E">
        <w:rPr>
          <w:rFonts w:ascii="Arial" w:hAnsi="Arial" w:cs="Arial"/>
          <w:sz w:val="24"/>
          <w:szCs w:val="24"/>
        </w:rPr>
        <w:t>EI Table 1.</w:t>
      </w:r>
      <w:r w:rsidR="0050117D">
        <w:rPr>
          <w:rFonts w:ascii="Arial" w:hAnsi="Arial" w:cs="Arial"/>
          <w:sz w:val="24"/>
          <w:szCs w:val="24"/>
        </w:rPr>
        <w:t>11</w:t>
      </w:r>
      <w:r w:rsidRPr="006F657E">
        <w:rPr>
          <w:rFonts w:ascii="Arial" w:hAnsi="Arial" w:cs="Arial"/>
          <w:sz w:val="24"/>
          <w:szCs w:val="24"/>
        </w:rPr>
        <w:t xml:space="preserve"> – </w:t>
      </w:r>
      <w:r w:rsidR="0050117D">
        <w:rPr>
          <w:rFonts w:ascii="Arial" w:hAnsi="Arial" w:cs="Arial"/>
          <w:sz w:val="24"/>
          <w:szCs w:val="24"/>
        </w:rPr>
        <w:t>Recommendation Service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1276"/>
        <w:gridCol w:w="1559"/>
        <w:gridCol w:w="992"/>
        <w:gridCol w:w="2409"/>
      </w:tblGrid>
      <w:tr w:rsidR="006F657E" w:rsidRPr="00103810" w14:paraId="6A567296" w14:textId="77777777" w:rsidTr="00E81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6FB4C38B" w14:textId="77777777" w:rsidR="006F657E" w:rsidRPr="0046187E" w:rsidRDefault="006F657E" w:rsidP="00E81941">
            <w:pPr>
              <w:spacing w:line="240" w:lineRule="auto"/>
              <w:ind w:left="113" w:right="113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Subcomponent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4BE9D64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Name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FA8BC67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Entity Type</w:t>
            </w:r>
          </w:p>
        </w:tc>
        <w:tc>
          <w:tcPr>
            <w:tcW w:w="155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750824D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Description / Purpose</w:t>
            </w:r>
          </w:p>
        </w:tc>
        <w:tc>
          <w:tcPr>
            <w:tcW w:w="99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6A3975E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Related Requirement(s)</w:t>
            </w:r>
          </w:p>
        </w:tc>
        <w:tc>
          <w:tcPr>
            <w:tcW w:w="240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CF2D15B" w14:textId="77777777" w:rsidR="006F657E" w:rsidRPr="0046187E" w:rsidRDefault="006F657E" w:rsidP="00E81941">
            <w:pPr>
              <w:spacing w:line="240" w:lineRule="auto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46187E">
              <w:rPr>
                <w:rFonts w:eastAsia="Times New Roman" w:cs="Arial"/>
                <w:lang w:eastAsia="en-US"/>
              </w:rPr>
              <w:t>Collaborators / Related Entities</w:t>
            </w:r>
          </w:p>
        </w:tc>
      </w:tr>
      <w:tr w:rsidR="0083270B" w:rsidRPr="00103810" w14:paraId="43C430A8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BE148C3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6010E180" w14:textId="5742E1E7" w:rsidR="0083270B" w:rsidRDefault="0083270B" w:rsidP="0083270B">
            <w:pPr>
              <w:tabs>
                <w:tab w:val="left" w:pos="942"/>
              </w:tabs>
              <w:spacing w:line="240" w:lineRule="auto"/>
            </w:pPr>
          </w:p>
        </w:tc>
        <w:tc>
          <w:tcPr>
            <w:tcW w:w="1843" w:type="dxa"/>
          </w:tcPr>
          <w:p w14:paraId="02A7D245" w14:textId="693DF9CD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generateRecommendations()</w:t>
            </w:r>
          </w:p>
        </w:tc>
        <w:tc>
          <w:tcPr>
            <w:tcW w:w="1276" w:type="dxa"/>
          </w:tcPr>
          <w:p w14:paraId="7B3A45EE" w14:textId="1FDEE2A5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Function</w:t>
            </w:r>
          </w:p>
        </w:tc>
        <w:tc>
          <w:tcPr>
            <w:tcW w:w="1559" w:type="dxa"/>
          </w:tcPr>
          <w:p w14:paraId="0599A365" w14:textId="380A568B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Generates ranked job recommendations for a student</w:t>
            </w:r>
          </w:p>
        </w:tc>
        <w:tc>
          <w:tcPr>
            <w:tcW w:w="992" w:type="dxa"/>
          </w:tcPr>
          <w:p w14:paraId="721DFB55" w14:textId="3F0DD036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2.3.7, 3.3.3 </w:t>
            </w:r>
          </w:p>
        </w:tc>
        <w:tc>
          <w:tcPr>
            <w:tcW w:w="2409" w:type="dxa"/>
          </w:tcPr>
          <w:p w14:paraId="033FDB14" w14:textId="71D13835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StudentProfile, JobPosting, MatchScore</w:t>
            </w:r>
          </w:p>
        </w:tc>
      </w:tr>
      <w:tr w:rsidR="0083270B" w:rsidRPr="00103810" w14:paraId="248D74E7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0556650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2748C449" w14:textId="5F22F82C" w:rsidR="0083270B" w:rsidRDefault="0083270B" w:rsidP="0083270B">
            <w:pPr>
              <w:tabs>
                <w:tab w:val="left" w:pos="942"/>
              </w:tabs>
              <w:spacing w:line="240" w:lineRule="auto"/>
            </w:pPr>
          </w:p>
        </w:tc>
        <w:tc>
          <w:tcPr>
            <w:tcW w:w="1843" w:type="dxa"/>
          </w:tcPr>
          <w:p w14:paraId="2D9EF42B" w14:textId="283CA957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StudentProfile</w:t>
            </w:r>
          </w:p>
        </w:tc>
        <w:tc>
          <w:tcPr>
            <w:tcW w:w="1276" w:type="dxa"/>
          </w:tcPr>
          <w:p w14:paraId="4609F2AF" w14:textId="400523F7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1559" w:type="dxa"/>
          </w:tcPr>
          <w:p w14:paraId="06AFEDFB" w14:textId="0C6F536D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Stores student qualifications, skills, and academic information</w:t>
            </w:r>
          </w:p>
        </w:tc>
        <w:tc>
          <w:tcPr>
            <w:tcW w:w="992" w:type="dxa"/>
          </w:tcPr>
          <w:p w14:paraId="264977D3" w14:textId="23AFA571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3.1.1–3.1.3.4 </w:t>
            </w:r>
          </w:p>
        </w:tc>
        <w:tc>
          <w:tcPr>
            <w:tcW w:w="2409" w:type="dxa"/>
          </w:tcPr>
          <w:p w14:paraId="6B86919F" w14:textId="27BBB2F1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Resume, Skill, Experience</w:t>
            </w:r>
          </w:p>
        </w:tc>
      </w:tr>
      <w:tr w:rsidR="0083270B" w:rsidRPr="00103810" w14:paraId="5957ADCF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F22DDB9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07DDE077" w14:textId="521824F9" w:rsidR="0083270B" w:rsidRDefault="0083270B" w:rsidP="0083270B">
            <w:pPr>
              <w:tabs>
                <w:tab w:val="left" w:pos="942"/>
              </w:tabs>
              <w:spacing w:line="240" w:lineRule="auto"/>
            </w:pPr>
          </w:p>
        </w:tc>
        <w:tc>
          <w:tcPr>
            <w:tcW w:w="1843" w:type="dxa"/>
          </w:tcPr>
          <w:p w14:paraId="65F8E482" w14:textId="4F927674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Resume</w:t>
            </w:r>
          </w:p>
        </w:tc>
        <w:tc>
          <w:tcPr>
            <w:tcW w:w="1276" w:type="dxa"/>
          </w:tcPr>
          <w:p w14:paraId="186340AC" w14:textId="17853E6D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559" w:type="dxa"/>
          </w:tcPr>
          <w:p w14:paraId="32B4BA1C" w14:textId="5F12FE04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Contains student’s education, experience, and skill data.</w:t>
            </w:r>
          </w:p>
        </w:tc>
        <w:tc>
          <w:tcPr>
            <w:tcW w:w="992" w:type="dxa"/>
          </w:tcPr>
          <w:p w14:paraId="5A54A3C7" w14:textId="1FFA1031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3.5.1–3.5.5.3 </w:t>
            </w:r>
          </w:p>
        </w:tc>
        <w:tc>
          <w:tcPr>
            <w:tcW w:w="2409" w:type="dxa"/>
          </w:tcPr>
          <w:p w14:paraId="7C1C00CD" w14:textId="144A82EA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StudentProfile, MatchEngine</w:t>
            </w:r>
          </w:p>
        </w:tc>
      </w:tr>
      <w:tr w:rsidR="0083270B" w:rsidRPr="00103810" w14:paraId="1473AC33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7A0EC74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3F350FE3" w14:textId="1F1DBD2C" w:rsidR="0083270B" w:rsidRDefault="0083270B" w:rsidP="0083270B">
            <w:pPr>
              <w:tabs>
                <w:tab w:val="left" w:pos="942"/>
              </w:tabs>
              <w:spacing w:line="240" w:lineRule="auto"/>
            </w:pPr>
          </w:p>
        </w:tc>
        <w:tc>
          <w:tcPr>
            <w:tcW w:w="1843" w:type="dxa"/>
          </w:tcPr>
          <w:p w14:paraId="71AF52F3" w14:textId="0510BE6D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Skill</w:t>
            </w:r>
          </w:p>
        </w:tc>
        <w:tc>
          <w:tcPr>
            <w:tcW w:w="1276" w:type="dxa"/>
          </w:tcPr>
          <w:p w14:paraId="6E0E2C29" w14:textId="59AB3C9C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1559" w:type="dxa"/>
          </w:tcPr>
          <w:p w14:paraId="30C112B6" w14:textId="7315EE0C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Represents a skill possessed by a student or required by a job.</w:t>
            </w:r>
          </w:p>
        </w:tc>
        <w:tc>
          <w:tcPr>
            <w:tcW w:w="992" w:type="dxa"/>
          </w:tcPr>
          <w:p w14:paraId="79F7A6A8" w14:textId="3D8DC488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2.3.7, 3.3.3 </w:t>
            </w:r>
          </w:p>
        </w:tc>
        <w:tc>
          <w:tcPr>
            <w:tcW w:w="2409" w:type="dxa"/>
          </w:tcPr>
          <w:p w14:paraId="2CC1735E" w14:textId="1BD71920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JobPosting, MatchScore</w:t>
            </w:r>
          </w:p>
        </w:tc>
      </w:tr>
      <w:tr w:rsidR="0083270B" w:rsidRPr="00103810" w14:paraId="3065EADA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39C0DB5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5882114B" w14:textId="6EDAC8A5" w:rsidR="0083270B" w:rsidRDefault="0083270B" w:rsidP="0083270B">
            <w:pPr>
              <w:tabs>
                <w:tab w:val="left" w:pos="942"/>
              </w:tabs>
              <w:spacing w:line="240" w:lineRule="auto"/>
            </w:pPr>
          </w:p>
        </w:tc>
        <w:tc>
          <w:tcPr>
            <w:tcW w:w="1843" w:type="dxa"/>
          </w:tcPr>
          <w:p w14:paraId="10DE4FC7" w14:textId="5CA88F12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JobPosting</w:t>
            </w:r>
          </w:p>
        </w:tc>
        <w:tc>
          <w:tcPr>
            <w:tcW w:w="1276" w:type="dxa"/>
          </w:tcPr>
          <w:p w14:paraId="3BA73D7D" w14:textId="2523537E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Data Table</w:t>
            </w:r>
          </w:p>
        </w:tc>
        <w:tc>
          <w:tcPr>
            <w:tcW w:w="1559" w:type="dxa"/>
          </w:tcPr>
          <w:p w14:paraId="19EEC718" w14:textId="54064300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Stores active job opportunities available for matching</w:t>
            </w:r>
          </w:p>
        </w:tc>
        <w:tc>
          <w:tcPr>
            <w:tcW w:w="992" w:type="dxa"/>
          </w:tcPr>
          <w:p w14:paraId="78589FA9" w14:textId="6F71D71E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2.5.1–2.5.9 </w:t>
            </w:r>
          </w:p>
        </w:tc>
        <w:tc>
          <w:tcPr>
            <w:tcW w:w="2409" w:type="dxa"/>
          </w:tcPr>
          <w:p w14:paraId="7AF1FC38" w14:textId="79C81E36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Company, MatchEngine</w:t>
            </w:r>
          </w:p>
        </w:tc>
      </w:tr>
      <w:tr w:rsidR="0083270B" w:rsidRPr="00103810" w14:paraId="29430E9D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4C6C45A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1A289EB8" w14:textId="36C9D864" w:rsidR="0083270B" w:rsidRDefault="0083270B" w:rsidP="0083270B">
            <w:pPr>
              <w:tabs>
                <w:tab w:val="left" w:pos="942"/>
              </w:tabs>
              <w:spacing w:line="240" w:lineRule="auto"/>
            </w:pPr>
          </w:p>
        </w:tc>
        <w:tc>
          <w:tcPr>
            <w:tcW w:w="1843" w:type="dxa"/>
          </w:tcPr>
          <w:p w14:paraId="235DBA2F" w14:textId="52C164CF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compareSkills()</w:t>
            </w:r>
          </w:p>
        </w:tc>
        <w:tc>
          <w:tcPr>
            <w:tcW w:w="1276" w:type="dxa"/>
          </w:tcPr>
          <w:p w14:paraId="5DBC5F89" w14:textId="5BCC20E5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1559" w:type="dxa"/>
          </w:tcPr>
          <w:p w14:paraId="1EA9E908" w14:textId="2599BF80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Compares student skills against required job skills</w:t>
            </w:r>
          </w:p>
        </w:tc>
        <w:tc>
          <w:tcPr>
            <w:tcW w:w="992" w:type="dxa"/>
          </w:tcPr>
          <w:p w14:paraId="775D9EB6" w14:textId="3A00DB54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2.3.7, 3.3.3 </w:t>
            </w:r>
          </w:p>
        </w:tc>
        <w:tc>
          <w:tcPr>
            <w:tcW w:w="2409" w:type="dxa"/>
          </w:tcPr>
          <w:p w14:paraId="5D9E9EE8" w14:textId="4B72B64F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color w:val="000000"/>
                <w:sz w:val="22"/>
                <w:szCs w:val="22"/>
              </w:rPr>
              <w:t>Skill, JobPosting</w:t>
            </w:r>
          </w:p>
        </w:tc>
      </w:tr>
      <w:tr w:rsidR="0083270B" w:rsidRPr="00103810" w14:paraId="51949362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867843D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Student-to-Job Matching</w:t>
            </w:r>
          </w:p>
          <w:p w14:paraId="0DEB046F" w14:textId="77777777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C15D558" w14:textId="5876B7E3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compareExperience()</w:t>
            </w:r>
          </w:p>
        </w:tc>
        <w:tc>
          <w:tcPr>
            <w:tcW w:w="1276" w:type="dxa"/>
          </w:tcPr>
          <w:p w14:paraId="3CA63B3B" w14:textId="5D79534F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1559" w:type="dxa"/>
          </w:tcPr>
          <w:p w14:paraId="503B0AFE" w14:textId="127DE15B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Evaluate student experience against job requirements</w:t>
            </w:r>
          </w:p>
        </w:tc>
        <w:tc>
          <w:tcPr>
            <w:tcW w:w="992" w:type="dxa"/>
          </w:tcPr>
          <w:p w14:paraId="042193D6" w14:textId="023B29DE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3.3.3 </w:t>
            </w:r>
          </w:p>
        </w:tc>
        <w:tc>
          <w:tcPr>
            <w:tcW w:w="2409" w:type="dxa"/>
          </w:tcPr>
          <w:p w14:paraId="173118E4" w14:textId="32C1D9E7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Resume, JobPosting</w:t>
            </w:r>
          </w:p>
        </w:tc>
      </w:tr>
      <w:tr w:rsidR="0083270B" w:rsidRPr="00103810" w14:paraId="698F2865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649064E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4F3B1BFB" w14:textId="77777777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9AD3A43" w14:textId="51D14BDC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CalculateMatchScore()</w:t>
            </w:r>
          </w:p>
        </w:tc>
        <w:tc>
          <w:tcPr>
            <w:tcW w:w="1276" w:type="dxa"/>
          </w:tcPr>
          <w:p w14:paraId="75A0DA27" w14:textId="655818B4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1559" w:type="dxa"/>
          </w:tcPr>
          <w:p w14:paraId="36DE04C0" w14:textId="7FB88CCD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Calculates a compatibility score between the student and job</w:t>
            </w:r>
          </w:p>
        </w:tc>
        <w:tc>
          <w:tcPr>
            <w:tcW w:w="992" w:type="dxa"/>
          </w:tcPr>
          <w:p w14:paraId="7E6919E1" w14:textId="65FE8563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2.3.7, 3.3.3 </w:t>
            </w:r>
          </w:p>
        </w:tc>
        <w:tc>
          <w:tcPr>
            <w:tcW w:w="2409" w:type="dxa"/>
          </w:tcPr>
          <w:p w14:paraId="2112CEAB" w14:textId="70501CF9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compareSkills(), compareExperience()</w:t>
            </w:r>
          </w:p>
        </w:tc>
      </w:tr>
      <w:tr w:rsidR="0083270B" w:rsidRPr="00103810" w14:paraId="4A2E4313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A83B8C7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343B6537" w14:textId="77777777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5A6C84B" w14:textId="2C5ACBA8" w:rsidR="0083270B" w:rsidRDefault="0083270B" w:rsidP="0083270B">
            <w:pPr>
              <w:tabs>
                <w:tab w:val="left" w:pos="1524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MatchScore</w:t>
            </w:r>
          </w:p>
        </w:tc>
        <w:tc>
          <w:tcPr>
            <w:tcW w:w="1276" w:type="dxa"/>
          </w:tcPr>
          <w:p w14:paraId="4A5ED2DE" w14:textId="3243BB9B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559" w:type="dxa"/>
          </w:tcPr>
          <w:p w14:paraId="32CC5E86" w14:textId="6B80FF66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Stores the compatibility score for a student-job pair</w:t>
            </w:r>
          </w:p>
        </w:tc>
        <w:tc>
          <w:tcPr>
            <w:tcW w:w="992" w:type="dxa"/>
          </w:tcPr>
          <w:p w14:paraId="65530648" w14:textId="4ED2E0F1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2.3.7 </w:t>
            </w:r>
          </w:p>
        </w:tc>
        <w:tc>
          <w:tcPr>
            <w:tcW w:w="2409" w:type="dxa"/>
          </w:tcPr>
          <w:p w14:paraId="3D24DC90" w14:textId="0B0C652E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JobPosting, Recommendation</w:t>
            </w:r>
          </w:p>
        </w:tc>
      </w:tr>
      <w:tr w:rsidR="0083270B" w:rsidRPr="00103810" w14:paraId="7C163A12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D132F0A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3A732834" w14:textId="15DD7D0E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EDA1F51" w14:textId="75925133" w:rsidR="0083270B" w:rsidRDefault="0083270B" w:rsidP="0083270B">
            <w:pPr>
              <w:tabs>
                <w:tab w:val="left" w:pos="1524"/>
              </w:tabs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rankMatches()</w:t>
            </w:r>
          </w:p>
        </w:tc>
        <w:tc>
          <w:tcPr>
            <w:tcW w:w="1276" w:type="dxa"/>
          </w:tcPr>
          <w:p w14:paraId="40F04AC1" w14:textId="09421A46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1559" w:type="dxa"/>
          </w:tcPr>
          <w:p w14:paraId="5D70B058" w14:textId="47F6B5F0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Orders matched jobs by compatibility score</w:t>
            </w:r>
          </w:p>
        </w:tc>
        <w:tc>
          <w:tcPr>
            <w:tcW w:w="992" w:type="dxa"/>
          </w:tcPr>
          <w:p w14:paraId="4729FED4" w14:textId="5EAE8F1A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2.3.7 </w:t>
            </w:r>
          </w:p>
        </w:tc>
        <w:tc>
          <w:tcPr>
            <w:tcW w:w="2409" w:type="dxa"/>
          </w:tcPr>
          <w:p w14:paraId="3121E335" w14:textId="69B4CD42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MatchScore, Recommendation</w:t>
            </w:r>
          </w:p>
        </w:tc>
      </w:tr>
      <w:tr w:rsidR="0083270B" w:rsidRPr="00103810" w14:paraId="4097B69F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4F6EE85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39A2D4E1" w14:textId="1400923D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6CD8C49" w14:textId="58333DA2" w:rsidR="0083270B" w:rsidRDefault="0083270B" w:rsidP="0083270B">
            <w:pPr>
              <w:tabs>
                <w:tab w:val="left" w:pos="1524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Recommendation</w:t>
            </w:r>
          </w:p>
        </w:tc>
        <w:tc>
          <w:tcPr>
            <w:tcW w:w="1276" w:type="dxa"/>
          </w:tcPr>
          <w:p w14:paraId="068BB07A" w14:textId="40D055D4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559" w:type="dxa"/>
          </w:tcPr>
          <w:p w14:paraId="37FDF7A3" w14:textId="13798806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Represents a job recommended to a student</w:t>
            </w:r>
          </w:p>
        </w:tc>
        <w:tc>
          <w:tcPr>
            <w:tcW w:w="992" w:type="dxa"/>
          </w:tcPr>
          <w:p w14:paraId="2511EE5A" w14:textId="38641822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3.3.3 </w:t>
            </w:r>
          </w:p>
        </w:tc>
        <w:tc>
          <w:tcPr>
            <w:tcW w:w="2409" w:type="dxa"/>
          </w:tcPr>
          <w:p w14:paraId="3BF1A6C5" w14:textId="72FEB4E7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MatchScore, JobPosting</w:t>
            </w:r>
          </w:p>
        </w:tc>
      </w:tr>
      <w:tr w:rsidR="0083270B" w:rsidRPr="00103810" w14:paraId="7C00B8CA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F2D3234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52FF4E92" w14:textId="402965A5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7762389" w14:textId="306EF8FB" w:rsidR="0083270B" w:rsidRDefault="0083270B" w:rsidP="0083270B">
            <w:pPr>
              <w:tabs>
                <w:tab w:val="left" w:pos="1524"/>
              </w:tabs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JobPostingIndex</w:t>
            </w:r>
          </w:p>
        </w:tc>
        <w:tc>
          <w:tcPr>
            <w:tcW w:w="1276" w:type="dxa"/>
          </w:tcPr>
          <w:p w14:paraId="7A3E1934" w14:textId="2C5280CA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Data Store</w:t>
            </w:r>
          </w:p>
        </w:tc>
        <w:tc>
          <w:tcPr>
            <w:tcW w:w="1559" w:type="dxa"/>
          </w:tcPr>
          <w:p w14:paraId="3B59E94F" w14:textId="7423836C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Stores searchable active job postings used by the recommendation engine</w:t>
            </w:r>
          </w:p>
        </w:tc>
        <w:tc>
          <w:tcPr>
            <w:tcW w:w="992" w:type="dxa"/>
          </w:tcPr>
          <w:p w14:paraId="03585AA3" w14:textId="1175AF5D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2.3.7, 3.3.3 </w:t>
            </w:r>
          </w:p>
        </w:tc>
        <w:tc>
          <w:tcPr>
            <w:tcW w:w="2409" w:type="dxa"/>
          </w:tcPr>
          <w:p w14:paraId="6F99D802" w14:textId="6AD53044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JobPosting</w:t>
            </w:r>
          </w:p>
        </w:tc>
      </w:tr>
      <w:tr w:rsidR="0083270B" w:rsidRPr="00103810" w14:paraId="734A4E5B" w14:textId="77777777" w:rsidTr="00E81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5B104E2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Student-to-Job Matching</w:t>
            </w:r>
          </w:p>
          <w:p w14:paraId="1B555C73" w14:textId="4EEF1979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4C86FEF" w14:textId="0FA9845C" w:rsidR="0083270B" w:rsidRDefault="0083270B" w:rsidP="0083270B">
            <w:pPr>
              <w:tabs>
                <w:tab w:val="left" w:pos="1524"/>
              </w:tabs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ResumeListingIndex</w:t>
            </w:r>
          </w:p>
        </w:tc>
        <w:tc>
          <w:tcPr>
            <w:tcW w:w="1276" w:type="dxa"/>
          </w:tcPr>
          <w:p w14:paraId="087AFA98" w14:textId="75478760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Data Store</w:t>
            </w:r>
          </w:p>
        </w:tc>
        <w:tc>
          <w:tcPr>
            <w:tcW w:w="1559" w:type="dxa"/>
          </w:tcPr>
          <w:p w14:paraId="70EC59BB" w14:textId="5421526E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Stores student resume information used for matching.</w:t>
            </w:r>
          </w:p>
        </w:tc>
        <w:tc>
          <w:tcPr>
            <w:tcW w:w="992" w:type="dxa"/>
          </w:tcPr>
          <w:p w14:paraId="363B43D6" w14:textId="1D6416D0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3.3.3 </w:t>
            </w:r>
          </w:p>
        </w:tc>
        <w:tc>
          <w:tcPr>
            <w:tcW w:w="2409" w:type="dxa"/>
          </w:tcPr>
          <w:p w14:paraId="1AA6279C" w14:textId="23CBDCAA" w:rsidR="0083270B" w:rsidRDefault="0083270B" w:rsidP="0083270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Resume, StudentProfile</w:t>
            </w:r>
          </w:p>
        </w:tc>
      </w:tr>
      <w:tr w:rsidR="0083270B" w:rsidRPr="00103810" w14:paraId="50BDE78E" w14:textId="77777777" w:rsidTr="00E819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DB9946E" w14:textId="77777777" w:rsidR="0083270B" w:rsidRDefault="0083270B" w:rsidP="0083270B">
            <w:pPr>
              <w:pStyle w:val="NormalWeb"/>
              <w:spacing w:before="240" w:beforeAutospacing="0" w:after="8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Student-to-Job Matching</w:t>
            </w:r>
          </w:p>
          <w:p w14:paraId="2F5877D2" w14:textId="33152858" w:rsidR="0083270B" w:rsidRDefault="0083270B" w:rsidP="0083270B">
            <w:pPr>
              <w:pStyle w:val="NormalWeb"/>
              <w:spacing w:before="240" w:beforeAutospacing="0" w:after="80" w:afterAutospacing="0"/>
              <w:rPr>
                <w:rFonts w:ascii="Arial" w:hAnsi="Arial" w:cs="Arial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FF9846F" w14:textId="5EDD3AF3" w:rsidR="0083270B" w:rsidRDefault="0083270B" w:rsidP="0083270B">
            <w:pPr>
              <w:tabs>
                <w:tab w:val="left" w:pos="1524"/>
              </w:tabs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filterJobs()</w:t>
            </w:r>
          </w:p>
        </w:tc>
        <w:tc>
          <w:tcPr>
            <w:tcW w:w="1276" w:type="dxa"/>
          </w:tcPr>
          <w:p w14:paraId="525A8BA9" w14:textId="682B6A45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1559" w:type="dxa"/>
          </w:tcPr>
          <w:p w14:paraId="76ACBD9D" w14:textId="6498CBC8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Removes jobs that do not meet minimum matching criteria</w:t>
            </w:r>
          </w:p>
        </w:tc>
        <w:tc>
          <w:tcPr>
            <w:tcW w:w="992" w:type="dxa"/>
          </w:tcPr>
          <w:p w14:paraId="5BF32D77" w14:textId="54CE9504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2.3.7 </w:t>
            </w:r>
          </w:p>
        </w:tc>
        <w:tc>
          <w:tcPr>
            <w:tcW w:w="2409" w:type="dxa"/>
          </w:tcPr>
          <w:p w14:paraId="1B240AC5" w14:textId="1437A0BC" w:rsidR="0083270B" w:rsidRDefault="0083270B" w:rsidP="0083270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JobPosting, MatchScore</w:t>
            </w:r>
          </w:p>
        </w:tc>
      </w:tr>
    </w:tbl>
    <w:p w14:paraId="76BD028F" w14:textId="77777777" w:rsidR="004E304A" w:rsidRDefault="004E304A"/>
    <w:p w14:paraId="030EC5C2" w14:textId="77777777" w:rsidR="004E304A" w:rsidRDefault="004E304A"/>
    <w:p w14:paraId="73471B9A" w14:textId="77777777" w:rsidR="004E304A" w:rsidRDefault="004E304A"/>
    <w:p w14:paraId="749EEBF3" w14:textId="77777777" w:rsidR="004E304A" w:rsidRDefault="004E304A"/>
    <w:p w14:paraId="0C4217C8" w14:textId="77777777" w:rsidR="004E304A" w:rsidRDefault="004E304A"/>
    <w:p w14:paraId="614D284B" w14:textId="77777777" w:rsidR="004E304A" w:rsidRDefault="004E304A"/>
    <w:p w14:paraId="3A4E410D" w14:textId="77777777" w:rsidR="004E304A" w:rsidRDefault="004E304A"/>
    <w:p w14:paraId="3001966C" w14:textId="77777777" w:rsidR="004E304A" w:rsidRDefault="004E304A"/>
    <w:p w14:paraId="0A679BA8" w14:textId="77777777" w:rsidR="004E304A" w:rsidRDefault="004E304A"/>
    <w:p w14:paraId="6520FD70" w14:textId="77777777" w:rsidR="004E304A" w:rsidRDefault="004E304A"/>
    <w:p w14:paraId="6512ACFD" w14:textId="77777777" w:rsidR="004E304A" w:rsidRDefault="004E304A"/>
    <w:p w14:paraId="034D5F95" w14:textId="77777777" w:rsidR="004E304A" w:rsidRDefault="004E304A"/>
    <w:p w14:paraId="426E069D" w14:textId="77777777" w:rsidR="004E304A" w:rsidRDefault="004E304A"/>
    <w:p w14:paraId="37625C7C" w14:textId="77777777" w:rsidR="004E304A" w:rsidRDefault="004E304A"/>
    <w:p w14:paraId="5AC12E6A" w14:textId="77777777" w:rsidR="004E304A" w:rsidRDefault="004E304A"/>
    <w:p w14:paraId="6F991E03" w14:textId="77777777" w:rsidR="004E304A" w:rsidRDefault="004E304A"/>
    <w:p w14:paraId="794BF0EC" w14:textId="77777777" w:rsidR="004E304A" w:rsidRDefault="004E304A"/>
    <w:p w14:paraId="05DEA7D5" w14:textId="77777777" w:rsidR="004E304A" w:rsidRDefault="004E304A"/>
    <w:p w14:paraId="41F53FC5" w14:textId="77777777" w:rsidR="004E304A" w:rsidRDefault="004E304A"/>
    <w:p w14:paraId="1CEEA9FE" w14:textId="77777777" w:rsidR="004E304A" w:rsidRDefault="004E304A"/>
    <w:p w14:paraId="65E388E3" w14:textId="7ADD0CB0" w:rsidR="004E304A" w:rsidRDefault="004E304A" w:rsidP="004E304A">
      <w:pPr>
        <w:pStyle w:val="Alt1-Hd-1"/>
        <w:spacing w:before="240"/>
        <w:jc w:val="left"/>
        <w:outlineLvl w:val="2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>Structure Charts</w:t>
      </w:r>
      <w:r>
        <w:rPr>
          <w:rFonts w:ascii="Arial" w:hAnsi="Arial" w:cs="Arial"/>
          <w:sz w:val="27"/>
          <w:szCs w:val="27"/>
        </w:rPr>
        <w:t xml:space="preserve"> – Recommendation Service</w:t>
      </w:r>
    </w:p>
    <w:p w14:paraId="65075C7B" w14:textId="301146A7" w:rsidR="004E304A" w:rsidRPr="006F657E" w:rsidRDefault="00EA3330" w:rsidP="004E304A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Structure Chart 1: Recommendation Generation Service</w:t>
      </w:r>
    </w:p>
    <w:p w14:paraId="53790C8E" w14:textId="73A8F7F5" w:rsidR="004E304A" w:rsidRDefault="004E304A">
      <w:r>
        <w:rPr>
          <w:noProof/>
          <w14:ligatures w14:val="standardContextual"/>
        </w:rPr>
        <w:drawing>
          <wp:inline distT="0" distB="0" distL="0" distR="0" wp14:anchorId="343D79DA" wp14:editId="38F73D35">
            <wp:extent cx="5943600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1229" w14:textId="77777777" w:rsidR="004E304A" w:rsidRDefault="004E304A"/>
    <w:p w14:paraId="70F682BE" w14:textId="77777777" w:rsidR="00EA3330" w:rsidRPr="00EA3330" w:rsidRDefault="00EA3330" w:rsidP="00EA3330">
      <w:pPr>
        <w:keepNext/>
        <w:keepLines/>
        <w:spacing w:before="240" w:after="80"/>
        <w:outlineLvl w:val="2"/>
        <w:rPr>
          <w:rFonts w:eastAsia="Roboto" w:cs="Arial"/>
          <w:b/>
          <w:bCs/>
          <w:color w:val="E97132" w:themeColor="accent2"/>
          <w:sz w:val="24"/>
        </w:rPr>
      </w:pPr>
      <w:r w:rsidRPr="00EA3330">
        <w:rPr>
          <w:rFonts w:eastAsia="Roboto" w:cs="Arial"/>
          <w:b/>
          <w:bCs/>
          <w:color w:val="000000" w:themeColor="text1"/>
          <w:sz w:val="24"/>
        </w:rPr>
        <w:t>Structure Chart 2: Match Score Calculation Process</w:t>
      </w:r>
    </w:p>
    <w:p w14:paraId="2ED2F5F3" w14:textId="3B6E765C" w:rsidR="004E304A" w:rsidRDefault="004E304A">
      <w:r>
        <w:rPr>
          <w:noProof/>
          <w14:ligatures w14:val="standardContextual"/>
        </w:rPr>
        <w:drawing>
          <wp:inline distT="0" distB="0" distL="0" distR="0" wp14:anchorId="17BF84A3" wp14:editId="4CD4A714">
            <wp:extent cx="5086350" cy="2990850"/>
            <wp:effectExtent l="0" t="0" r="0" b="0"/>
            <wp:docPr id="2" name="Picture 2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graph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A6A6" w14:textId="77777777" w:rsidR="004E304A" w:rsidRDefault="004E304A"/>
    <w:p w14:paraId="3827C39E" w14:textId="77777777" w:rsidR="004E304A" w:rsidRDefault="004E304A"/>
    <w:p w14:paraId="538870D7" w14:textId="77777777" w:rsidR="004E304A" w:rsidRDefault="004E304A"/>
    <w:p w14:paraId="0B145C08" w14:textId="77777777" w:rsidR="004E304A" w:rsidRDefault="004E304A"/>
    <w:p w14:paraId="5D3A3686" w14:textId="77777777" w:rsidR="004E304A" w:rsidRDefault="004E304A"/>
    <w:p w14:paraId="51E925DF" w14:textId="77777777" w:rsidR="004E304A" w:rsidRDefault="004E304A"/>
    <w:p w14:paraId="453F143A" w14:textId="6131392E" w:rsidR="000A174E" w:rsidRDefault="000A174E" w:rsidP="000A174E">
      <w:pPr>
        <w:pStyle w:val="Alt1-Hd-1"/>
        <w:spacing w:before="240"/>
        <w:jc w:val="left"/>
        <w:outlineLvl w:val="2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lastRenderedPageBreak/>
        <w:t xml:space="preserve">Data Flow Diagram </w:t>
      </w:r>
      <w:r>
        <w:rPr>
          <w:rFonts w:ascii="Arial" w:hAnsi="Arial" w:cs="Arial"/>
          <w:sz w:val="27"/>
          <w:szCs w:val="27"/>
        </w:rPr>
        <w:t>– Recommendation Service</w:t>
      </w:r>
    </w:p>
    <w:p w14:paraId="1FF7DD13" w14:textId="4B42B6D5" w:rsidR="000A174E" w:rsidRPr="006F657E" w:rsidRDefault="00EA3330" w:rsidP="000A174E">
      <w:pPr>
        <w:pStyle w:val="Alt1-Hd-1"/>
        <w:spacing w:before="240"/>
        <w:jc w:val="left"/>
        <w:outlineLvl w:val="2"/>
        <w:rPr>
          <w:rFonts w:ascii="Arial" w:hAnsi="Arial" w:cs="Arial"/>
          <w:color w:val="E97132" w:themeColor="accent2"/>
          <w:sz w:val="24"/>
          <w:szCs w:val="24"/>
        </w:rPr>
      </w:pPr>
      <w:bookmarkStart w:id="0" w:name="_Hlk231483760"/>
      <w:r>
        <w:rPr>
          <w:rFonts w:ascii="Arial" w:hAnsi="Arial" w:cs="Arial"/>
          <w:sz w:val="24"/>
          <w:szCs w:val="24"/>
        </w:rPr>
        <w:t>DFD: Student-to-Job Matching Data Flow</w:t>
      </w:r>
    </w:p>
    <w:bookmarkEnd w:id="0"/>
    <w:p w14:paraId="680274DE" w14:textId="0D5698BC" w:rsidR="004E304A" w:rsidRDefault="000A174E">
      <w:r>
        <w:rPr>
          <w:noProof/>
          <w14:ligatures w14:val="standardContextual"/>
        </w:rPr>
        <w:drawing>
          <wp:inline distT="0" distB="0" distL="0" distR="0" wp14:anchorId="4E2E1899" wp14:editId="22763F48">
            <wp:extent cx="5943600" cy="46012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0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7C998" w14:textId="77777777" w:rsidR="004E304A" w:rsidRDefault="004E304A" w:rsidP="004E304A">
      <w:pPr>
        <w:spacing w:line="240" w:lineRule="auto"/>
      </w:pPr>
      <w:r>
        <w:separator/>
      </w:r>
    </w:p>
  </w:endnote>
  <w:endnote w:type="continuationSeparator" w:id="0">
    <w:p w14:paraId="3F1A8F13" w14:textId="77777777" w:rsidR="004E304A" w:rsidRDefault="004E304A" w:rsidP="004E30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54077" w14:textId="77777777" w:rsidR="004E304A" w:rsidRDefault="004E304A" w:rsidP="004E304A">
      <w:pPr>
        <w:spacing w:line="240" w:lineRule="auto"/>
      </w:pPr>
      <w:r>
        <w:separator/>
      </w:r>
    </w:p>
  </w:footnote>
  <w:footnote w:type="continuationSeparator" w:id="0">
    <w:p w14:paraId="39DA997A" w14:textId="77777777" w:rsidR="004E304A" w:rsidRDefault="004E304A" w:rsidP="004E30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8A311A"/>
    <w:multiLevelType w:val="hybridMultilevel"/>
    <w:tmpl w:val="B34055E6"/>
    <w:lvl w:ilvl="0" w:tplc="F258DBF4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5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E3"/>
    <w:rsid w:val="0007068B"/>
    <w:rsid w:val="000A073B"/>
    <w:rsid w:val="000A174E"/>
    <w:rsid w:val="00102459"/>
    <w:rsid w:val="001A5492"/>
    <w:rsid w:val="0026633C"/>
    <w:rsid w:val="002E02AE"/>
    <w:rsid w:val="00391E28"/>
    <w:rsid w:val="004022AF"/>
    <w:rsid w:val="004E304A"/>
    <w:rsid w:val="0050117D"/>
    <w:rsid w:val="005D2417"/>
    <w:rsid w:val="006852C8"/>
    <w:rsid w:val="00693012"/>
    <w:rsid w:val="006F657E"/>
    <w:rsid w:val="0074305E"/>
    <w:rsid w:val="0083270B"/>
    <w:rsid w:val="00877BA0"/>
    <w:rsid w:val="00886621"/>
    <w:rsid w:val="008D145F"/>
    <w:rsid w:val="008E492D"/>
    <w:rsid w:val="00917BAD"/>
    <w:rsid w:val="00936587"/>
    <w:rsid w:val="009560C1"/>
    <w:rsid w:val="009A0E4A"/>
    <w:rsid w:val="009A3BE4"/>
    <w:rsid w:val="00AF6145"/>
    <w:rsid w:val="00BA1DE3"/>
    <w:rsid w:val="00C10A51"/>
    <w:rsid w:val="00C126F4"/>
    <w:rsid w:val="00C72716"/>
    <w:rsid w:val="00CA68D4"/>
    <w:rsid w:val="00CB312C"/>
    <w:rsid w:val="00CF03A1"/>
    <w:rsid w:val="00D54F93"/>
    <w:rsid w:val="00EA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7AA8"/>
  <w15:chartTrackingRefBased/>
  <w15:docId w15:val="{9B997D58-0FCA-4028-8DF0-B81C5DA19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A3330"/>
    <w:pPr>
      <w:spacing w:after="0" w:line="278" w:lineRule="auto"/>
    </w:pPr>
    <w:rPr>
      <w:rFonts w:ascii="Arial" w:eastAsiaTheme="minorEastAsia" w:hAnsi="Arial"/>
      <w:kern w:val="0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DE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E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E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E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E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E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E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E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E3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E3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E3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A1DE3"/>
    <w:pPr>
      <w:spacing w:after="0" w:line="240" w:lineRule="auto"/>
    </w:pPr>
    <w:rPr>
      <w:rFonts w:ascii="Roboto" w:hAnsi="Roboto"/>
      <w:kern w:val="0"/>
      <w:sz w:val="24"/>
      <w:lang w:val="en-U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BA1DE3"/>
    <w:pPr>
      <w:spacing w:line="278" w:lineRule="auto"/>
      <w:jc w:val="center"/>
    </w:pPr>
    <w:rPr>
      <w:rFonts w:ascii="Roboto" w:eastAsia="Roboto" w:hAnsi="Roboto"/>
      <w:b/>
      <w:bCs/>
      <w:color w:val="000000" w:themeColor="text1"/>
      <w:kern w:val="0"/>
      <w:lang w:val="en-US"/>
      <w14:ligatures w14:val="none"/>
    </w:rPr>
  </w:style>
  <w:style w:type="character" w:customStyle="1" w:styleId="Alt1-Hd-1Char">
    <w:name w:val="Alt1-Hd-1 Char"/>
    <w:basedOn w:val="Heading1Char"/>
    <w:link w:val="Alt1-Hd-1"/>
    <w:rsid w:val="00BA1DE3"/>
    <w:rPr>
      <w:rFonts w:ascii="Roboto" w:eastAsia="Roboto" w:hAnsi="Roboto" w:cstheme="majorBidi"/>
      <w:b/>
      <w:bCs/>
      <w:color w:val="000000" w:themeColor="text1"/>
      <w:kern w:val="0"/>
      <w:sz w:val="40"/>
      <w:szCs w:val="4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832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E304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04A"/>
    <w:rPr>
      <w:rFonts w:ascii="Arial" w:eastAsiaTheme="minorEastAsia" w:hAnsi="Arial"/>
      <w:kern w:val="0"/>
      <w:szCs w:val="24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E304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04A"/>
    <w:rPr>
      <w:rFonts w:ascii="Arial" w:eastAsiaTheme="minorEastAsia" w:hAnsi="Arial"/>
      <w:kern w:val="0"/>
      <w:szCs w:val="24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5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Sunseehray Tirazona</dc:creator>
  <cp:keywords/>
  <dc:description/>
  <cp:lastModifiedBy>Angela Milford</cp:lastModifiedBy>
  <cp:revision>15</cp:revision>
  <dcterms:created xsi:type="dcterms:W3CDTF">2026-05-28T10:46:00Z</dcterms:created>
  <dcterms:modified xsi:type="dcterms:W3CDTF">2026-06-05T03:43:00Z</dcterms:modified>
</cp:coreProperties>
</file>