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D72B17A">
      <w:pPr>
        <w:pBdr/>
        <w:spacing/>
        <w:ind/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eastAsia="Arial" w:cs="Arial"/>
          <w:sz w:val="28"/>
          <w:szCs w:val="28"/>
          <w:highlight w:val="none"/>
        </w:rPr>
      </w:r>
      <w:r>
        <w:rPr>
          <w:rFonts w:ascii="Arial" w:hAnsi="Arial" w:eastAsia="Arial" w:cs="Arial"/>
          <w:b/>
          <w:color w:val="0070c0"/>
          <w:sz w:val="32"/>
          <w:szCs w:val="28"/>
        </w:rPr>
        <w:t xml:space="preserve">Standards Documentation for the Structure Charts</w:t>
      </w:r>
      <w:r>
        <w:rPr>
          <w:rFonts w:ascii="Arial" w:hAnsi="Arial" w:cs="Arial"/>
          <w:sz w:val="28"/>
          <w:szCs w:val="28"/>
        </w:rPr>
      </w:r>
      <w:r>
        <w:rPr>
          <w:rFonts w:ascii="Arial" w:hAnsi="Arial" w:cs="Arial"/>
          <w:sz w:val="28"/>
          <w:szCs w:val="28"/>
        </w:rPr>
      </w:r>
    </w:p>
    <w:p w14:paraId="46FA1B8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80" w:before="360"/>
        <w:ind w:right="0" w:firstLine="0" w:left="0"/>
        <w:rPr>
          <w:rFonts w:ascii="Arial" w:hAnsi="Arial" w:cs="Arial"/>
          <w:sz w:val="28"/>
          <w:szCs w:val="28"/>
        </w:rPr>
      </w:pPr>
      <w:r>
        <w:rPr>
          <w:rFonts w:ascii="Arial" w:hAnsi="Arial" w:eastAsia="Arial" w:cs="Arial"/>
          <w:b/>
          <w:color w:val="000000"/>
          <w:sz w:val="28"/>
          <w:szCs w:val="28"/>
        </w:rPr>
        <w:t xml:space="preserve">Item</w:t>
      </w:r>
      <w:r>
        <w:rPr>
          <w:rFonts w:ascii="Arial" w:hAnsi="Arial" w:eastAsia="Arial" w:cs="Arial"/>
          <w:b/>
          <w:color w:val="000000"/>
          <w:sz w:val="28"/>
          <w:szCs w:val="28"/>
        </w:rPr>
        <w:t xml:space="preserve"> </w:t>
      </w:r>
      <w:r>
        <w:rPr>
          <w:rFonts w:ascii="Arial" w:hAnsi="Arial" w:eastAsia="Arial" w:cs="Arial"/>
          <w:b/>
          <w:color w:val="000000"/>
          <w:sz w:val="28"/>
          <w:szCs w:val="28"/>
        </w:rPr>
        <w:t xml:space="preserve">Numbering</w:t>
      </w:r>
      <w:r>
        <w:rPr>
          <w:rFonts w:ascii="Arial" w:hAnsi="Arial" w:cs="Arial"/>
          <w:sz w:val="28"/>
          <w:szCs w:val="28"/>
        </w:rPr>
      </w:r>
      <w:r>
        <w:rPr>
          <w:rFonts w:ascii="Arial" w:hAnsi="Arial" w:cs="Arial"/>
          <w:sz w:val="28"/>
          <w:szCs w:val="28"/>
        </w:rPr>
      </w:r>
    </w:p>
    <w:tbl>
      <w:tblPr>
        <w:tblStyle w:val="12"/>
        <w:tblInd w:w="0" w:type="dxa"/>
        <w:tblW w:w="0" w:type="auto"/>
        <w:tblBorders>
          <w:top w:val="single" w:color="808080" w:sz="6" w:space="0"/>
          <w:left w:val="single" w:color="808080" w:sz="6" w:space="0"/>
          <w:bottom w:val="single" w:color="808080" w:sz="6" w:space="0"/>
          <w:right w:val="single" w:color="808080" w:sz="6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2820"/>
        <w:gridCol w:w="6270"/>
      </w:tblGrid>
      <w:tr>
        <w:trPr>
          <w:trHeight w:val="300"/>
        </w:trPr>
        <w:tc>
          <w:tcPr>
            <w:shd w:val="clear" w:color="156082" w:fill="156082"/>
            <w:tcBorders>
              <w:top w:val="single" w:color="156082" w:sz="6" w:space="0"/>
              <w:left w:val="single" w:color="156082" w:sz="6" w:space="0"/>
              <w:bottom w:val="single" w:color="156082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820" w:type="dxa"/>
            <w:vAlign w:val="top"/>
          </w:tcPr>
          <w:p w14:paraId="56D5C1E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56082" w:fill="156082"/>
              <w:spacing w:after="0" w:before="0"/>
              <w:ind w:right="0" w:firstLine="0" w:left="0"/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eastAsia="Arial" w:cs="Arial"/>
                <w:b/>
                <w:color w:val="ffffff"/>
                <w:sz w:val="28"/>
                <w:szCs w:val="28"/>
              </w:rPr>
              <w:t xml:space="preserve">Artifact Type </w:t>
            </w:r>
            <w:r>
              <w:rPr>
                <w:rFonts w:ascii="Arial" w:hAnsi="Arial" w:cs="Arial"/>
                <w:sz w:val="28"/>
                <w:szCs w:val="28"/>
              </w:rPr>
            </w:r>
            <w:r>
              <w:rPr>
                <w:rFonts w:ascii="Arial" w:hAnsi="Arial" w:cs="Arial"/>
                <w:sz w:val="28"/>
                <w:szCs w:val="28"/>
              </w:rPr>
            </w:r>
          </w:p>
        </w:tc>
        <w:tc>
          <w:tcPr>
            <w:shd w:val="clear" w:color="156082" w:fill="156082"/>
            <w:tcBorders>
              <w:top w:val="single" w:color="156082" w:sz="6" w:space="0"/>
              <w:bottom w:val="single" w:color="156082" w:sz="6" w:space="0"/>
              <w:right w:val="single" w:color="156082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6270" w:type="dxa"/>
            <w:vAlign w:val="top"/>
          </w:tcPr>
          <w:p w14:paraId="42528A5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56082" w:fill="156082"/>
              <w:spacing w:after="0" w:before="0"/>
              <w:ind w:right="0" w:firstLine="0" w:left="0"/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eastAsia="Arial" w:cs="Arial"/>
                <w:b/>
                <w:color w:val="ffffff"/>
                <w:sz w:val="28"/>
                <w:szCs w:val="28"/>
              </w:rPr>
              <w:t xml:space="preserve">Numbering Logic </w:t>
            </w:r>
            <w:r>
              <w:rPr>
                <w:rFonts w:ascii="Arial" w:hAnsi="Arial" w:cs="Arial"/>
                <w:sz w:val="28"/>
                <w:szCs w:val="28"/>
              </w:rPr>
            </w:r>
            <w:r>
              <w:rPr>
                <w:rFonts w:ascii="Arial" w:hAnsi="Arial" w:cs="Arial"/>
                <w:sz w:val="28"/>
                <w:szCs w:val="28"/>
              </w:rPr>
            </w:r>
          </w:p>
        </w:tc>
      </w:tr>
      <w:tr>
        <w:trPr>
          <w:trHeight w:val="300"/>
        </w:trPr>
        <w:tc>
          <w:tcPr>
            <w:shd w:val="clear" w:color="c1e4f5" w:fill="c1e4f5"/>
            <w:tcBorders>
              <w:top w:val="single" w:color="45b0e1" w:sz="6" w:space="0"/>
              <w:left w:val="single" w:color="45b0e1" w:sz="6" w:space="0"/>
              <w:bottom w:val="single" w:color="45b0e1" w:sz="6" w:space="0"/>
              <w:right w:val="single" w:color="45b0e1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820" w:type="dxa"/>
            <w:vAlign w:val="top"/>
          </w:tcPr>
          <w:p w14:paraId="242369E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c1e4f5" w:fill="c1e4f5"/>
              <w:spacing w:after="0" w:before="0"/>
              <w:ind w:right="0" w:firstLine="0" w:left="0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eastAsia="Arial" w:cs="Arial"/>
                <w:b/>
                <w:color w:val="000000"/>
                <w:sz w:val="28"/>
                <w:szCs w:val="28"/>
              </w:rPr>
              <w:t xml:space="preserve">EI Tables </w:t>
            </w:r>
            <w:r>
              <w:rPr>
                <w:rFonts w:ascii="Arial" w:hAnsi="Arial" w:cs="Arial"/>
                <w:sz w:val="28"/>
                <w:szCs w:val="28"/>
              </w:rPr>
            </w:r>
            <w:r>
              <w:rPr>
                <w:rFonts w:ascii="Arial" w:hAnsi="Arial" w:cs="Arial"/>
                <w:sz w:val="28"/>
                <w:szCs w:val="28"/>
              </w:rPr>
            </w:r>
          </w:p>
        </w:tc>
        <w:tc>
          <w:tcPr>
            <w:shd w:val="clear" w:color="c1e4f5" w:fill="c1e4f5"/>
            <w:tcBorders>
              <w:top w:val="single" w:color="45b0e1" w:sz="6" w:space="0"/>
              <w:left w:val="single" w:color="45b0e1" w:sz="6" w:space="0"/>
              <w:bottom w:val="single" w:color="45b0e1" w:sz="6" w:space="0"/>
              <w:right w:val="single" w:color="45b0e1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6270" w:type="dxa"/>
            <w:vAlign w:val="top"/>
          </w:tcPr>
          <w:p w14:paraId="4E3C197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c1e4f5" w:fill="c1e4f5"/>
              <w:spacing w:after="0" w:before="0"/>
              <w:ind w:right="0" w:firstLine="0" w:left="0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eastAsia="Arial" w:cs="Arial"/>
                <w:color w:val="000000"/>
                <w:sz w:val="28"/>
                <w:szCs w:val="28"/>
              </w:rPr>
              <w:t xml:space="preserve">Directly tied to inner subcomponents </w:t>
            </w:r>
            <w:r>
              <w:rPr>
                <w:rFonts w:ascii="Arial" w:hAnsi="Arial" w:cs="Arial"/>
                <w:sz w:val="28"/>
                <w:szCs w:val="28"/>
              </w:rPr>
            </w:r>
            <w:r>
              <w:rPr>
                <w:rFonts w:ascii="Arial" w:hAnsi="Arial" w:cs="Arial"/>
                <w:sz w:val="28"/>
                <w:szCs w:val="28"/>
              </w:rPr>
            </w:r>
          </w:p>
        </w:tc>
      </w:tr>
      <w:tr>
        <w:trPr>
          <w:trHeight w:val="300"/>
        </w:trPr>
        <w:tc>
          <w:tcPr>
            <w:tcBorders>
              <w:top w:val="single" w:color="45b0e1" w:sz="6" w:space="0"/>
              <w:left w:val="single" w:color="45b0e1" w:sz="6" w:space="0"/>
              <w:bottom w:val="single" w:color="45b0e1" w:sz="6" w:space="0"/>
              <w:right w:val="single" w:color="45b0e1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820" w:type="dxa"/>
            <w:vAlign w:val="top"/>
          </w:tcPr>
          <w:p w14:paraId="3523D9E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after="0" w:before="0"/>
              <w:ind w:right="0" w:firstLine="0" w:left="0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eastAsia="Arial" w:cs="Arial"/>
                <w:b/>
                <w:color w:val="000000"/>
                <w:sz w:val="28"/>
                <w:szCs w:val="28"/>
              </w:rPr>
              <w:t xml:space="preserve">Structure Charts </w:t>
            </w:r>
            <w:r>
              <w:rPr>
                <w:rFonts w:ascii="Arial" w:hAnsi="Arial" w:cs="Arial"/>
                <w:sz w:val="28"/>
                <w:szCs w:val="28"/>
              </w:rPr>
            </w:r>
            <w:r>
              <w:rPr>
                <w:rFonts w:ascii="Arial" w:hAnsi="Arial" w:cs="Arial"/>
                <w:sz w:val="28"/>
                <w:szCs w:val="28"/>
              </w:rPr>
            </w:r>
          </w:p>
        </w:tc>
        <w:tc>
          <w:tcPr>
            <w:tcBorders>
              <w:top w:val="single" w:color="45b0e1" w:sz="6" w:space="0"/>
              <w:left w:val="single" w:color="45b0e1" w:sz="6" w:space="0"/>
              <w:bottom w:val="single" w:color="45b0e1" w:sz="6" w:space="0"/>
              <w:right w:val="single" w:color="45b0e1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6270" w:type="dxa"/>
            <w:vAlign w:val="top"/>
          </w:tcPr>
          <w:p w14:paraId="2552BF2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after="0" w:before="0"/>
              <w:ind w:right="0" w:firstLine="0" w:left="0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eastAsia="Arial" w:cs="Arial"/>
                <w:color w:val="000000"/>
                <w:sz w:val="28"/>
                <w:szCs w:val="28"/>
              </w:rPr>
              <w:t xml:space="preserve">Sequential starting at &lt;Figure #&gt;.0.1 </w:t>
            </w:r>
            <w:r>
              <w:rPr>
                <w:rFonts w:ascii="Arial" w:hAnsi="Arial" w:cs="Arial"/>
                <w:sz w:val="28"/>
                <w:szCs w:val="28"/>
              </w:rPr>
            </w:r>
            <w:r>
              <w:rPr>
                <w:rFonts w:ascii="Arial" w:hAnsi="Arial" w:cs="Arial"/>
                <w:sz w:val="28"/>
                <w:szCs w:val="28"/>
              </w:rPr>
            </w:r>
          </w:p>
        </w:tc>
      </w:tr>
      <w:tr>
        <w:trPr>
          <w:trHeight w:val="360"/>
        </w:trPr>
        <w:tc>
          <w:tcPr>
            <w:shd w:val="clear" w:color="c1e4f5" w:fill="c1e4f5"/>
            <w:tcBorders>
              <w:top w:val="single" w:color="45b0e1" w:sz="6" w:space="0"/>
              <w:left w:val="single" w:color="45b0e1" w:sz="6" w:space="0"/>
              <w:bottom w:val="single" w:color="45b0e1" w:sz="6" w:space="0"/>
              <w:right w:val="single" w:color="45b0e1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820" w:type="dxa"/>
            <w:vAlign w:val="top"/>
          </w:tcPr>
          <w:p w14:paraId="7F1711A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c1e4f5" w:fill="c1e4f5"/>
              <w:spacing w:after="0" w:before="0"/>
              <w:ind w:right="0" w:firstLine="0" w:left="0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eastAsia="Arial" w:cs="Arial"/>
                <w:b/>
                <w:color w:val="000000"/>
                <w:sz w:val="28"/>
                <w:szCs w:val="28"/>
              </w:rPr>
              <w:t xml:space="preserve">DFDs </w:t>
            </w:r>
            <w:r>
              <w:rPr>
                <w:rFonts w:ascii="Arial" w:hAnsi="Arial" w:cs="Arial"/>
                <w:sz w:val="28"/>
                <w:szCs w:val="28"/>
              </w:rPr>
            </w:r>
            <w:r>
              <w:rPr>
                <w:rFonts w:ascii="Arial" w:hAnsi="Arial" w:cs="Arial"/>
                <w:sz w:val="28"/>
                <w:szCs w:val="28"/>
              </w:rPr>
            </w:r>
          </w:p>
        </w:tc>
        <w:tc>
          <w:tcPr>
            <w:shd w:val="clear" w:color="c1e4f5" w:fill="c1e4f5"/>
            <w:tcBorders>
              <w:top w:val="single" w:color="45b0e1" w:sz="6" w:space="0"/>
              <w:left w:val="single" w:color="45b0e1" w:sz="6" w:space="0"/>
              <w:bottom w:val="single" w:color="45b0e1" w:sz="6" w:space="0"/>
              <w:right w:val="single" w:color="45b0e1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6270" w:type="dxa"/>
            <w:vAlign w:val="top"/>
          </w:tcPr>
          <w:p w14:paraId="3F4BDAB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c1e4f5" w:fill="c1e4f5"/>
              <w:spacing w:after="0" w:before="0"/>
              <w:ind w:right="0" w:firstLine="0" w:left="0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eastAsia="Arial" w:cs="Arial"/>
                <w:color w:val="000000"/>
                <w:sz w:val="28"/>
                <w:szCs w:val="28"/>
              </w:rPr>
              <w:t xml:space="preserve">Sequential starting at &lt;Figure #&gt;.0.0.1 </w:t>
            </w:r>
            <w:r>
              <w:rPr>
                <w:rFonts w:ascii="Arial" w:hAnsi="Arial" w:cs="Arial"/>
                <w:sz w:val="28"/>
                <w:szCs w:val="28"/>
              </w:rPr>
            </w:r>
            <w:r>
              <w:rPr>
                <w:rFonts w:ascii="Arial" w:hAnsi="Arial" w:cs="Arial"/>
                <w:sz w:val="28"/>
                <w:szCs w:val="28"/>
              </w:rPr>
            </w:r>
          </w:p>
        </w:tc>
      </w:tr>
    </w:tbl>
    <w:p w14:paraId="76C398A4">
      <w:pPr>
        <w:pBdr/>
        <w:spacing/>
        <w:ind/>
        <w:rPr>
          <w:rFonts w:ascii="Arial" w:hAnsi="Arial" w:cs="Arial"/>
          <w:highlight w:val="none"/>
        </w:rPr>
      </w:pPr>
      <w:r>
        <w:rPr>
          <w:rFonts w:ascii="Arial" w:hAnsi="Arial" w:cs="Arial"/>
          <w:highlight w:val="none"/>
        </w:rPr>
      </w:r>
      <w:r>
        <w:rPr>
          <w:rFonts w:ascii="Arial" w:hAnsi="Arial" w:cs="Arial"/>
          <w:highlight w:val="none"/>
        </w:rPr>
      </w:r>
      <w:r>
        <w:rPr>
          <w:rFonts w:ascii="Arial" w:hAnsi="Arial" w:cs="Arial"/>
          <w:highlight w:val="none"/>
        </w:rPr>
      </w:r>
    </w:p>
    <w:p w14:paraId="71900E70">
      <w:pPr>
        <w:pBdr/>
        <w:spacing/>
        <w:ind/>
        <w:rPr>
          <w:rFonts w:ascii="Arial" w:hAnsi="Arial" w:cs="Arial"/>
          <w:b/>
          <w:bCs/>
          <w:highlight w:val="none"/>
          <w:u w:val="single"/>
        </w:rPr>
      </w:pPr>
      <w:r>
        <w:rPr>
          <w:rFonts w:ascii="Arial" w:hAnsi="Arial" w:cs="Arial"/>
          <w:b/>
          <w:bCs/>
          <w:highlight w:val="none"/>
          <w:u w:val="single"/>
        </w:rPr>
        <w:t xml:space="preserve">Find what number your item should be in the following document: </w:t>
        <w:br/>
      </w:r>
      <w:r>
        <w:rPr>
          <w:rFonts w:ascii="Arial" w:hAnsi="Arial" w:cs="Arial"/>
          <w:b w:val="0"/>
          <w:bCs w:val="0"/>
          <w:highlight w:val="none"/>
          <w:u w:val="none"/>
        </w:rPr>
        <w:t xml:space="preserve">01_Standards/MIlestone_3_components/Component_Numbers_for_Teams.pdf</w:t>
      </w:r>
      <w:r>
        <w:rPr>
          <w:rFonts w:ascii="Arial" w:hAnsi="Arial" w:cs="Arial"/>
          <w:b/>
          <w:bCs/>
          <w:highlight w:val="none"/>
          <w:u w:val="single"/>
        </w:rPr>
      </w:r>
      <w:r>
        <w:rPr>
          <w:rFonts w:ascii="Arial" w:hAnsi="Arial" w:cs="Arial"/>
          <w:b/>
          <w:bCs/>
          <w:highlight w:val="none"/>
          <w:u w:val="single"/>
        </w:rPr>
      </w:r>
    </w:p>
    <w:p w14:paraId="6D8760D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80" w:before="360"/>
        <w:ind w:right="0" w:firstLine="0" w:left="0"/>
        <w:rPr>
          <w:rFonts w:ascii="Arial" w:hAnsi="Arial" w:cs="Arial"/>
          <w:sz w:val="28"/>
          <w:szCs w:val="28"/>
        </w:rPr>
      </w:pPr>
      <w:r>
        <w:rPr>
          <w:rFonts w:ascii="Arial" w:hAnsi="Arial" w:eastAsia="Arial" w:cs="Arial"/>
          <w:b/>
          <w:color w:val="000000"/>
          <w:sz w:val="28"/>
          <w:szCs w:val="28"/>
        </w:rPr>
        <w:t xml:space="preserve">Heading Structure</w:t>
      </w:r>
      <w:r>
        <w:rPr>
          <w:rFonts w:ascii="Arial" w:hAnsi="Arial" w:cs="Arial"/>
          <w:sz w:val="28"/>
          <w:szCs w:val="28"/>
        </w:rPr>
      </w:r>
      <w:r>
        <w:rPr>
          <w:rFonts w:ascii="Arial" w:hAnsi="Arial" w:cs="Arial"/>
          <w:sz w:val="28"/>
          <w:szCs w:val="28"/>
        </w:rPr>
      </w:r>
    </w:p>
    <w:p w14:paraId="658534F3">
      <w:pPr>
        <w:pBdr/>
        <w:spacing/>
        <w:ind/>
        <w:contextualSpacing w:val="true"/>
        <w:rPr>
          <w:sz w:val="18"/>
          <w:szCs w:val="18"/>
        </w:rPr>
      </w:pPr>
      <w:r>
        <w:rPr>
          <w:rFonts w:ascii="Arial" w:hAnsi="Arial" w:eastAsia="Arial" w:cs="Arial"/>
          <w:b/>
          <w:bCs/>
          <w:sz w:val="22"/>
          <w:szCs w:val="22"/>
          <w:highlight w:val="none"/>
        </w:rPr>
        <w:t xml:space="preserve">Heading Pattern (&lt;&gt; contains generic item to be replaced with specifics)</w:t>
      </w:r>
      <w:r>
        <w:rPr>
          <w:rFonts w:ascii="Arial" w:hAnsi="Arial" w:eastAsia="Arial" w:cs="Arial"/>
          <w:sz w:val="18"/>
          <w:szCs w:val="18"/>
          <w:highlight w:val="none"/>
        </w:rPr>
        <w:t xml:space="preserve"> </w:t>
      </w:r>
      <w:r>
        <w:rPr>
          <w:sz w:val="18"/>
          <w:szCs w:val="18"/>
        </w:rPr>
      </w:r>
      <w:r>
        <w:rPr>
          <w:sz w:val="18"/>
          <w:szCs w:val="18"/>
        </w:rPr>
      </w:r>
    </w:p>
    <w:p w14:paraId="7D8298EB">
      <w:pPr>
        <w:pBdr/>
        <w:spacing/>
        <w:ind/>
        <w:contextualSpacing w:val="true"/>
        <w:rPr/>
      </w:pPr>
      <w:r>
        <w:rPr>
          <w:rFonts w:ascii="Arial" w:hAnsi="Arial" w:eastAsia="Arial" w:cs="Arial"/>
          <w:highlight w:val="none"/>
        </w:rPr>
      </w:r>
      <w:r/>
      <w:r/>
    </w:p>
    <w:p w14:paraId="4B8826A7">
      <w:pPr>
        <w:pBdr/>
        <w:spacing/>
        <w:ind/>
        <w:contextualSpacing w:val="true"/>
        <w:rPr>
          <w:b/>
          <w:bCs/>
        </w:rPr>
      </w:pPr>
      <w:r>
        <w:rPr>
          <w:rFonts w:ascii="Arial" w:hAnsi="Arial" w:eastAsia="Arial" w:cs="Arial"/>
          <w:b/>
          <w:bCs/>
          <w:highlight w:val="none"/>
        </w:rPr>
        <w:t xml:space="preserve">Figure</w:t>
      </w:r>
      <w:r>
        <w:rPr>
          <w:rFonts w:ascii="Arial" w:hAnsi="Arial" w:eastAsia="Arial" w:cs="Arial"/>
          <w:b/>
          <w:bCs/>
          <w:highlight w:val="none"/>
        </w:rPr>
        <w:t xml:space="preserve"> &lt;Figure #&gt; — &lt;Component Name&gt; Detail </w:t>
      </w:r>
      <w:r>
        <w:rPr>
          <w:b/>
          <w:bCs/>
        </w:rPr>
      </w:r>
      <w:r>
        <w:rPr>
          <w:b/>
          <w:bCs/>
        </w:rPr>
      </w:r>
    </w:p>
    <w:p w14:paraId="3F4EF112">
      <w:pPr>
        <w:pBdr/>
        <w:spacing/>
        <w:ind/>
        <w:contextualSpacing w:val="true"/>
        <w:rPr/>
      </w:pPr>
      <w:r>
        <w:rPr>
          <w:rFonts w:ascii="Arial" w:hAnsi="Arial" w:eastAsia="Arial" w:cs="Arial"/>
          <w:highlight w:val="none"/>
        </w:rPr>
      </w:r>
      <w:r/>
      <w:r/>
    </w:p>
    <w:p w14:paraId="4A7DDF7D">
      <w:pPr>
        <w:pBdr/>
        <w:spacing/>
        <w:ind/>
        <w:contextualSpacing w:val="true"/>
        <w:rPr/>
      </w:pPr>
      <w:r>
        <w:rPr>
          <w:rFonts w:ascii="Arial" w:hAnsi="Arial" w:eastAsia="Arial" w:cs="Arial"/>
          <w:highlight w:val="none"/>
        </w:rPr>
        <w:t xml:space="preserve">&lt;diagram&gt; </w:t>
      </w:r>
      <w:r/>
      <w:r/>
    </w:p>
    <w:p w14:paraId="0B5BF8FC">
      <w:pPr>
        <w:pBdr/>
        <w:spacing/>
        <w:ind/>
        <w:contextualSpacing w:val="true"/>
        <w:rPr/>
      </w:pPr>
      <w:r>
        <w:rPr>
          <w:rFonts w:ascii="Arial" w:hAnsi="Arial" w:eastAsia="Arial" w:cs="Arial"/>
          <w:highlight w:val="none"/>
        </w:rPr>
      </w:r>
      <w:r/>
      <w:r/>
    </w:p>
    <w:p w14:paraId="12A462A7">
      <w:pPr>
        <w:pBdr/>
        <w:spacing/>
        <w:ind/>
        <w:contextualSpacing w:val="true"/>
        <w:rPr>
          <w:b/>
          <w:bCs/>
        </w:rPr>
      </w:pPr>
      <w:r>
        <w:rPr>
          <w:rFonts w:ascii="Arial" w:hAnsi="Arial" w:eastAsia="Arial" w:cs="Arial"/>
          <w:b/>
          <w:bCs/>
          <w:highlight w:val="none"/>
        </w:rPr>
        <w:t xml:space="preserve">Design Information</w:t>
      </w:r>
      <w:r>
        <w:rPr>
          <w:rFonts w:ascii="Arial" w:hAnsi="Arial" w:eastAsia="Arial" w:cs="Arial"/>
          <w:b/>
          <w:bCs/>
          <w:highlight w:val="none"/>
        </w:rPr>
        <w:t xml:space="preserve"> — &lt;Component Name&gt; </w:t>
      </w:r>
      <w:r>
        <w:rPr>
          <w:b/>
          <w:bCs/>
        </w:rPr>
      </w:r>
      <w:r>
        <w:rPr>
          <w:b/>
          <w:bCs/>
        </w:rPr>
      </w:r>
    </w:p>
    <w:p w14:paraId="268B737E">
      <w:pPr>
        <w:pBdr/>
        <w:spacing/>
        <w:ind/>
        <w:contextualSpacing w:val="true"/>
        <w:rPr/>
      </w:pPr>
      <w:r>
        <w:rPr>
          <w:rFonts w:ascii="Arial" w:hAnsi="Arial" w:eastAsia="Arial" w:cs="Arial"/>
          <w:highlight w:val="none"/>
        </w:rPr>
      </w:r>
      <w:r/>
      <w:r/>
    </w:p>
    <w:p w14:paraId="39E7141B">
      <w:pPr>
        <w:pBdr/>
        <w:spacing/>
        <w:ind/>
        <w:contextualSpacing w:val="true"/>
        <w:rPr/>
      </w:pPr>
      <w:r>
        <w:rPr>
          <w:rFonts w:ascii="Arial" w:hAnsi="Arial" w:eastAsia="Arial" w:cs="Arial"/>
          <w:highlight w:val="none"/>
        </w:rPr>
        <w:t xml:space="preserve">[table] </w:t>
      </w:r>
      <w:r/>
      <w:r/>
    </w:p>
    <w:p w14:paraId="13D4CF19">
      <w:pPr>
        <w:pBdr/>
        <w:spacing/>
        <w:ind/>
        <w:contextualSpacing w:val="true"/>
        <w:rPr/>
      </w:pPr>
      <w:r>
        <w:rPr>
          <w:rFonts w:ascii="Arial" w:hAnsi="Arial" w:eastAsia="Arial" w:cs="Arial"/>
          <w:highlight w:val="none"/>
        </w:rPr>
      </w:r>
      <w:r/>
      <w:r/>
    </w:p>
    <w:p w14:paraId="322B2830">
      <w:pPr>
        <w:pBdr/>
        <w:spacing/>
        <w:ind/>
        <w:contextualSpacing w:val="true"/>
        <w:rPr>
          <w:b/>
          <w:bCs/>
        </w:rPr>
      </w:pPr>
      <w:r>
        <w:rPr>
          <w:rFonts w:ascii="Arial" w:hAnsi="Arial" w:eastAsia="Arial" w:cs="Arial"/>
          <w:b/>
          <w:bCs/>
          <w:highlight w:val="none"/>
        </w:rPr>
        <w:t xml:space="preserve">Entity Identification Tables</w:t>
      </w:r>
      <w:r>
        <w:rPr>
          <w:rFonts w:ascii="Arial" w:hAnsi="Arial" w:eastAsia="Arial" w:cs="Arial"/>
          <w:b/>
          <w:bCs/>
          <w:highlight w:val="none"/>
        </w:rPr>
        <w:t xml:space="preserve"> — &lt;Component Name&gt; </w:t>
      </w:r>
      <w:r>
        <w:rPr>
          <w:b/>
          <w:bCs/>
        </w:rPr>
      </w:r>
      <w:r>
        <w:rPr>
          <w:b/>
          <w:bCs/>
        </w:rPr>
      </w:r>
    </w:p>
    <w:p w14:paraId="78012DB3">
      <w:pPr>
        <w:pBdr/>
        <w:spacing/>
        <w:ind/>
        <w:contextualSpacing w:val="true"/>
        <w:rPr/>
      </w:pPr>
      <w:r>
        <w:rPr>
          <w:rFonts w:ascii="Arial" w:hAnsi="Arial" w:eastAsia="Arial" w:cs="Arial"/>
          <w:highlight w:val="none"/>
        </w:rPr>
      </w:r>
      <w:r/>
      <w:r/>
    </w:p>
    <w:p w14:paraId="79E21B67">
      <w:pPr>
        <w:pBdr/>
        <w:spacing/>
        <w:ind/>
        <w:contextualSpacing w:val="true"/>
        <w:rPr>
          <w:b/>
          <w:bCs/>
        </w:rPr>
      </w:pPr>
      <w:r>
        <w:rPr>
          <w:rFonts w:ascii="Arial" w:hAnsi="Arial" w:eastAsia="Arial" w:cs="Arial"/>
          <w:b/>
          <w:bCs/>
          <w:highlight w:val="none"/>
        </w:rPr>
        <w:t xml:space="preserve">EI Table &lt;Figure #&gt;.1 — &lt;Inner Component Name&gt; </w:t>
      </w:r>
      <w:r>
        <w:rPr>
          <w:b/>
          <w:bCs/>
        </w:rPr>
      </w:r>
      <w:r>
        <w:rPr>
          <w:b/>
          <w:bCs/>
        </w:rPr>
      </w:r>
    </w:p>
    <w:p w14:paraId="08D61A12">
      <w:pPr>
        <w:pBdr/>
        <w:spacing/>
        <w:ind/>
        <w:contextualSpacing w:val="true"/>
        <w:rPr/>
      </w:pPr>
      <w:r>
        <w:rPr>
          <w:rFonts w:ascii="Arial" w:hAnsi="Arial" w:eastAsia="Arial" w:cs="Arial"/>
          <w:highlight w:val="none"/>
        </w:rPr>
      </w:r>
      <w:r/>
      <w:r/>
    </w:p>
    <w:p w14:paraId="7FC4D61D">
      <w:pPr>
        <w:pBdr/>
        <w:spacing/>
        <w:ind/>
        <w:contextualSpacing w:val="true"/>
        <w:rPr/>
      </w:pPr>
      <w:r>
        <w:rPr>
          <w:rFonts w:ascii="Arial" w:hAnsi="Arial" w:eastAsia="Arial" w:cs="Arial"/>
          <w:highlight w:val="none"/>
        </w:rPr>
        <w:t xml:space="preserve">[table] </w:t>
      </w:r>
      <w:r/>
      <w:r/>
    </w:p>
    <w:p w14:paraId="168888C3">
      <w:pPr>
        <w:pBdr/>
        <w:spacing/>
        <w:ind/>
        <w:contextualSpacing w:val="true"/>
        <w:rPr/>
      </w:pPr>
      <w:r>
        <w:rPr>
          <w:rFonts w:ascii="Arial" w:hAnsi="Arial" w:eastAsia="Arial" w:cs="Arial"/>
          <w:highlight w:val="none"/>
        </w:rPr>
      </w:r>
      <w:r/>
      <w:r/>
    </w:p>
    <w:p w14:paraId="269A749F">
      <w:pPr>
        <w:pBdr/>
        <w:spacing/>
        <w:ind/>
        <w:contextualSpacing w:val="true"/>
        <w:rPr>
          <w:highlight w:val="none"/>
        </w:rPr>
      </w:pPr>
      <w:r>
        <w:rPr>
          <w:rFonts w:ascii="Arial" w:hAnsi="Arial" w:eastAsia="Arial" w:cs="Arial"/>
          <w:highlight w:val="none"/>
        </w:rPr>
        <w:t xml:space="preserve">With the numbering system matching the inner component number. </w:t>
      </w:r>
      <w:r/>
      <w:r/>
    </w:p>
    <w:p w14:paraId="1FA81D1B">
      <w:pPr>
        <w:pBdr/>
        <w:spacing/>
        <w:ind/>
        <w:contextualSpacing w:val="true"/>
        <w:rPr/>
      </w:pPr>
      <w:r/>
      <w:r/>
      <w:r/>
    </w:p>
    <w:p w14:paraId="3FAC2B9C">
      <w:pPr>
        <w:pBdr/>
        <w:spacing/>
        <w:ind/>
        <w:contextualSpacing w:val="true"/>
        <w:rPr/>
      </w:pPr>
      <w:r/>
      <w:r/>
      <w:r/>
    </w:p>
    <w:p w14:paraId="4ACCE6D5">
      <w:pPr>
        <w:pBdr/>
        <w:spacing/>
        <w:ind/>
        <w:contextualSpacing w:val="true"/>
        <w:rPr/>
      </w:pPr>
      <w:r/>
      <w:r/>
      <w:r/>
    </w:p>
    <w:p w14:paraId="1E00DED6">
      <w:pPr>
        <w:pBdr/>
        <w:spacing/>
        <w:ind/>
        <w:contextualSpacing w:val="true"/>
        <w:rPr/>
      </w:pPr>
      <w:r/>
      <w:r/>
      <w:r/>
    </w:p>
    <w:p w14:paraId="6293B06C">
      <w:pPr>
        <w:pBdr/>
        <w:spacing/>
        <w:ind/>
        <w:contextualSpacing w:val="true"/>
        <w:rPr/>
      </w:pPr>
      <w:r/>
      <w:r/>
      <w:r/>
    </w:p>
    <w:p w14:paraId="7C65D701">
      <w:pPr>
        <w:pBdr/>
        <w:spacing/>
        <w:ind/>
        <w:contextualSpacing w:val="true"/>
        <w:rPr/>
      </w:pPr>
      <w:r/>
      <w:r/>
      <w:r/>
    </w:p>
    <w:p w14:paraId="27CCB572">
      <w:pPr>
        <w:pBdr/>
        <w:spacing/>
        <w:ind/>
        <w:contextualSpacing w:val="true"/>
        <w:rPr/>
      </w:pPr>
      <w:r/>
      <w:r/>
      <w:r/>
    </w:p>
    <w:p w14:paraId="5EB9A00A">
      <w:pPr>
        <w:pBdr/>
        <w:spacing/>
        <w:ind/>
        <w:contextualSpacing w:val="true"/>
        <w:rPr/>
      </w:pPr>
      <w:r/>
      <w:r/>
      <w:r/>
    </w:p>
    <w:p w14:paraId="514D1250">
      <w:pPr>
        <w:pBdr/>
        <w:spacing/>
        <w:ind/>
        <w:contextualSpacing w:val="true"/>
        <w:rPr/>
      </w:pPr>
      <w:r/>
      <w:r/>
      <w:r/>
    </w:p>
    <w:p w14:paraId="6E1E4930">
      <w:pPr>
        <w:pBdr/>
        <w:spacing/>
        <w:ind/>
        <w:contextualSpacing w:val="true"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4D878DFF">
      <w:pPr>
        <w:pBdr/>
        <w:spacing/>
        <w:ind/>
        <w:rPr/>
      </w:pPr>
      <w:r/>
      <w:r/>
      <w:r/>
    </w:p>
    <w:p w14:paraId="4D81F32F">
      <w:pPr>
        <w:pBdr/>
        <w:spacing/>
        <w:ind/>
        <w:contextualSpacing w:val="true"/>
        <w:rPr>
          <w:b/>
          <w:bCs/>
        </w:rPr>
      </w:pPr>
      <w:r>
        <w:rPr>
          <w:b/>
          <w:bCs/>
        </w:rPr>
        <w:t xml:space="preserve">Data Flow Diagrams — &lt;Component Name&gt; </w:t>
      </w:r>
      <w:r>
        <w:rPr>
          <w:b/>
          <w:bCs/>
        </w:rPr>
      </w:r>
    </w:p>
    <w:p w14:paraId="0CF73719">
      <w:pPr>
        <w:pBdr/>
        <w:spacing/>
        <w:ind/>
        <w:contextualSpacing w:val="true"/>
        <w:rPr/>
      </w:pPr>
      <w:r/>
      <w:r/>
    </w:p>
    <w:p w14:paraId="4655B10E">
      <w:pPr>
        <w:pBdr/>
        <w:spacing/>
        <w:ind/>
        <w:contextualSpacing w:val="true"/>
        <w:rPr/>
      </w:pPr>
      <w:r>
        <w:rPr>
          <w:b/>
          <w:bCs/>
        </w:rPr>
        <w:t xml:space="preserve">DFD Figure &lt;Figure #&gt;.0.0.1 — &lt;Primary Workflow Name&gt;</w:t>
      </w:r>
      <w:r>
        <w:t xml:space="preserve"> </w:t>
      </w:r>
      <w:r/>
    </w:p>
    <w:p w14:paraId="212C9CD7">
      <w:pPr>
        <w:pBdr/>
        <w:spacing/>
        <w:ind/>
        <w:contextualSpacing w:val="true"/>
        <w:rPr/>
      </w:pPr>
      <w:r/>
      <w:r/>
    </w:p>
    <w:p w14:paraId="2F03BC90">
      <w:pPr>
        <w:pBdr/>
        <w:spacing/>
        <w:ind/>
        <w:contextualSpacing w:val="true"/>
        <w:rPr/>
      </w:pPr>
      <w:r>
        <w:t xml:space="preserve">[new DFD] </w:t>
      </w:r>
      <w:r/>
    </w:p>
    <w:p w14:paraId="23399B5A">
      <w:pPr>
        <w:pBdr/>
        <w:spacing/>
        <w:ind/>
        <w:contextualSpacing w:val="true"/>
        <w:rPr/>
      </w:pPr>
      <w:r/>
      <w:r/>
    </w:p>
    <w:p w14:paraId="5CA173A1">
      <w:pPr>
        <w:pBdr/>
        <w:spacing/>
        <w:ind/>
        <w:contextualSpacing w:val="true"/>
        <w:rPr/>
      </w:pPr>
      <w:r>
        <w:t xml:space="preserve">With the numbering system starting with the containing component number - then starting at .0.0.1 and incrementing by one for each additional Structure Chart - as shown below </w:t>
      </w:r>
      <w:r/>
    </w:p>
    <w:p w14:paraId="75665F15">
      <w:pPr>
        <w:pBdr/>
        <w:spacing/>
        <w:ind/>
        <w:contextualSpacing w:val="true"/>
        <w:rPr/>
      </w:pPr>
      <w:r/>
      <w:r/>
    </w:p>
    <w:p w14:paraId="0995FB40">
      <w:pPr>
        <w:pBdr/>
        <w:spacing/>
        <w:ind/>
        <w:contextualSpacing w:val="true"/>
        <w:rPr/>
      </w:pPr>
      <w:r>
        <w:rPr>
          <w:b/>
          <w:bCs/>
        </w:rPr>
        <w:t xml:space="preserve">DFD Figure &lt;Figure #&gt;.0.0.2 — &lt;Secondary Workflow Name&gt;</w:t>
      </w:r>
      <w:r>
        <w:t xml:space="preserve"> </w:t>
      </w:r>
      <w:r/>
    </w:p>
    <w:p w14:paraId="0A0B2DED">
      <w:pPr>
        <w:pBdr/>
        <w:spacing/>
        <w:ind/>
        <w:contextualSpacing w:val="true"/>
        <w:rPr/>
      </w:pPr>
      <w:r/>
      <w:r/>
    </w:p>
    <w:p>
      <w:pPr>
        <w:pBdr/>
        <w:spacing/>
        <w:ind/>
        <w:contextualSpacing w:val="true"/>
        <w:rPr>
          <w:highlight w:val="none"/>
        </w:rPr>
      </w:pPr>
      <w:r>
        <w:t xml:space="preserve">[new DFD] </w:t>
      </w:r>
      <w:r/>
      <w:r/>
      <w:r/>
    </w:p>
    <w:p w14:paraId="68D4F3AD">
      <w:pPr>
        <w:pBdr/>
        <w:spacing/>
        <w:ind/>
        <w:contextualSpacing w:val="true"/>
        <w:rPr/>
      </w:pPr>
      <w:r/>
      <w:r/>
      <w:r/>
    </w:p>
    <w:p w14:paraId="456FEA85">
      <w:pPr>
        <w:pBdr/>
        <w:spacing/>
        <w:ind/>
        <w:contextualSpacing w:val="true"/>
        <w:rPr/>
      </w:pPr>
      <w:r/>
      <w:r/>
      <w:r/>
    </w:p>
    <w:p w14:paraId="184ACEA5">
      <w:pPr>
        <w:pBdr/>
        <w:spacing/>
        <w:ind/>
        <w:contextualSpacing w:val="true"/>
        <w:rPr>
          <w:rFonts w:ascii="Arial" w:hAnsi="Arial" w:eastAsia="Arial" w:cs="Arial"/>
          <w:b/>
          <w:bCs/>
          <w:color w:val="000000"/>
          <w:sz w:val="28"/>
          <w:szCs w:val="28"/>
          <w:highlight w:val="none"/>
        </w:rPr>
      </w:pPr>
      <w:r>
        <w:rPr>
          <w:rFonts w:ascii="Arial" w:hAnsi="Arial" w:eastAsia="Arial" w:cs="Arial"/>
          <w:highlight w:val="none"/>
        </w:rPr>
      </w:r>
      <w:r>
        <w:rPr>
          <w:rFonts w:ascii="Arial" w:hAnsi="Arial" w:eastAsia="Arial" w:cs="Arial"/>
          <w:b/>
          <w:color w:val="000000"/>
          <w:sz w:val="28"/>
          <w:szCs w:val="28"/>
        </w:rPr>
        <w:t xml:space="preserve">Example Headings</w:t>
      </w:r>
      <w:r>
        <w:rPr>
          <w:rFonts w:ascii="Arial" w:hAnsi="Arial" w:eastAsia="Arial" w:cs="Arial"/>
          <w:b/>
          <w:bCs/>
          <w:color w:val="000000"/>
          <w:sz w:val="28"/>
          <w:szCs w:val="28"/>
          <w:highlight w:val="none"/>
        </w:rPr>
      </w:r>
      <w:r>
        <w:rPr>
          <w:rFonts w:ascii="Arial" w:hAnsi="Arial" w:eastAsia="Arial" w:cs="Arial"/>
          <w:b/>
          <w:bCs/>
          <w:color w:val="000000"/>
          <w:sz w:val="28"/>
          <w:szCs w:val="28"/>
          <w:highlight w:val="none"/>
        </w:rPr>
      </w:r>
    </w:p>
    <w:p w14:paraId="44D1B1FE">
      <w:pPr>
        <w:pBdr/>
        <w:spacing/>
        <w:ind/>
        <w:contextualSpacing w:val="true"/>
        <w:rPr>
          <w:rFonts w:ascii="Arial" w:hAnsi="Arial" w:eastAsia="Arial" w:cs="Arial"/>
          <w:b/>
          <w:bCs/>
          <w:color w:val="000000"/>
          <w:sz w:val="28"/>
          <w:szCs w:val="28"/>
          <w:highlight w:val="none"/>
        </w:rPr>
      </w:pPr>
      <w:r>
        <w:rPr>
          <w:rFonts w:ascii="Arial" w:hAnsi="Arial" w:eastAsia="Arial" w:cs="Arial"/>
          <w:b/>
          <w:bCs/>
          <w:color w:val="000000"/>
          <w:sz w:val="28"/>
          <w:szCs w:val="28"/>
          <w:highlight w:val="none"/>
        </w:rPr>
      </w:r>
      <w:r>
        <w:rPr>
          <w:rFonts w:ascii="Arial" w:hAnsi="Arial" w:eastAsia="Arial" w:cs="Arial"/>
          <w:b/>
          <w:bCs/>
          <w:color w:val="000000"/>
          <w:sz w:val="28"/>
          <w:szCs w:val="28"/>
          <w:highlight w:val="none"/>
        </w:rPr>
      </w:r>
      <w:r>
        <w:rPr>
          <w:rFonts w:ascii="Arial" w:hAnsi="Arial" w:eastAsia="Arial" w:cs="Arial"/>
          <w:b/>
          <w:bCs/>
          <w:color w:val="000000"/>
          <w:sz w:val="28"/>
          <w:szCs w:val="28"/>
          <w:highlight w:val="none"/>
        </w:rPr>
      </w:r>
    </w:p>
    <w:p w14:paraId="21D6F7F9">
      <w:pPr>
        <w:pBdr/>
        <w:spacing/>
        <w:ind/>
        <w:contextualSpacing w:val="true"/>
        <w:rPr>
          <w:sz w:val="22"/>
          <w:szCs w:val="22"/>
        </w:rPr>
      </w:pPr>
      <w:r>
        <w:rPr>
          <w:rFonts w:ascii="Arial" w:hAnsi="Arial" w:eastAsia="Arial" w:cs="Arial"/>
          <w:b/>
          <w:bCs/>
          <w:color w:val="000000"/>
          <w:sz w:val="22"/>
          <w:szCs w:val="22"/>
          <w:highlight w:val="none"/>
        </w:rPr>
        <w:t xml:space="preserve">Data Flow Diagrams — Fictitious Service </w:t>
      </w:r>
      <w:r>
        <w:rPr>
          <w:sz w:val="18"/>
          <w:szCs w:val="18"/>
        </w:rPr>
      </w:r>
    </w:p>
    <w:p w14:paraId="1F5D40E6">
      <w:pPr>
        <w:pBdr/>
        <w:spacing/>
        <w:ind/>
        <w:contextualSpacing w:val="true"/>
        <w:rPr>
          <w:sz w:val="22"/>
          <w:szCs w:val="22"/>
        </w:rPr>
      </w:pPr>
      <w:r>
        <w:rPr>
          <w:rFonts w:ascii="Arial" w:hAnsi="Arial" w:eastAsia="Arial" w:cs="Arial"/>
          <w:b/>
          <w:bCs/>
          <w:color w:val="000000"/>
          <w:sz w:val="22"/>
          <w:szCs w:val="22"/>
          <w:highlight w:val="none"/>
        </w:rPr>
      </w:r>
      <w:r>
        <w:rPr>
          <w:sz w:val="18"/>
          <w:szCs w:val="18"/>
        </w:rPr>
      </w:r>
    </w:p>
    <w:p w14:paraId="75DB3996">
      <w:pPr>
        <w:pBdr/>
        <w:spacing/>
        <w:ind/>
        <w:contextualSpacing w:val="true"/>
        <w:rPr>
          <w:sz w:val="22"/>
          <w:szCs w:val="22"/>
        </w:rPr>
      </w:pPr>
      <w:r>
        <w:rPr>
          <w:rFonts w:ascii="Arial" w:hAnsi="Arial" w:eastAsia="Arial" w:cs="Arial"/>
          <w:b/>
          <w:bCs/>
          <w:color w:val="000000"/>
          <w:sz w:val="22"/>
          <w:szCs w:val="22"/>
          <w:highlight w:val="none"/>
        </w:rPr>
        <w:t xml:space="preserve">DFD Figure 1.16.0.0.1 — Primary Workflow </w:t>
      </w:r>
      <w:r>
        <w:rPr>
          <w:sz w:val="18"/>
          <w:szCs w:val="18"/>
        </w:rPr>
      </w:r>
    </w:p>
    <w:p w14:paraId="0D434ECF">
      <w:pPr>
        <w:pBdr/>
        <w:spacing/>
        <w:ind/>
        <w:contextualSpacing w:val="true"/>
        <w:rPr>
          <w:sz w:val="22"/>
          <w:szCs w:val="22"/>
        </w:rPr>
      </w:pPr>
      <w:r>
        <w:rPr>
          <w:rFonts w:ascii="Arial" w:hAnsi="Arial" w:eastAsia="Arial" w:cs="Arial"/>
          <w:b/>
          <w:bCs/>
          <w:color w:val="000000"/>
          <w:sz w:val="22"/>
          <w:szCs w:val="22"/>
          <w:highlight w:val="none"/>
        </w:rPr>
      </w:r>
      <w:r>
        <w:rPr>
          <w:sz w:val="18"/>
          <w:szCs w:val="18"/>
        </w:rPr>
      </w:r>
    </w:p>
    <w:p w14:paraId="4590B47A">
      <w:pPr>
        <w:pBdr/>
        <w:spacing/>
        <w:ind/>
        <w:contextualSpacing w:val="true"/>
        <w:rPr>
          <w:b w:val="0"/>
          <w:bCs w:val="0"/>
          <w:sz w:val="22"/>
          <w:szCs w:val="22"/>
        </w:rPr>
      </w:pPr>
      <w:r>
        <w:rPr>
          <w:rFonts w:ascii="Arial" w:hAnsi="Arial" w:eastAsia="Arial" w:cs="Arial"/>
          <w:b w:val="0"/>
          <w:bCs w:val="0"/>
          <w:color w:val="000000"/>
          <w:sz w:val="22"/>
          <w:szCs w:val="22"/>
          <w:highlight w:val="none"/>
        </w:rPr>
        <w:t xml:space="preserve">[new DFD] </w:t>
      </w:r>
      <w:r>
        <w:rPr>
          <w:b w:val="0"/>
          <w:bCs w:val="0"/>
          <w:sz w:val="18"/>
          <w:szCs w:val="18"/>
        </w:rPr>
      </w:r>
    </w:p>
    <w:p w14:paraId="094BCE83">
      <w:pPr>
        <w:pBdr/>
        <w:spacing/>
        <w:ind/>
        <w:contextualSpacing w:val="true"/>
        <w:rPr>
          <w:sz w:val="22"/>
          <w:szCs w:val="22"/>
        </w:rPr>
      </w:pPr>
      <w:r>
        <w:rPr>
          <w:rFonts w:ascii="Arial" w:hAnsi="Arial" w:eastAsia="Arial" w:cs="Arial"/>
          <w:b/>
          <w:bCs/>
          <w:color w:val="000000"/>
          <w:sz w:val="22"/>
          <w:szCs w:val="22"/>
          <w:highlight w:val="none"/>
        </w:rPr>
      </w:r>
      <w:r>
        <w:rPr>
          <w:sz w:val="18"/>
          <w:szCs w:val="18"/>
        </w:rPr>
      </w:r>
    </w:p>
    <w:p w14:paraId="251FE7D3">
      <w:pPr>
        <w:pBdr/>
        <w:spacing/>
        <w:ind/>
        <w:contextualSpacing w:val="true"/>
        <w:rPr>
          <w:sz w:val="22"/>
          <w:szCs w:val="22"/>
        </w:rPr>
      </w:pPr>
      <w:r>
        <w:rPr>
          <w:rFonts w:ascii="Arial" w:hAnsi="Arial" w:eastAsia="Arial" w:cs="Arial"/>
          <w:b/>
          <w:bCs/>
          <w:color w:val="000000"/>
          <w:sz w:val="22"/>
          <w:szCs w:val="22"/>
          <w:highlight w:val="none"/>
        </w:rPr>
        <w:t xml:space="preserve">DFD Figure 1.16.0.0.2 — Secondary Workflow </w:t>
      </w:r>
      <w:r>
        <w:rPr>
          <w:sz w:val="18"/>
          <w:szCs w:val="18"/>
        </w:rPr>
      </w:r>
    </w:p>
    <w:p w14:paraId="0106FC5A">
      <w:pPr>
        <w:pBdr/>
        <w:spacing/>
        <w:ind/>
        <w:contextualSpacing w:val="true"/>
        <w:rPr>
          <w:sz w:val="22"/>
          <w:szCs w:val="22"/>
        </w:rPr>
      </w:pPr>
      <w:r>
        <w:rPr>
          <w:rFonts w:ascii="Arial" w:hAnsi="Arial" w:eastAsia="Arial" w:cs="Arial"/>
          <w:b/>
          <w:bCs/>
          <w:color w:val="000000"/>
          <w:sz w:val="22"/>
          <w:szCs w:val="22"/>
          <w:highlight w:val="none"/>
        </w:rPr>
      </w:r>
      <w:r>
        <w:rPr>
          <w:sz w:val="18"/>
          <w:szCs w:val="18"/>
        </w:rPr>
      </w:r>
    </w:p>
    <w:p w14:paraId="2C6E4F10">
      <w:pPr>
        <w:pBdr/>
        <w:spacing/>
        <w:ind/>
        <w:contextualSpacing w:val="true"/>
        <w:rPr>
          <w:b w:val="0"/>
          <w:bCs w:val="0"/>
          <w:sz w:val="22"/>
          <w:szCs w:val="22"/>
        </w:rPr>
      </w:pPr>
      <w:r>
        <w:rPr>
          <w:rFonts w:ascii="Arial" w:hAnsi="Arial" w:eastAsia="Arial" w:cs="Arial"/>
          <w:b w:val="0"/>
          <w:bCs w:val="0"/>
          <w:color w:val="000000"/>
          <w:sz w:val="22"/>
          <w:szCs w:val="22"/>
          <w:highlight w:val="none"/>
        </w:rPr>
        <w:t xml:space="preserve">[new DFD] </w:t>
      </w:r>
      <w:r>
        <w:rPr>
          <w:b w:val="0"/>
          <w:bCs w:val="0"/>
          <w:sz w:val="18"/>
          <w:szCs w:val="18"/>
        </w:rPr>
      </w:r>
    </w:p>
    <w:p w14:paraId="468BB329">
      <w:pPr>
        <w:pBdr/>
        <w:spacing/>
        <w:ind/>
        <w:contextualSpacing w:val="true"/>
        <w:rPr/>
      </w:pPr>
      <w:r/>
      <w:r/>
      <w:r/>
    </w:p>
    <w:p w14:paraId="1CAB21F3">
      <w:pPr>
        <w:pBdr/>
        <w:spacing/>
        <w:ind/>
        <w:contextualSpacing w:val="true"/>
        <w:rPr/>
      </w:pPr>
      <w:r/>
      <w:r/>
      <w:r/>
    </w:p>
    <w:p w14:paraId="54D2DB1D">
      <w:pPr>
        <w:pBdr/>
        <w:spacing/>
        <w:ind/>
        <w:contextualSpacing w:val="true"/>
        <w:rPr/>
      </w:pPr>
      <w:r/>
      <w:r/>
      <w:r/>
    </w:p>
    <w:p w14:paraId="216BA9D2">
      <w:pPr>
        <w:pBdr/>
        <w:spacing/>
        <w:ind/>
        <w:contextualSpacing w:val="true"/>
        <w:rPr/>
      </w:pPr>
      <w:r/>
      <w:r/>
      <w:r/>
    </w:p>
    <w:p w14:paraId="747B6803">
      <w:pPr>
        <w:pBdr/>
        <w:spacing/>
        <w:ind/>
        <w:contextualSpacing w:val="true"/>
        <w:rPr/>
      </w:pPr>
      <w:r/>
      <w:r/>
      <w:r/>
    </w:p>
    <w:p w14:paraId="6CDA0873">
      <w:pPr>
        <w:pBdr/>
        <w:spacing/>
        <w:ind/>
        <w:contextualSpacing w:val="true"/>
        <w:rPr/>
      </w:pPr>
      <w:r/>
      <w:r/>
      <w:r/>
    </w:p>
    <w:p w14:paraId="6783A8FE">
      <w:pPr>
        <w:pBdr/>
        <w:spacing/>
        <w:ind/>
        <w:contextualSpacing w:val="true"/>
        <w:rPr/>
      </w:pPr>
      <w:r/>
      <w:r/>
      <w:r/>
    </w:p>
    <w:p w14:paraId="79DEF9E5">
      <w:pPr>
        <w:pBdr/>
        <w:spacing/>
        <w:ind/>
        <w:contextualSpacing w:val="true"/>
        <w:rPr/>
      </w:pPr>
      <w:r/>
      <w:r/>
      <w:r/>
    </w:p>
    <w:p w14:paraId="7BAB53CB">
      <w:pPr>
        <w:pBdr/>
        <w:spacing/>
        <w:ind/>
        <w:contextualSpacing w:val="true"/>
        <w:rPr/>
      </w:pPr>
      <w:r/>
      <w:r/>
      <w:r/>
    </w:p>
    <w:p w14:paraId="6AC01AD1">
      <w:pPr>
        <w:pBdr/>
        <w:spacing/>
        <w:ind/>
        <w:contextualSpacing w:val="true"/>
        <w:rPr/>
      </w:pPr>
      <w:r/>
      <w:r/>
      <w:r/>
    </w:p>
    <w:p w14:paraId="49A41BB1">
      <w:pPr>
        <w:pBdr/>
        <w:spacing/>
        <w:ind/>
        <w:contextualSpacing w:val="true"/>
        <w:rPr/>
      </w:pPr>
      <w:r/>
      <w:r/>
      <w:r/>
    </w:p>
    <w:p w14:paraId="157C406C">
      <w:pPr>
        <w:pBdr/>
        <w:spacing/>
        <w:ind/>
        <w:contextualSpacing w:val="true"/>
        <w:rPr/>
      </w:pPr>
      <w:r/>
      <w:r/>
      <w:r/>
    </w:p>
    <w:p w14:paraId="49439A2B">
      <w:pPr>
        <w:pBdr/>
        <w:spacing/>
        <w:ind/>
        <w:contextualSpacing w:val="true"/>
        <w:rPr/>
      </w:pPr>
      <w:r/>
      <w:r/>
      <w:r/>
    </w:p>
    <w:p w14:paraId="13D3E29F">
      <w:pPr>
        <w:pBdr/>
        <w:spacing/>
        <w:ind/>
        <w:contextualSpacing w:val="true"/>
        <w:rPr/>
      </w:pPr>
      <w:r/>
      <w:r/>
      <w:r/>
    </w:p>
    <w:p w14:paraId="2C0D66ED">
      <w:pPr>
        <w:pBdr/>
        <w:spacing/>
        <w:ind/>
        <w:contextualSpacing w:val="true"/>
        <w:rPr/>
      </w:pPr>
      <w:r/>
      <w:r/>
      <w:r/>
    </w:p>
    <w:p w14:paraId="2BEF7728">
      <w:pPr>
        <w:pBdr/>
        <w:spacing/>
        <w:ind/>
        <w:contextualSpacing w:val="true"/>
        <w:rPr/>
      </w:pPr>
      <w:r/>
      <w:r/>
      <w:r/>
    </w:p>
    <w:p w14:paraId="7ABC2CFA">
      <w:pPr>
        <w:pBdr/>
        <w:spacing/>
        <w:ind/>
        <w:contextualSpacing w:val="true"/>
        <w:rPr/>
      </w:pPr>
      <w:r/>
      <w:r/>
      <w:r/>
    </w:p>
    <w:p w14:paraId="26607729">
      <w:pPr>
        <w:pBdr/>
        <w:spacing/>
        <w:ind/>
        <w:contextualSpacing w:val="true"/>
        <w:rPr/>
      </w:pPr>
      <w:r/>
      <w:r/>
    </w:p>
    <w:p w14:paraId="58FD85C6">
      <w:pPr>
        <w:pBdr/>
        <w:spacing/>
        <w:ind/>
        <w:contextualSpacing w:val="true"/>
        <w:rPr/>
      </w:pPr>
      <w:r/>
      <w:r/>
      <w:r/>
    </w:p>
    <w:p w14:paraId="6F30AEC1">
      <w:pPr>
        <w:pBdr/>
        <w:spacing/>
        <w:ind/>
        <w:contextualSpacing w:val="true"/>
        <w:rPr>
          <w:rFonts w:ascii="Arial" w:hAnsi="Arial" w:eastAsia="Arial" w:cs="Arial"/>
          <w:b/>
          <w:bCs/>
          <w:color w:val="000000"/>
          <w:sz w:val="28"/>
          <w:szCs w:val="28"/>
          <w:highlight w:val="none"/>
        </w:rPr>
      </w:pPr>
      <w:r>
        <w:rPr>
          <w:highlight w:val="none"/>
        </w:rPr>
      </w:r>
      <w:r>
        <w:rPr>
          <w:rFonts w:ascii="Arial" w:hAnsi="Arial" w:eastAsia="Arial" w:cs="Arial"/>
          <w:b/>
          <w:color w:val="000000"/>
          <w:sz w:val="28"/>
          <w:szCs w:val="28"/>
        </w:rPr>
        <w:t xml:space="preserve">More On Data Flow Diagrams</w:t>
      </w:r>
      <w:r>
        <w:rPr>
          <w:rFonts w:ascii="Arial" w:hAnsi="Arial" w:eastAsia="Arial" w:cs="Arial"/>
          <w:b/>
          <w:bCs/>
          <w:color w:val="000000"/>
          <w:sz w:val="28"/>
          <w:szCs w:val="28"/>
          <w:highlight w:val="none"/>
        </w:rPr>
      </w:r>
    </w:p>
    <w:p w14:paraId="242E2AED">
      <w:pPr>
        <w:pBdr/>
        <w:spacing/>
        <w:ind/>
        <w:contextualSpacing w:val="true"/>
        <w:rPr>
          <w:rFonts w:ascii="Arial" w:hAnsi="Arial" w:eastAsia="Arial" w:cs="Arial"/>
          <w:b/>
          <w:bCs/>
          <w:color w:val="000000"/>
          <w:sz w:val="28"/>
          <w:szCs w:val="28"/>
          <w:highlight w:val="none"/>
        </w:rPr>
      </w:pPr>
      <w:r>
        <w:rPr>
          <w:rFonts w:ascii="Arial" w:hAnsi="Arial" w:eastAsia="Arial" w:cs="Arial"/>
          <w:b/>
          <w:bCs/>
          <w:color w:val="000000"/>
          <w:sz w:val="28"/>
          <w:szCs w:val="28"/>
          <w:highlight w:val="none"/>
        </w:rPr>
      </w:r>
      <w:r>
        <w:rPr>
          <w:rFonts w:ascii="Arial" w:hAnsi="Arial" w:eastAsia="Arial" w:cs="Arial"/>
          <w:b/>
          <w:color w:val="000000"/>
          <w:sz w:val="28"/>
          <w:szCs w:val="28"/>
          <w:highlight w:val="none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3072" behindDoc="0" locked="0" layoutInCell="1" allowOverlap="1">
                <wp:simplePos x="0" y="0"/>
                <wp:positionH relativeFrom="column">
                  <wp:posOffset>-918207</wp:posOffset>
                </wp:positionH>
                <wp:positionV relativeFrom="paragraph">
                  <wp:posOffset>76200</wp:posOffset>
                </wp:positionV>
                <wp:extent cx="7780015" cy="3728972"/>
                <wp:effectExtent l="0" t="0" r="0" b="0"/>
                <wp:wrapNone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0452755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 flipH="0" flipV="0">
                          <a:off x="0" y="0"/>
                          <a:ext cx="7780014" cy="372897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position:absolute;z-index:3072;o:allowoverlap:true;o:allowincell:true;mso-position-horizontal-relative:text;margin-left:-72.30pt;mso-position-horizontal:absolute;mso-position-vertical-relative:text;margin-top:6.00pt;mso-position-vertical:absolute;width:612.60pt;height:293.62pt;mso-wrap-distance-left:9.07pt;mso-wrap-distance-top:0.00pt;mso-wrap-distance-right:9.07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rFonts w:ascii="Arial" w:hAnsi="Arial" w:eastAsia="Arial" w:cs="Arial"/>
          <w:b/>
          <w:bCs/>
          <w:color w:val="000000"/>
          <w:sz w:val="28"/>
          <w:szCs w:val="28"/>
          <w:highlight w:val="none"/>
        </w:rPr>
      </w:r>
      <w:r>
        <w:rPr>
          <w:rFonts w:ascii="Arial" w:hAnsi="Arial" w:eastAsia="Arial" w:cs="Arial"/>
          <w:b/>
          <w:bCs/>
          <w:color w:val="000000"/>
          <w:sz w:val="28"/>
          <w:szCs w:val="28"/>
          <w:highlight w:val="none"/>
        </w:rPr>
      </w:r>
      <w:r>
        <w:rPr>
          <w:rFonts w:ascii="Arial" w:hAnsi="Arial" w:eastAsia="Arial" w:cs="Arial"/>
          <w:b/>
          <w:bCs/>
          <w:color w:val="000000"/>
          <w:sz w:val="28"/>
          <w:szCs w:val="28"/>
          <w:highlight w:val="none"/>
        </w:rPr>
      </w:r>
    </w:p>
    <w:p w14:paraId="2853BDF2">
      <w:pPr>
        <w:pBdr/>
        <w:spacing/>
        <w:ind/>
        <w:contextualSpacing w:val="true"/>
        <w:rPr>
          <w:rFonts w:ascii="Arial" w:hAnsi="Arial" w:eastAsia="Arial" w:cs="Arial"/>
          <w:b/>
          <w:bCs/>
          <w:color w:val="000000"/>
          <w:sz w:val="28"/>
          <w:szCs w:val="28"/>
          <w:highlight w:val="none"/>
        </w:rPr>
      </w:pPr>
      <w:r>
        <w:rPr>
          <w:rFonts w:ascii="Arial" w:hAnsi="Arial" w:eastAsia="Arial" w:cs="Arial"/>
          <w:b/>
          <w:color w:val="000000"/>
          <w:sz w:val="28"/>
          <w:szCs w:val="28"/>
          <w:highlight w:val="none"/>
        </w:rPr>
      </w:r>
      <w:r>
        <w:rPr>
          <w:rFonts w:ascii="Arial" w:hAnsi="Arial" w:eastAsia="Arial" w:cs="Arial"/>
          <w:b/>
          <w:color w:val="000000"/>
          <w:sz w:val="28"/>
          <w:szCs w:val="28"/>
          <w:highlight w:val="none"/>
        </w:rPr>
      </w:r>
      <w:r>
        <w:rPr>
          <w:rFonts w:ascii="Arial" w:hAnsi="Arial" w:eastAsia="Arial" w:cs="Arial"/>
          <w:b/>
          <w:color w:val="000000"/>
          <w:sz w:val="28"/>
          <w:szCs w:val="28"/>
          <w:highlight w:val="none"/>
        </w:rPr>
      </w:r>
      <w:r>
        <w:rPr>
          <w:rFonts w:ascii="Arial" w:hAnsi="Arial" w:eastAsia="Arial" w:cs="Arial"/>
          <w:b/>
          <w:color w:val="000000"/>
          <w:sz w:val="28"/>
          <w:szCs w:val="28"/>
          <w:highlight w:val="none"/>
        </w:rPr>
      </w:r>
      <w:r>
        <w:rPr>
          <w:rFonts w:ascii="Arial" w:hAnsi="Arial" w:eastAsia="Arial" w:cs="Arial"/>
          <w:b/>
          <w:color w:val="000000"/>
          <w:sz w:val="28"/>
          <w:szCs w:val="28"/>
          <w:highlight w:val="none"/>
        </w:rPr>
      </w:r>
      <w:r>
        <w:rPr>
          <w:rFonts w:ascii="Arial" w:hAnsi="Arial" w:eastAsia="Arial" w:cs="Arial"/>
          <w:b/>
          <w:color w:val="000000"/>
          <w:sz w:val="28"/>
          <w:szCs w:val="28"/>
          <w:highlight w:val="none"/>
        </w:rPr>
      </w:r>
      <w:r>
        <w:rPr>
          <w:rFonts w:ascii="Arial" w:hAnsi="Arial" w:eastAsia="Arial" w:cs="Arial"/>
          <w:b/>
          <w:color w:val="000000"/>
          <w:sz w:val="28"/>
          <w:szCs w:val="28"/>
          <w:highlight w:val="none"/>
        </w:rPr>
      </w:r>
      <w:r>
        <w:rPr>
          <w:rFonts w:ascii="Arial" w:hAnsi="Arial" w:eastAsia="Arial" w:cs="Arial"/>
          <w:b/>
          <w:color w:val="000000"/>
          <w:sz w:val="28"/>
          <w:szCs w:val="28"/>
          <w:highlight w:val="none"/>
        </w:rPr>
      </w:r>
      <w:r>
        <w:rPr>
          <w:rFonts w:ascii="Arial" w:hAnsi="Arial" w:eastAsia="Arial" w:cs="Arial"/>
          <w:b/>
          <w:color w:val="000000"/>
          <w:sz w:val="28"/>
          <w:szCs w:val="28"/>
          <w:highlight w:val="none"/>
        </w:rPr>
      </w:r>
    </w:p>
    <w:p w14:paraId="238FD11F">
      <w:pPr>
        <w:pBdr/>
        <w:spacing/>
        <w:ind/>
        <w:contextualSpacing w:val="true"/>
        <w:rPr/>
      </w:pPr>
      <w:r/>
      <w:r/>
      <w:r/>
    </w:p>
    <w:p w14:paraId="6E764C7A">
      <w:pPr>
        <w:pBdr/>
        <w:spacing/>
        <w:ind/>
        <w:contextualSpacing w:val="true"/>
        <w:rPr/>
      </w:pPr>
      <w:r/>
      <w:r/>
      <w:r/>
    </w:p>
    <w:p w14:paraId="601E3B0D">
      <w:pPr>
        <w:pBdr/>
        <w:spacing/>
        <w:ind/>
        <w:contextualSpacing w:val="true"/>
        <w:rPr/>
      </w:pPr>
      <w:r/>
      <w:r/>
      <w:r/>
    </w:p>
    <w:p w14:paraId="71F649E9">
      <w:pPr>
        <w:pBdr/>
        <w:spacing/>
        <w:ind/>
        <w:contextualSpacing w:val="true"/>
        <w:rPr/>
      </w:pPr>
      <w:r>
        <w:rPr>
          <w:rFonts w:ascii="Arial" w:hAnsi="Arial" w:eastAsia="Arial" w:cs="Arial"/>
          <w:b/>
          <w:color w:val="000000"/>
          <w:sz w:val="28"/>
          <w:szCs w:val="28"/>
          <w:highlight w:val="none"/>
        </w:rPr>
      </w:r>
      <w:r>
        <w:rPr>
          <w:rFonts w:ascii="Arial" w:hAnsi="Arial" w:eastAsia="Arial" w:cs="Arial"/>
          <w:b/>
          <w:color w:val="000000"/>
          <w:sz w:val="28"/>
          <w:szCs w:val="28"/>
          <w:highlight w:val="none"/>
        </w:rPr>
      </w:r>
    </w:p>
    <w:p w14:paraId="1BD06159">
      <w:pPr>
        <w:pBdr/>
        <w:spacing/>
        <w:ind/>
        <w:rPr/>
      </w:pPr>
      <w:r/>
      <w:r/>
    </w:p>
    <w:p w14:paraId="2BF462A0">
      <w:pPr>
        <w:pBdr/>
        <w:spacing/>
        <w:ind/>
        <w:rPr/>
      </w:pPr>
      <w:r/>
      <w:r/>
    </w:p>
    <w:p w14:paraId="221A3C24">
      <w:pPr>
        <w:pBdr/>
        <w:spacing/>
        <w:ind/>
        <w:rPr/>
      </w:pPr>
      <w:r/>
      <w:r/>
    </w:p>
    <w:p w14:paraId="6A0769C7">
      <w:pPr>
        <w:pBdr/>
        <w:spacing/>
        <w:ind/>
        <w:rPr/>
      </w:pPr>
      <w:r/>
      <w:r/>
    </w:p>
    <w:p w14:paraId="71B27D73">
      <w:pPr>
        <w:pBdr/>
        <w:spacing/>
        <w:ind/>
        <w:rPr/>
      </w:pPr>
      <w:r/>
      <w:r/>
    </w:p>
    <w:p w14:paraId="3463FD5F">
      <w:pPr>
        <w:pBdr/>
        <w:spacing/>
        <w:ind/>
        <w:rPr/>
      </w:pPr>
      <w:r/>
      <w:r/>
    </w:p>
    <w:p w14:paraId="17790FA5">
      <w:pPr>
        <w:pBdr/>
        <w:spacing/>
        <w:ind/>
        <w:rPr/>
      </w:pPr>
      <w:r/>
      <w:r/>
    </w:p>
    <w:p w14:paraId="1ADC1F73">
      <w:pPr>
        <w:pBdr/>
        <w:spacing/>
        <w:ind/>
        <w:rPr/>
      </w:pPr>
      <w:r/>
      <w:r/>
    </w:p>
    <w:p w14:paraId="0121CC19">
      <w:pPr>
        <w:pBdr/>
        <w:spacing/>
        <w:ind/>
        <w:rPr/>
      </w:pPr>
      <w:r/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10240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771175" cy="5186580"/>
                <wp:effectExtent l="0" t="0" r="0" b="0"/>
                <wp:wrapNone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0913596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 flipH="0" flipV="0">
                          <a:off x="0" y="0"/>
                          <a:ext cx="5771174" cy="51865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position:absolute;z-index:10240;o:allowoverlap:true;o:allowincell:true;mso-position-horizontal-relative:text;margin-left:0.00pt;mso-position-horizontal:absolute;mso-position-vertical-relative:text;margin-top:0.00pt;mso-position-vertical:absolute;width:454.42pt;height:408.39pt;mso-wrap-distance-left:9.07pt;mso-wrap-distance-top:0.00pt;mso-wrap-distance-right:9.07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/>
      <w:r/>
    </w:p>
    <w:p w14:paraId="1D19E40D">
      <w:pPr>
        <w:pBdr/>
        <w:spacing/>
        <w:ind/>
        <w:rPr/>
      </w:pPr>
      <w:r/>
      <w:r/>
      <w:r/>
      <w:r/>
    </w:p>
    <w:p w14:paraId="6CAA71E1">
      <w:pPr>
        <w:pBdr/>
        <w:tabs>
          <w:tab w:val="left" w:leader="none" w:pos="1742"/>
        </w:tabs>
        <w:spacing/>
        <w:ind/>
        <w:rPr>
          <w:highlight w:val="none"/>
        </w:rPr>
      </w:pPr>
      <w:r>
        <w:tab/>
      </w:r>
      <w:r/>
    </w:p>
    <w:p w14:paraId="7F77C85C">
      <w:pPr>
        <w:pBdr/>
        <w:tabs>
          <w:tab w:val="left" w:leader="none" w:pos="1742"/>
        </w:tabs>
        <w:spacing/>
        <w:ind/>
        <w:rPr/>
      </w:pPr>
      <w:r/>
      <w:r/>
      <w:r/>
    </w:p>
    <w:p w14:paraId="1C7AD13B">
      <w:pPr>
        <w:pBdr/>
        <w:tabs>
          <w:tab w:val="left" w:leader="none" w:pos="1742"/>
        </w:tabs>
        <w:spacing/>
        <w:ind/>
        <w:rPr/>
      </w:pPr>
      <w:r/>
      <w:r/>
      <w:r/>
    </w:p>
    <w:p w14:paraId="02E07BC3">
      <w:pPr>
        <w:pBdr/>
        <w:tabs>
          <w:tab w:val="left" w:leader="none" w:pos="1742"/>
        </w:tabs>
        <w:spacing/>
        <w:ind/>
        <w:rPr/>
      </w:pPr>
      <w:r/>
      <w:r/>
      <w:r/>
    </w:p>
    <w:p w14:paraId="4BB8F5AA">
      <w:pPr>
        <w:pBdr/>
        <w:tabs>
          <w:tab w:val="left" w:leader="none" w:pos="1742"/>
        </w:tabs>
        <w:spacing/>
        <w:ind/>
        <w:rPr/>
      </w:pPr>
      <w:r/>
      <w:r/>
      <w:r/>
    </w:p>
    <w:p w14:paraId="15B68AB9">
      <w:pPr>
        <w:pBdr/>
        <w:tabs>
          <w:tab w:val="left" w:leader="none" w:pos="1742"/>
        </w:tabs>
        <w:spacing/>
        <w:ind/>
        <w:rPr/>
      </w:pPr>
      <w:r/>
      <w:r/>
      <w:r/>
    </w:p>
    <w:p w14:paraId="7E53FD40">
      <w:pPr>
        <w:pBdr/>
        <w:tabs>
          <w:tab w:val="left" w:leader="none" w:pos="1742"/>
        </w:tabs>
        <w:spacing/>
        <w:ind/>
        <w:rPr/>
      </w:pPr>
      <w:r/>
      <w:r/>
      <w:r/>
    </w:p>
    <w:p w14:paraId="3057FDB7">
      <w:pPr>
        <w:pBdr/>
        <w:tabs>
          <w:tab w:val="left" w:leader="none" w:pos="1742"/>
        </w:tabs>
        <w:spacing/>
        <w:ind/>
        <w:rPr/>
      </w:pPr>
      <w:r/>
      <w:r/>
      <w:r/>
    </w:p>
    <w:p w14:paraId="3BB07CEB">
      <w:pPr>
        <w:pBdr/>
        <w:tabs>
          <w:tab w:val="left" w:leader="none" w:pos="1742"/>
        </w:tabs>
        <w:spacing/>
        <w:ind/>
        <w:rPr/>
      </w:pPr>
      <w:r/>
      <w:r/>
      <w:r/>
    </w:p>
    <w:p w14:paraId="6D6387CD">
      <w:pPr>
        <w:pBdr/>
        <w:tabs>
          <w:tab w:val="left" w:leader="none" w:pos="1742"/>
        </w:tabs>
        <w:spacing/>
        <w:ind/>
        <w:rPr/>
      </w:pPr>
      <w:r/>
      <w:r/>
      <w:r/>
    </w:p>
    <w:p w14:paraId="3529ADC7">
      <w:pPr>
        <w:pBdr/>
        <w:tabs>
          <w:tab w:val="left" w:leader="none" w:pos="1742"/>
        </w:tabs>
        <w:spacing/>
        <w:ind/>
        <w:rPr/>
      </w:pPr>
      <w:r/>
      <w:r/>
      <w:r/>
    </w:p>
    <w:p w14:paraId="4EBE7EF9">
      <w:pPr>
        <w:pBdr/>
        <w:tabs>
          <w:tab w:val="left" w:leader="none" w:pos="1742"/>
        </w:tabs>
        <w:spacing/>
        <w:ind/>
        <w:rPr/>
      </w:pPr>
      <w:r/>
      <w:r/>
      <w:r/>
    </w:p>
    <w:p w14:paraId="70CCBA2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80" w:before="360"/>
        <w:ind w:right="0" w:firstLine="0" w:left="0"/>
        <w:rPr>
          <w:rFonts w:ascii="Arial" w:hAnsi="Arial" w:eastAsia="Arial" w:cs="Arial"/>
          <w:b/>
          <w:bCs/>
          <w:color w:val="000000"/>
          <w:sz w:val="28"/>
          <w:szCs w:val="28"/>
          <w:highlight w:val="none"/>
        </w:rPr>
      </w:pPr>
      <w:r>
        <w:rPr>
          <w:rFonts w:ascii="Arial" w:hAnsi="Arial" w:eastAsia="Arial" w:cs="Arial"/>
          <w:b/>
          <w:color w:val="000000"/>
          <w:sz w:val="28"/>
          <w:szCs w:val="28"/>
        </w:rPr>
        <w:t xml:space="preserve">Style guide</w:t>
      </w:r>
      <w:r>
        <w:rPr>
          <w:rFonts w:ascii="Arial" w:hAnsi="Arial" w:eastAsia="Arial" w:cs="Arial"/>
          <w:b/>
          <w:bCs/>
          <w:color w:val="000000"/>
          <w:sz w:val="28"/>
          <w:szCs w:val="28"/>
          <w:highlight w:val="none"/>
        </w:rPr>
      </w:r>
      <w:r>
        <w:rPr>
          <w:rFonts w:ascii="Arial" w:hAnsi="Arial" w:eastAsia="Arial" w:cs="Arial"/>
          <w:b/>
          <w:bCs/>
          <w:color w:val="000000"/>
          <w:sz w:val="28"/>
          <w:szCs w:val="28"/>
          <w:highlight w:val="none"/>
        </w:rPr>
      </w:r>
    </w:p>
    <w:p w14:paraId="150E05C9">
      <w:pPr>
        <w:pBdr/>
        <w:tabs>
          <w:tab w:val="left" w:leader="none" w:pos="1742"/>
        </w:tabs>
        <w:spacing/>
        <w:ind/>
        <w:rPr>
          <w:highlight w:val="none"/>
        </w:rPr>
      </w:pPr>
      <w:r>
        <w:rPr>
          <w:b/>
          <w:bCs/>
          <w:highlight w:val="none"/>
        </w:rPr>
        <w:t xml:space="preserve">In drawio: </w:t>
      </w:r>
      <w:r>
        <w:rPr>
          <w:highlight w:val="none"/>
        </w:rPr>
        <w:t xml:space="preserve">Click on More Shapes, then look for Data Flow Diagram (DFD) and select the box.</w:t>
      </w:r>
      <w:r>
        <w:rPr>
          <w:highlight w:val="none"/>
        </w:rPr>
      </w:r>
    </w:p>
    <w:p w14:paraId="0346B7EF">
      <w:pPr>
        <w:pBdr/>
        <w:tabs>
          <w:tab w:val="left" w:leader="none" w:pos="1742"/>
        </w:tabs>
        <w:spacing/>
        <w:ind/>
        <w:rPr>
          <w:highlight w:val="none"/>
        </w:rPr>
      </w:pPr>
      <w:r>
        <w:rPr>
          <w:highlight w:val="none"/>
        </w:rPr>
        <w:t xml:space="preserve">You will use general shapes, Data Flow Diagram shapes, and entity relation shapes</w:t>
      </w:r>
      <w:r>
        <w:rPr>
          <w:highlight w:val="none"/>
        </w:rPr>
      </w:r>
    </w:p>
    <w:p w14:paraId="648C3450">
      <w:pPr>
        <w:pBdr/>
        <w:tabs>
          <w:tab w:val="left" w:leader="none" w:pos="1742"/>
        </w:tabs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  <w:t xml:space="preserve">Interactors: </w:t>
        <w:br/>
      </w:r>
      <w:r>
        <w:rPr>
          <w:b w:val="0"/>
          <w:bCs w:val="0"/>
          <w:highlight w:val="none"/>
        </w:rPr>
      </w:r>
      <w:r>
        <w:rPr>
          <w:b/>
          <w:bCs/>
          <w:highlight w:val="none"/>
        </w:rPr>
      </w:r>
      <w:r>
        <w:rPr>
          <w:b w:val="0"/>
          <w:bCs w:val="0"/>
          <w:highlight w:val="none"/>
        </w:rPr>
        <w:t xml:space="preserve">General “Rectangle”, Arial bold 14pt</w:t>
      </w:r>
      <w:r>
        <w:br/>
        <w:t xml:space="preserve">Background F</w:t>
      </w:r>
      <w:r>
        <w:rPr>
          <w:rFonts w:ascii="Arial" w:hAnsi="Arial" w:eastAsia="Arial" w:cs="Arial"/>
          <w:highlight w:val="none"/>
        </w:rPr>
        <w:t xml:space="preserve">ill: light gray </w:t>
      </w:r>
      <w:r>
        <w:rPr>
          <w:rFonts w:eastAsia="Times New Roman" w:cs="Times New Roman"/>
        </w:rPr>
        <w:t xml:space="preserve">#D9D9D9</w:t>
      </w:r>
      <w:r/>
      <w:r/>
      <w:r>
        <w:rPr>
          <w:b/>
          <w:bCs/>
          <w:highlight w:val="none"/>
        </w:rPr>
      </w:r>
    </w:p>
    <w:p w14:paraId="03C4ACC8">
      <w:pPr>
        <w:pBdr/>
        <w:tabs>
          <w:tab w:val="left" w:leader="none" w:pos="1742"/>
        </w:tabs>
        <w:spacing/>
        <w:ind/>
        <w:rPr>
          <w:b w:val="0"/>
          <w:bCs w:val="0"/>
          <w:highlight w:val="none"/>
        </w:rPr>
      </w:pPr>
      <w:r>
        <w:rPr>
          <w:b/>
          <w:bCs/>
          <w:highlight w:val="none"/>
        </w:rPr>
        <w:t xml:space="preserve">Flow arrows: </w:t>
      </w:r>
      <w:r>
        <w:rPr>
          <w:b w:val="0"/>
          <w:bCs w:val="0"/>
          <w:highlight w:val="none"/>
        </w:rPr>
        <w:br/>
        <w:t xml:space="preserve">General </w:t>
      </w:r>
      <w:r>
        <w:rPr>
          <w:b w:val="0"/>
          <w:bCs w:val="0"/>
          <w:highlight w:val="none"/>
        </w:rPr>
        <w:t xml:space="preserve">“Directional Connector”, Arial bold 12pt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109E3EEF">
      <w:pPr>
        <w:pBdr/>
        <w:tabs>
          <w:tab w:val="left" w:leader="none" w:pos="1742"/>
        </w:tabs>
        <w:spacing/>
        <w:ind/>
        <w:rPr>
          <w:b w:val="0"/>
          <w:bCs w:val="0"/>
          <w:highlight w:val="none"/>
        </w:rPr>
      </w:pPr>
      <w:r>
        <w:rPr>
          <w:b/>
          <w:bCs/>
          <w:highlight w:val="none"/>
        </w:rPr>
        <w:t xml:space="preserve">Processors:</w:t>
      </w:r>
      <w:r>
        <w:rPr>
          <w:b w:val="0"/>
          <w:bCs w:val="0"/>
          <w:highlight w:val="none"/>
        </w:rPr>
        <w:t xml:space="preserve"> </w:t>
        <w:br/>
        <w:t xml:space="preserve">Entity Relation “Entity”</w:t>
        <w:br/>
      </w:r>
      <w:r>
        <w:rPr>
          <w:b w:val="0"/>
          <w:bCs w:val="0"/>
          <w:highlight w:val="none"/>
        </w:rPr>
        <w:t xml:space="preserve">Top section background fill: </w:t>
      </w:r>
      <w:r>
        <w:rPr>
          <w:b w:val="0"/>
          <w:bCs w:val="0"/>
          <w:highlight w:val="none"/>
        </w:rPr>
        <w:t xml:space="preserve">Dark gray #D1D1D1</w:t>
        <w:br/>
        <w:t xml:space="preserve">Bottom section background fill</w:t>
      </w:r>
      <w:r>
        <w:rPr>
          <w:b w:val="0"/>
          <w:bCs w:val="0"/>
          <w:highlight w:val="none"/>
        </w:rPr>
        <w:t xml:space="preserve">: </w:t>
      </w:r>
      <w:r>
        <w:rPr>
          <w:rFonts w:ascii="Arial" w:hAnsi="Arial" w:eastAsia="Arial" w:cs="Arial"/>
          <w:highlight w:val="none"/>
        </w:rPr>
        <w:t xml:space="preserve">light gray </w:t>
      </w:r>
      <w:r>
        <w:rPr>
          <w:rFonts w:eastAsia="Times New Roman" w:cs="Times New Roman"/>
        </w:rPr>
        <w:t xml:space="preserve">#D9D9D9</w:t>
      </w:r>
      <w:r/>
      <w:r>
        <w:rPr>
          <w:b w:val="0"/>
          <w:bCs w:val="0"/>
          <w:highlight w:val="none"/>
        </w:rPr>
        <w:br/>
      </w:r>
      <w:r>
        <w:rPr>
          <w:b w:val="0"/>
          <w:bCs w:val="0"/>
          <w:highlight w:val="none"/>
        </w:rPr>
        <w:t xml:space="preserve">Arial bold 14pt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616CBAA9">
      <w:pPr>
        <w:pBdr/>
        <w:tabs>
          <w:tab w:val="left" w:leader="none" w:pos="1742"/>
        </w:tabs>
        <w:spacing/>
        <w:ind/>
        <w:rPr>
          <w:b w:val="0"/>
          <w:bCs w:val="0"/>
          <w:highlight w:val="none"/>
        </w:rPr>
      </w:pPr>
      <w:r>
        <w:rPr>
          <w:b/>
          <w:bCs/>
          <w:highlight w:val="none"/>
        </w:rPr>
        <w:t xml:space="preserve">Storage: </w:t>
        <w:br/>
      </w:r>
      <w:r>
        <w:rPr>
          <w:b w:val="0"/>
          <w:bCs w:val="0"/>
          <w:highlight w:val="none"/>
        </w:rPr>
        <w:t xml:space="preserve">Data Flow Diagram “Data Store with ID”</w:t>
        <w:br/>
        <w:t xml:space="preserve">Left section </w:t>
      </w:r>
      <w:r>
        <w:rPr>
          <w:b w:val="0"/>
          <w:bCs w:val="0"/>
          <w:highlight w:val="none"/>
        </w:rPr>
        <w:t xml:space="preserve">background fill: </w:t>
      </w:r>
      <w:r>
        <w:rPr>
          <w:b w:val="0"/>
          <w:bCs w:val="0"/>
          <w:highlight w:val="none"/>
        </w:rPr>
        <w:t xml:space="preserve">Dark gray #D1D1D1</w:t>
        <w:br/>
        <w:t xml:space="preserve">Right section background fill: </w:t>
      </w:r>
      <w:r>
        <w:rPr>
          <w:b w:val="0"/>
          <w:bCs w:val="0"/>
          <w:highlight w:val="none"/>
        </w:rPr>
        <w:t xml:space="preserve">L</w:t>
      </w:r>
      <w:r>
        <w:rPr>
          <w:rFonts w:ascii="Arial" w:hAnsi="Arial" w:eastAsia="Arial" w:cs="Arial"/>
          <w:highlight w:val="none"/>
        </w:rPr>
        <w:t xml:space="preserve">ight gray </w:t>
      </w:r>
      <w:r>
        <w:rPr>
          <w:rFonts w:eastAsia="Times New Roman" w:cs="Times New Roman"/>
        </w:rPr>
        <w:t xml:space="preserve">#D9D9D9</w:t>
      </w:r>
      <w:r/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450C19B8">
      <w:pPr>
        <w:pBdr/>
        <w:tabs>
          <w:tab w:val="left" w:leader="none" w:pos="1742"/>
        </w:tabs>
        <w:spacing/>
        <w:ind/>
        <w:rPr>
          <w:b w:val="0"/>
          <w:bCs w:val="0"/>
          <w:highlight w:val="none"/>
        </w:rPr>
      </w:pPr>
      <w:r>
        <w:rPr>
          <w:b/>
          <w:bCs/>
          <w:highlight w:val="none"/>
        </w:rPr>
        <w:t xml:space="preserve">Sub System:</w:t>
        <w:br/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  <w:t xml:space="preserve">Entity Relation “Entity”</w:t>
        <w:br/>
      </w:r>
      <w:r>
        <w:rPr>
          <w:b w:val="0"/>
          <w:bCs w:val="0"/>
          <w:highlight w:val="none"/>
        </w:rPr>
        <w:t xml:space="preserve">Top section background fill: </w:t>
      </w:r>
      <w:r>
        <w:rPr>
          <w:rFonts w:ascii="Arial" w:hAnsi="Arial" w:eastAsia="Arial" w:cs="Arial"/>
          <w:highlight w:val="none"/>
        </w:rPr>
        <w:t xml:space="preserve">light gray </w:t>
      </w:r>
      <w:r>
        <w:rPr>
          <w:rFonts w:eastAsia="Times New Roman" w:cs="Times New Roman"/>
        </w:rPr>
        <w:t xml:space="preserve">#D9D9D9</w:t>
        <w:br/>
      </w:r>
      <w:r/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  <w:t xml:space="preserve">Bottom section background fill</w:t>
      </w:r>
      <w:r>
        <w:rPr>
          <w:b w:val="0"/>
          <w:bCs w:val="0"/>
          <w:highlight w:val="none"/>
        </w:rPr>
        <w:t xml:space="preserve">: </w:t>
      </w:r>
      <w:r>
        <w:rPr>
          <w:b w:val="0"/>
          <w:bCs w:val="0"/>
          <w:highlight w:val="none"/>
        </w:rPr>
        <w:t xml:space="preserve">White</w:t>
        <w:br/>
      </w:r>
      <w:r>
        <w:rPr>
          <w:b w:val="0"/>
          <w:bCs w:val="0"/>
          <w:highlight w:val="none"/>
        </w:rPr>
        <w:t xml:space="preserve">Arial bold 14pt</w:t>
      </w:r>
      <w:r>
        <w:rPr>
          <w:b w:val="0"/>
          <w:bCs w:val="0"/>
          <w:highlight w:val="none"/>
        </w:rPr>
      </w:r>
      <w:r/>
      <w:r>
        <w:rPr>
          <w:b w:val="0"/>
          <w:bCs w:val="0"/>
          <w:highlight w:val="none"/>
        </w:rPr>
      </w:r>
    </w:p>
    <w:p w14:paraId="27F86E21">
      <w:pPr>
        <w:pBdr/>
        <w:tabs>
          <w:tab w:val="left" w:leader="none" w:pos="1742"/>
        </w:tabs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12FC7B7F">
      <w:pPr>
        <w:pBdr/>
        <w:tabs>
          <w:tab w:val="left" w:leader="none" w:pos="1742"/>
        </w:tabs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11D65F49">
      <w:pPr>
        <w:pBdr/>
        <w:tabs>
          <w:tab w:val="left" w:leader="none" w:pos="1742"/>
        </w:tabs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362F6A6A">
      <w:pPr>
        <w:pBdr/>
        <w:tabs>
          <w:tab w:val="left" w:leader="none" w:pos="1742"/>
        </w:tabs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14A72066">
      <w:pPr>
        <w:pBdr/>
        <w:tabs>
          <w:tab w:val="left" w:leader="none" w:pos="1742"/>
        </w:tabs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0CE3ED5C">
      <w:pPr>
        <w:pBdr/>
        <w:tabs>
          <w:tab w:val="left" w:leader="none" w:pos="1742"/>
        </w:tabs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60D54AF1">
      <w:pPr>
        <w:pBdr/>
        <w:tabs>
          <w:tab w:val="left" w:leader="none" w:pos="1742"/>
        </w:tabs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3CF766A1">
      <w:pPr>
        <w:pBdr/>
        <w:tabs>
          <w:tab w:val="left" w:leader="none" w:pos="1742"/>
        </w:tabs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307BC9D8">
      <w:pPr>
        <w:pBdr/>
        <w:tabs>
          <w:tab w:val="left" w:leader="none" w:pos="1742"/>
        </w:tabs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3E1CA9F7">
      <w:pPr>
        <w:pBdr/>
        <w:tabs>
          <w:tab w:val="left" w:leader="none" w:pos="1742"/>
        </w:tabs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2CD07CB4">
      <w:pPr>
        <w:pStyle w:val="140"/>
        <w:pBdr/>
        <w:spacing w:after="0" w:before="0"/>
        <w:ind/>
        <w:jc w:val="left"/>
        <w:rPr>
          <w:sz w:val="40"/>
          <w:szCs w:val="40"/>
        </w:rPr>
      </w:pPr>
      <w:r>
        <w:rPr>
          <w:sz w:val="40"/>
          <w:szCs w:val="40"/>
          <w:highlight w:val="none"/>
        </w:rPr>
      </w:r>
      <w:r>
        <w:rPr>
          <w:sz w:val="40"/>
          <w:szCs w:val="40"/>
        </w:rPr>
        <w:t xml:space="preserve">QA Checklist</w:t>
      </w:r>
      <w:r>
        <w:rPr>
          <w:sz w:val="40"/>
          <w:szCs w:val="40"/>
        </w:rPr>
      </w:r>
      <w:r>
        <w:rPr>
          <w:sz w:val="40"/>
          <w:szCs w:val="40"/>
        </w:rPr>
      </w:r>
    </w:p>
    <w:p w14:paraId="1F42366B">
      <w:pPr>
        <w:pStyle w:val="139"/>
        <w:pBdr/>
        <w:spacing w:after="0" w:before="0"/>
        <w:ind/>
        <w:rPr>
          <w:sz w:val="32"/>
          <w:szCs w:val="32"/>
        </w:rPr>
      </w:pPr>
      <w:r>
        <w:rPr>
          <w:sz w:val="32"/>
          <w:szCs w:val="32"/>
        </w:rPr>
        <w:t xml:space="preserve">1</w:t>
      </w:r>
      <w:r>
        <w:rPr>
          <w:sz w:val="32"/>
          <w:szCs w:val="32"/>
        </w:rPr>
        <w:t xml:space="preserve">. Headings</w:t>
      </w:r>
      <w:r>
        <w:rPr>
          <w:sz w:val="32"/>
          <w:szCs w:val="32"/>
        </w:rPr>
      </w:r>
      <w:r>
        <w:rPr>
          <w:sz w:val="32"/>
          <w:szCs w:val="32"/>
        </w:rPr>
      </w:r>
    </w:p>
    <w:p w14:paraId="401E33E7">
      <w:pPr>
        <w:pStyle w:val="668"/>
        <w:numPr>
          <w:ilvl w:val="0"/>
          <w:numId w:val="2"/>
        </w:numPr>
        <w:pBdr/>
        <w:spacing/>
        <w:ind/>
        <w:rPr/>
      </w:pPr>
      <w:r>
        <w:rPr>
          <w:sz w:val="24"/>
          <w:szCs w:val="24"/>
        </w:rPr>
        <w:t xml:space="preserve">Structure Matches format outlined above.</w:t>
      </w:r>
      <w:r/>
      <w:r/>
    </w:p>
    <w:p w14:paraId="755A2F54">
      <w:pPr>
        <w:pStyle w:val="668"/>
        <w:numPr>
          <w:ilvl w:val="0"/>
          <w:numId w:val="2"/>
        </w:numPr>
        <w:pBdr/>
        <w:spacing/>
        <w:ind/>
        <w:rPr/>
      </w:pPr>
      <w:r>
        <w:rPr>
          <w:sz w:val="24"/>
          <w:szCs w:val="24"/>
          <w:highlight w:val="none"/>
        </w:rPr>
        <w:t xml:space="preserve">Numbers correct as seen in </w:t>
      </w:r>
      <w:r>
        <w:rPr>
          <w:sz w:val="24"/>
          <w:szCs w:val="24"/>
          <w:highlight w:val="none"/>
        </w:rPr>
        <w:t xml:space="preserve">01_Standards/MIlestone_3_components/Component_Numbers_for_Teams.pdf</w:t>
      </w:r>
      <w:r/>
      <w:r/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  <w:r/>
      <w:r/>
    </w:p>
    <w:p w14:paraId="20EC238F">
      <w:pPr>
        <w:pStyle w:val="668"/>
        <w:numPr>
          <w:ilvl w:val="0"/>
          <w:numId w:val="2"/>
        </w:numPr>
        <w:pBdr/>
        <w:spacing/>
        <w:ind/>
        <w:rPr/>
      </w:pPr>
      <w:r>
        <w:rPr>
          <w:sz w:val="24"/>
          <w:szCs w:val="24"/>
          <w:highlight w:val="none"/>
        </w:rPr>
        <w:t xml:space="preserve">Heading is Arial Bold 14pt</w:t>
      </w:r>
      <w:r/>
      <w:r/>
    </w:p>
    <w:p w14:paraId="2C3B883D">
      <w:pPr>
        <w:pStyle w:val="668"/>
        <w:numPr>
          <w:ilvl w:val="0"/>
          <w:numId w:val="2"/>
        </w:numPr>
        <w:pBdr/>
        <w:spacing/>
        <w:ind/>
        <w:rPr/>
      </w:pPr>
      <w:r>
        <w:rPr>
          <w:sz w:val="24"/>
          <w:szCs w:val="24"/>
          <w:highlight w:val="none"/>
        </w:rPr>
        <w:t xml:space="preserve">Subheadings are Arial Bold 12pt</w:t>
      </w:r>
      <w:r/>
      <w:r/>
    </w:p>
    <w:p w14:paraId="7A0DE5ED">
      <w:pPr>
        <w:pStyle w:val="139"/>
        <w:pBdr/>
        <w:spacing w:after="0" w:before="0"/>
        <w:ind/>
        <w:rPr>
          <w:sz w:val="32"/>
          <w:szCs w:val="32"/>
        </w:rPr>
      </w:pPr>
      <w:r>
        <w:rPr>
          <w:sz w:val="32"/>
          <w:szCs w:val="32"/>
        </w:rPr>
        <w:t xml:space="preserve">2. DFDs</w:t>
      </w:r>
      <w:r>
        <w:rPr>
          <w:sz w:val="32"/>
          <w:szCs w:val="32"/>
        </w:rPr>
      </w:r>
      <w:r>
        <w:rPr>
          <w:sz w:val="32"/>
          <w:szCs w:val="32"/>
        </w:rPr>
      </w:r>
    </w:p>
    <w:p w14:paraId="1FBF5093">
      <w:pPr>
        <w:pStyle w:val="140"/>
        <w:pBdr/>
        <w:spacing w:after="0" w:before="0"/>
        <w:ind/>
        <w:rPr>
          <w:highlight w:val="none"/>
        </w:rPr>
      </w:pPr>
      <w:r>
        <w:rPr>
          <w:highlight w:val="none"/>
        </w:rPr>
        <w:t xml:space="preserve">Content</w:t>
      </w:r>
      <w:r>
        <w:rPr>
          <w:highlight w:val="none"/>
        </w:rPr>
      </w:r>
      <w:r>
        <w:rPr>
          <w:highlight w:val="none"/>
        </w:rPr>
      </w:r>
    </w:p>
    <w:p w14:paraId="013A53C9">
      <w:pPr>
        <w:pStyle w:val="668"/>
        <w:numPr>
          <w:ilvl w:val="0"/>
          <w:numId w:val="3"/>
        </w:numPr>
        <w:pBdr/>
        <w:spacing/>
        <w:ind/>
        <w:rPr/>
      </w:pPr>
      <w:r>
        <w:rPr>
          <w:highlight w:val="none"/>
        </w:rPr>
        <w:t xml:space="preserve">All required documents and components are present</w:t>
      </w:r>
      <w:r/>
      <w:r/>
    </w:p>
    <w:p w14:paraId="4E17579F">
      <w:pPr>
        <w:pStyle w:val="668"/>
        <w:numPr>
          <w:ilvl w:val="0"/>
          <w:numId w:val="3"/>
        </w:numPr>
        <w:pBdr/>
        <w:spacing/>
        <w:ind/>
        <w:rPr/>
      </w:pPr>
      <w:r>
        <w:rPr>
          <w:highlight w:val="none"/>
        </w:rPr>
        <w:t xml:space="preserve">Elements are correctly use (Interactors are are interactor parts of program, storage is in a storage block, processing happens in processor block)</w:t>
      </w:r>
      <w:r>
        <w:rPr>
          <w:highlight w:val="none"/>
        </w:rPr>
      </w:r>
      <w:r/>
    </w:p>
    <w:p w14:paraId="595F08B2">
      <w:pPr>
        <w:pStyle w:val="668"/>
        <w:numPr>
          <w:ilvl w:val="0"/>
          <w:numId w:val="3"/>
        </w:numPr>
        <w:pBdr/>
        <w:spacing/>
        <w:ind/>
        <w:rPr/>
      </w:pPr>
      <w:r>
        <w:rPr>
          <w:highlight w:val="none"/>
        </w:rPr>
        <w:t xml:space="preserve">Data flows in the correct direction</w:t>
      </w:r>
      <w:r/>
    </w:p>
    <w:p w14:paraId="2870437E">
      <w:pPr>
        <w:pStyle w:val="668"/>
        <w:numPr>
          <w:ilvl w:val="0"/>
          <w:numId w:val="3"/>
        </w:numPr>
        <w:pBdr/>
        <w:spacing/>
        <w:ind/>
        <w:rPr/>
      </w:pPr>
      <w:r>
        <w:rPr>
          <w:highlight w:val="none"/>
        </w:rPr>
        <w:t xml:space="preserve">All necessary elements are present</w:t>
      </w:r>
      <w:r>
        <w:rPr>
          <w:highlight w:val="none"/>
        </w:rPr>
      </w:r>
      <w:r>
        <w:rPr>
          <w:highlight w:val="none"/>
        </w:rPr>
      </w:r>
    </w:p>
    <w:p w14:paraId="2CFBC460">
      <w:pPr>
        <w:pStyle w:val="140"/>
        <w:pBdr/>
        <w:spacing w:after="0" w:before="0"/>
        <w:ind/>
        <w:rPr>
          <w:highlight w:val="none"/>
        </w:rPr>
      </w:pPr>
      <w:r>
        <w:rPr>
          <w:highlight w:val="none"/>
        </w:rPr>
        <w:t xml:space="preserve">Fonts/Format</w:t>
      </w:r>
      <w:r>
        <w:rPr>
          <w:highlight w:val="none"/>
        </w:rPr>
      </w:r>
    </w:p>
    <w:p w14:paraId="50EC90F8">
      <w:pPr>
        <w:pStyle w:val="668"/>
        <w:numPr>
          <w:ilvl w:val="0"/>
          <w:numId w:val="8"/>
        </w:numPr>
        <w:pBdr/>
        <w:spacing/>
        <w:ind/>
        <w:rPr/>
      </w:pPr>
      <w:r>
        <w:rPr>
          <w:highlight w:val="none"/>
        </w:rPr>
        <w:t xml:space="preserve">Correct fonts, sizes, format and spelling is used within diagrams and outer document</w:t>
      </w:r>
      <w:r/>
    </w:p>
    <w:p w14:paraId="70D20ABB">
      <w:pPr>
        <w:pStyle w:val="668"/>
        <w:numPr>
          <w:ilvl w:val="0"/>
          <w:numId w:val="8"/>
        </w:numPr>
        <w:pBdr/>
        <w:spacing/>
        <w:ind/>
        <w:rPr/>
      </w:pPr>
      <w:r>
        <w:rPr>
          <w:highlight w:val="none"/>
        </w:rPr>
        <w:t xml:space="preserve">Colors of elements are correct as outlined in this document</w:t>
      </w:r>
      <w:r/>
    </w:p>
    <w:p w14:paraId="2B073C4C">
      <w:pPr>
        <w:pStyle w:val="668"/>
        <w:numPr>
          <w:ilvl w:val="0"/>
          <w:numId w:val="8"/>
        </w:numPr>
        <w:pBdr/>
        <w:spacing/>
        <w:ind/>
        <w:rPr/>
      </w:pPr>
      <w:r>
        <w:rPr>
          <w:highlight w:val="none"/>
        </w:rPr>
        <w:t xml:space="preserve">Style matches style guide</w:t>
      </w:r>
      <w:r>
        <w:rPr>
          <w:highlight w:val="none"/>
        </w:rPr>
      </w:r>
      <w:r>
        <w:rPr>
          <w:sz w:val="32"/>
          <w:szCs w:val="32"/>
          <w:highlight w:val="none"/>
        </w:rPr>
      </w:r>
      <w:r>
        <w:rPr>
          <w:sz w:val="32"/>
          <w:szCs w:val="32"/>
          <w:highlight w:val="none"/>
        </w:rPr>
      </w:r>
      <w:r>
        <w:rPr>
          <w:sz w:val="32"/>
          <w:szCs w:val="32"/>
          <w:highlight w:val="none"/>
        </w:rPr>
      </w:r>
      <w:r/>
    </w:p>
    <w:p w14:paraId="21C53AA2">
      <w:pPr>
        <w:pStyle w:val="139"/>
        <w:pBdr/>
        <w:spacing w:after="0" w:before="0"/>
        <w:ind/>
        <w:rPr>
          <w:sz w:val="32"/>
          <w:szCs w:val="32"/>
          <w:highlight w:val="none"/>
        </w:rPr>
      </w:pPr>
      <w:r>
        <w:rPr>
          <w:sz w:val="32"/>
          <w:szCs w:val="32"/>
        </w:rPr>
        <w:t xml:space="preserve">3. File Naming</w:t>
      </w:r>
      <w:r>
        <w:rPr>
          <w:sz w:val="32"/>
          <w:szCs w:val="32"/>
        </w:rPr>
      </w:r>
      <w:r>
        <w:rPr>
          <w:sz w:val="32"/>
          <w:szCs w:val="32"/>
        </w:rPr>
      </w:r>
    </w:p>
    <w:p w14:paraId="7DE4C5B3">
      <w:pPr>
        <w:pStyle w:val="668"/>
        <w:numPr>
          <w:ilvl w:val="0"/>
          <w:numId w:val="7"/>
        </w:numPr>
        <w:pBdr/>
        <w:spacing/>
        <w:ind/>
        <w:rPr/>
      </w:pPr>
      <w:r>
        <w:t xml:space="preserve">Standard file naming convention is followed</w:t>
      </w:r>
      <w:r/>
      <w:r/>
    </w:p>
    <w:p w14:paraId="5EA56805">
      <w:pPr>
        <w:pStyle w:val="668"/>
        <w:numPr>
          <w:ilvl w:val="0"/>
          <w:numId w:val="7"/>
        </w:numPr>
        <w:pBdr/>
        <w:spacing/>
        <w:ind/>
        <w:rPr/>
      </w:pPr>
      <w:r>
        <w:rPr>
          <w:highlight w:val="none"/>
        </w:rPr>
        <w:t xml:space="preserve">Version is up to date</w:t>
      </w:r>
      <w:r/>
      <w:r/>
    </w:p>
    <w:p w14:paraId="78685756">
      <w:pPr>
        <w:pBdr/>
        <w:tabs>
          <w:tab w:val="left" w:leader="none" w:pos="1742"/>
        </w:tabs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74070E85">
      <w:pPr>
        <w:pBdr/>
        <w:tabs>
          <w:tab w:val="left" w:leader="none" w:pos="1742"/>
        </w:tabs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sectPr>
      <w:headerReference w:type="default" r:id="rId9"/>
      <w:footerReference w:type="default" r:id="rId10"/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Symbol">
    <w:panose1 w:val="05010000000000000000"/>
  </w:font>
  <w:font w:name="Courier New">
    <w:panose1 w:val="020704090202050204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EABDBFB">
    <w:pPr>
      <w:pStyle w:val="178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7DC65588">
    <w:pPr>
      <w:pStyle w:val="176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95E028F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">
    <w:nsid w:val="18D94F3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0534803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1C87B9C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695E028F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5">
    <w:nsid w:val="50A4073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18D94F3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7DDF855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  <w:style w:type="paragraph" w:styleId="1_1434" w:customStyle="1">
    <w:name w:val="task-list-item"/>
    <w:pPr>
      <w:keepNext w:val="false"/>
      <w:keepLines w:val="false"/>
      <w:pageBreakBefore w:val="false"/>
      <w:widowControl w:val="tru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 w:color="000000"/>
      <w:bidi w:val="false"/>
      <w:spacing w:after="100" w:afterAutospacing="1" w:before="100" w:beforeAutospacing="1" w:line="240" w:lineRule="auto"/>
      <w:ind w:right="0" w:firstLine="0" w:left="0"/>
      <w:contextualSpacing w:val="false"/>
      <w:jc w:val="left"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4"/>
      <w:szCs w:val="24"/>
      <w:highlight w:val="none"/>
      <w:u w:val="none"/>
      <w:vertAlign w:val="baseline"/>
      <w:rtl w:val="0"/>
      <w:cs w:val="0"/>
      <w:lang w:val="en-US" w:eastAsia="en-US" w:bidi="ar-SA"/>
      <w14:ligatures w14:val="none"/>
    </w:rPr>
  </w:style>
  <w:style w:type="character" w:styleId="1_1435" w:customStyle="1">
    <w:name w:val="HTML Code"/>
    <w:uiPriority w:val="99"/>
    <w:semiHidden/>
    <w:unhideWhenUsed/>
    <w:pPr>
      <w:pBdr/>
      <w:spacing/>
      <w:ind/>
    </w:pPr>
    <w:rPr>
      <w:rFonts w:ascii="Courier New" w:hAnsi="Courier New" w:eastAsia="Times New Roman" w:cs="Courier New"/>
      <w:sz w:val="20"/>
      <w:szCs w:val="2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ONLYOFFICE/9.3.0.140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2026-05-27T19:40:01Z</dcterms:modified>
</cp:coreProperties>
</file>