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159F" w14:textId="118E2577" w:rsidR="009E3D60" w:rsidRDefault="009E3D60" w:rsidP="009E3D60">
      <w:pPr>
        <w:rPr>
          <w:rFonts w:eastAsia="Arial" w:cs="Arial"/>
          <w:b/>
          <w:color w:val="000000"/>
          <w:kern w:val="36"/>
          <w:sz w:val="27"/>
          <w:szCs w:val="26"/>
          <w:lang w:eastAsia="en-US"/>
        </w:rPr>
      </w:pPr>
      <w:r w:rsidRPr="00D854F3"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 xml:space="preserve">Entity Identification Tables — </w:t>
      </w:r>
      <w:r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>API Gateway/Orchestrator</w:t>
      </w:r>
    </w:p>
    <w:p w14:paraId="671C5E3C" w14:textId="43A15D58" w:rsidR="009E3D60" w:rsidRPr="00D854F3" w:rsidRDefault="009E3D60" w:rsidP="009E3D60">
      <w:pPr>
        <w:pStyle w:val="12ptHeading"/>
      </w:pPr>
      <w:r w:rsidRPr="00D854F3">
        <w:t xml:space="preserve">EI Table </w:t>
      </w:r>
      <w:r>
        <w:t>1.4.11</w:t>
      </w:r>
      <w:r w:rsidRPr="00D854F3">
        <w:t xml:space="preserve"> — </w:t>
      </w:r>
      <w:r>
        <w:t>External Services Orchestrator</w:t>
      </w:r>
    </w:p>
    <w:p w14:paraId="4CB8C2F7" w14:textId="77777777" w:rsidR="009E3D60" w:rsidRDefault="009E3D60" w:rsidP="009E3D60">
      <w:pPr>
        <w:rPr>
          <w:rFonts w:eastAsia="Arial" w:cs="Arial"/>
          <w:b/>
          <w:color w:val="000000"/>
          <w:kern w:val="36"/>
          <w:sz w:val="27"/>
          <w:szCs w:val="26"/>
          <w:lang w:eastAsia="en-US"/>
        </w:rPr>
      </w:pPr>
    </w:p>
    <w:tbl>
      <w:tblPr>
        <w:tblStyle w:val="GridTable4"/>
        <w:tblpPr w:leftFromText="180" w:rightFromText="180" w:vertAnchor="text" w:tblpY="1"/>
        <w:tblOverlap w:val="never"/>
        <w:tblW w:w="9350" w:type="dxa"/>
        <w:tblLook w:val="04A0" w:firstRow="1" w:lastRow="0" w:firstColumn="1" w:lastColumn="0" w:noHBand="0" w:noVBand="1"/>
      </w:tblPr>
      <w:tblGrid>
        <w:gridCol w:w="1151"/>
        <w:gridCol w:w="2231"/>
        <w:gridCol w:w="783"/>
        <w:gridCol w:w="1991"/>
        <w:gridCol w:w="731"/>
        <w:gridCol w:w="2463"/>
      </w:tblGrid>
      <w:tr w:rsidR="009E3D60" w:rsidRPr="00103810" w14:paraId="3988C77C" w14:textId="77777777" w:rsidTr="00D03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50F66F4" w14:textId="77777777" w:rsidR="009E3D60" w:rsidRPr="0046187E" w:rsidRDefault="009E3D60" w:rsidP="00D030E7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22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ED7196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7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22B6442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B1E682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8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4E4DB59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33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ABFC22B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9E3D60" w:rsidRPr="00103810" w14:paraId="2F4BDACB" w14:textId="77777777" w:rsidTr="00D03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9AE0C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3E76DF92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ExternalServicesOrchestrator</w:t>
            </w:r>
            <w:proofErr w:type="spellEnd"/>
          </w:p>
        </w:tc>
        <w:tc>
          <w:tcPr>
            <w:tcW w:w="783" w:type="dxa"/>
          </w:tcPr>
          <w:p w14:paraId="716BBC60" w14:textId="2D950E35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</w:t>
            </w:r>
            <w:r>
              <w:rPr>
                <w:rFonts w:eastAsia="Times New Roman" w:cs="Arial"/>
                <w:lang w:eastAsia="en-US"/>
              </w:rPr>
              <w:t>lass</w:t>
            </w:r>
          </w:p>
        </w:tc>
        <w:tc>
          <w:tcPr>
            <w:tcW w:w="0" w:type="auto"/>
          </w:tcPr>
          <w:p w14:paraId="4D26B4FF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Receives routed requests from the API Gateway and dispatches them to the correct external service adapter.</w:t>
            </w:r>
          </w:p>
        </w:tc>
        <w:tc>
          <w:tcPr>
            <w:tcW w:w="859" w:type="dxa"/>
          </w:tcPr>
          <w:p w14:paraId="60FA79DE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2.1.3.9, 2.3.6, 3.2.4</w:t>
            </w:r>
          </w:p>
        </w:tc>
        <w:tc>
          <w:tcPr>
            <w:tcW w:w="2335" w:type="dxa"/>
          </w:tcPr>
          <w:p w14:paraId="042234AF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cs="Times New Roman"/>
              </w:rPr>
              <w:t>APIGateway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USPSAddressValidationAdapter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AutocompleteAPIAdapter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PushNotificationGateway</w:t>
            </w:r>
            <w:proofErr w:type="spellEnd"/>
          </w:p>
        </w:tc>
      </w:tr>
      <w:tr w:rsidR="009E3D60" w:rsidRPr="00103810" w14:paraId="5A21268D" w14:textId="77777777" w:rsidTr="00D030E7">
        <w:trPr>
          <w:trHeight w:val="1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56096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2B270EDE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ExternalServicesRequest</w:t>
            </w:r>
            <w:proofErr w:type="spellEnd"/>
          </w:p>
        </w:tc>
        <w:tc>
          <w:tcPr>
            <w:tcW w:w="783" w:type="dxa"/>
          </w:tcPr>
          <w:p w14:paraId="14723337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7C239347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Encapsulates an inbound request destined for an external service, holding the service target and payload.</w:t>
            </w:r>
          </w:p>
        </w:tc>
        <w:tc>
          <w:tcPr>
            <w:tcW w:w="859" w:type="dxa"/>
          </w:tcPr>
          <w:p w14:paraId="7BD603E0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2.1.3.9, 2.3.6, 3.2.4</w:t>
            </w:r>
          </w:p>
        </w:tc>
        <w:tc>
          <w:tcPr>
            <w:tcW w:w="2335" w:type="dxa"/>
          </w:tcPr>
          <w:p w14:paraId="5C5F9698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t>ExternalServicesOrchestrator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routeRequest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validateRequest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E3D60" w:rsidRPr="00103810" w14:paraId="37E2A6B0" w14:textId="77777777" w:rsidTr="00D03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D0C730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18765FB8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ExternalServiceResponse</w:t>
            </w:r>
            <w:proofErr w:type="spellEnd"/>
          </w:p>
        </w:tc>
        <w:tc>
          <w:tcPr>
            <w:tcW w:w="783" w:type="dxa"/>
          </w:tcPr>
          <w:p w14:paraId="1042E32C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7111D3D7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Encapsulates the result returned from an external adapter and carries it back upstream to the API Gateway</w:t>
            </w:r>
          </w:p>
        </w:tc>
        <w:tc>
          <w:tcPr>
            <w:tcW w:w="859" w:type="dxa"/>
          </w:tcPr>
          <w:p w14:paraId="53F8DC89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2.1.3.9, 2.3.6, 3.2.4</w:t>
            </w:r>
          </w:p>
        </w:tc>
        <w:tc>
          <w:tcPr>
            <w:tcW w:w="2335" w:type="dxa"/>
          </w:tcPr>
          <w:p w14:paraId="0D31504F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handleResponse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APIGateway</w:t>
            </w:r>
            <w:proofErr w:type="spellEnd"/>
          </w:p>
        </w:tc>
      </w:tr>
      <w:tr w:rsidR="009E3D60" w:rsidRPr="00103810" w14:paraId="1FD48442" w14:textId="77777777" w:rsidTr="00D030E7">
        <w:trPr>
          <w:trHeight w:val="2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218C6D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5B14E6F2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routeRequest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783" w:type="dxa"/>
          </w:tcPr>
          <w:p w14:paraId="4BECB857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5368C70F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Inspects and inbound request and dispatches it to the correct external adapter based on the service target.</w:t>
            </w:r>
          </w:p>
        </w:tc>
        <w:tc>
          <w:tcPr>
            <w:tcW w:w="859" w:type="dxa"/>
          </w:tcPr>
          <w:p w14:paraId="75A9620A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2.1.3.9, 2.3.6, 3.2.4</w:t>
            </w:r>
          </w:p>
        </w:tc>
        <w:tc>
          <w:tcPr>
            <w:tcW w:w="2335" w:type="dxa"/>
          </w:tcPr>
          <w:p w14:paraId="7E23006E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ExternalServiceRequest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USPSAddressValidationAdapter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AutocompleteAPIAdapter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PushNotificationGateway</w:t>
            </w:r>
            <w:proofErr w:type="spellEnd"/>
          </w:p>
        </w:tc>
      </w:tr>
      <w:tr w:rsidR="009E3D60" w:rsidRPr="00103810" w14:paraId="7D63E692" w14:textId="77777777" w:rsidTr="00D03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29B0A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lastRenderedPageBreak/>
              <w:t>External Services Orchestrator</w:t>
            </w:r>
          </w:p>
        </w:tc>
        <w:tc>
          <w:tcPr>
            <w:tcW w:w="2231" w:type="dxa"/>
          </w:tcPr>
          <w:p w14:paraId="2E6297EA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validateRequest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783" w:type="dxa"/>
          </w:tcPr>
          <w:p w14:paraId="176AB836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7429BF0A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Validates that an inbound request contains required fields and a recognizer service target before routing proceeds.</w:t>
            </w:r>
          </w:p>
        </w:tc>
        <w:tc>
          <w:tcPr>
            <w:tcW w:w="859" w:type="dxa"/>
          </w:tcPr>
          <w:p w14:paraId="0092D128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2.1.3.9, 2.3.6, 3.2.4</w:t>
            </w:r>
          </w:p>
        </w:tc>
        <w:tc>
          <w:tcPr>
            <w:tcW w:w="2335" w:type="dxa"/>
          </w:tcPr>
          <w:p w14:paraId="1B6E9C03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ExternalServiceRequest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ExternalServiceResponse</w:t>
            </w:r>
            <w:proofErr w:type="spellEnd"/>
          </w:p>
        </w:tc>
      </w:tr>
      <w:tr w:rsidR="009E3D60" w:rsidRPr="00103810" w14:paraId="7F6C5068" w14:textId="77777777" w:rsidTr="00D030E7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915F51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70029AC9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handleResponse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783" w:type="dxa"/>
          </w:tcPr>
          <w:p w14:paraId="2EF914AB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249AC382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Wraps an adapter’s result into an </w:t>
            </w:r>
            <w:proofErr w:type="spellStart"/>
            <w:r>
              <w:rPr>
                <w:rFonts w:eastAsia="Times New Roman" w:cs="Arial"/>
                <w:lang w:eastAsia="en-US"/>
              </w:rPr>
              <w:t>ExternalServiceResponse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and returns it upstream to the API Gateway.</w:t>
            </w:r>
          </w:p>
        </w:tc>
        <w:tc>
          <w:tcPr>
            <w:tcW w:w="859" w:type="dxa"/>
          </w:tcPr>
          <w:p w14:paraId="604B0E78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2.1.3.9, 2.3.6, 3.2.4</w:t>
            </w:r>
          </w:p>
        </w:tc>
        <w:tc>
          <w:tcPr>
            <w:tcW w:w="2335" w:type="dxa"/>
          </w:tcPr>
          <w:p w14:paraId="3A76ECEF" w14:textId="777777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ExternalServiceResponse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0A5A8B78" w14:textId="77777777" w:rsidTr="00D03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59FD6" w14:textId="77777777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t>External Services Orchestrator</w:t>
            </w:r>
          </w:p>
        </w:tc>
        <w:tc>
          <w:tcPr>
            <w:tcW w:w="2231" w:type="dxa"/>
          </w:tcPr>
          <w:p w14:paraId="64E1D0E5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serviceTarget</w:t>
            </w:r>
            <w:proofErr w:type="spellEnd"/>
          </w:p>
        </w:tc>
        <w:tc>
          <w:tcPr>
            <w:tcW w:w="783" w:type="dxa"/>
          </w:tcPr>
          <w:p w14:paraId="4617E0A5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1D11F2A9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Identifies which external service the request targets and drives all routing logic within the orchestrator.</w:t>
            </w:r>
          </w:p>
        </w:tc>
        <w:tc>
          <w:tcPr>
            <w:tcW w:w="859" w:type="dxa"/>
          </w:tcPr>
          <w:p w14:paraId="5496F344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2.1.3.9, 2.3.6, 3.2.4</w:t>
            </w:r>
          </w:p>
        </w:tc>
        <w:tc>
          <w:tcPr>
            <w:tcW w:w="2335" w:type="dxa"/>
          </w:tcPr>
          <w:p w14:paraId="3DFF688C" w14:textId="77777777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 xml:space="preserve"> </w:t>
            </w:r>
            <w:proofErr w:type="spellStart"/>
            <w:r>
              <w:t>ExternalServiceRequest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routeRequest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EA52E72" w14:textId="77777777" w:rsidR="009E3D60" w:rsidRPr="00283038" w:rsidRDefault="009E3D60" w:rsidP="009E3D60"/>
    <w:p w14:paraId="0CB4AE8D" w14:textId="77777777" w:rsidR="004D7255" w:rsidRDefault="004D7255" w:rsidP="00283038"/>
    <w:p w14:paraId="07CBCA1B" w14:textId="77777777" w:rsidR="009E3D60" w:rsidRDefault="009E3D60" w:rsidP="00283038"/>
    <w:p w14:paraId="37CCE69F" w14:textId="77777777" w:rsidR="009E3D60" w:rsidRDefault="009E3D60" w:rsidP="00283038"/>
    <w:p w14:paraId="1666708E" w14:textId="77777777" w:rsidR="009E3D60" w:rsidRDefault="009E3D60" w:rsidP="00283038"/>
    <w:p w14:paraId="1663538D" w14:textId="77777777" w:rsidR="009E3D60" w:rsidRDefault="009E3D60" w:rsidP="009E3D60">
      <w:pPr>
        <w:pStyle w:val="Alt1-Hd-1"/>
        <w:jc w:val="left"/>
      </w:pPr>
    </w:p>
    <w:p w14:paraId="5C8BF998" w14:textId="77777777" w:rsidR="009E3D60" w:rsidRDefault="009E3D60" w:rsidP="009E3D60">
      <w:pPr>
        <w:rPr>
          <w:lang w:eastAsia="en-US"/>
        </w:rPr>
      </w:pPr>
    </w:p>
    <w:p w14:paraId="0B4E3058" w14:textId="77777777" w:rsidR="009E3D60" w:rsidRDefault="009E3D60" w:rsidP="009E3D60">
      <w:pPr>
        <w:rPr>
          <w:lang w:eastAsia="en-US"/>
        </w:rPr>
      </w:pPr>
    </w:p>
    <w:p w14:paraId="3777FDA7" w14:textId="77777777" w:rsidR="009E3D60" w:rsidRDefault="009E3D60" w:rsidP="009E3D60">
      <w:pPr>
        <w:rPr>
          <w:lang w:eastAsia="en-US"/>
        </w:rPr>
      </w:pPr>
    </w:p>
    <w:p w14:paraId="7E15A6E7" w14:textId="77777777" w:rsidR="009E3D60" w:rsidRDefault="009E3D60" w:rsidP="009E3D60">
      <w:pPr>
        <w:rPr>
          <w:lang w:eastAsia="en-US"/>
        </w:rPr>
      </w:pPr>
    </w:p>
    <w:p w14:paraId="608D5C86" w14:textId="77777777" w:rsidR="009E3D60" w:rsidRDefault="009E3D60" w:rsidP="009E3D60">
      <w:pPr>
        <w:rPr>
          <w:lang w:eastAsia="en-US"/>
        </w:rPr>
      </w:pPr>
    </w:p>
    <w:p w14:paraId="2A710530" w14:textId="77777777" w:rsidR="009E3D60" w:rsidRPr="009E3D60" w:rsidRDefault="009E3D60" w:rsidP="009E3D60">
      <w:pPr>
        <w:rPr>
          <w:lang w:eastAsia="en-US"/>
        </w:rPr>
      </w:pPr>
    </w:p>
    <w:p w14:paraId="37155525" w14:textId="0225555A" w:rsidR="009E3D60" w:rsidRDefault="009E3D60" w:rsidP="00D030E7">
      <w:pPr>
        <w:rPr>
          <w:rFonts w:eastAsia="Arial" w:cs="Arial"/>
          <w:b/>
          <w:color w:val="000000"/>
          <w:kern w:val="36"/>
          <w:sz w:val="27"/>
          <w:szCs w:val="26"/>
          <w:lang w:eastAsia="en-US"/>
        </w:rPr>
      </w:pPr>
      <w:r w:rsidRPr="00D854F3"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lastRenderedPageBreak/>
        <w:t xml:space="preserve">Entity Identification Tables — </w:t>
      </w:r>
      <w:r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>Analytics Orchestrator</w:t>
      </w:r>
    </w:p>
    <w:p w14:paraId="48702D7B" w14:textId="740B5E9A" w:rsidR="009E3D60" w:rsidRPr="00D854F3" w:rsidRDefault="009E3D60" w:rsidP="009E3D60">
      <w:pPr>
        <w:pStyle w:val="12ptHeading"/>
      </w:pPr>
      <w:r w:rsidRPr="00D854F3">
        <w:t xml:space="preserve">EI Table </w:t>
      </w:r>
      <w:r>
        <w:t>1.3.5</w:t>
      </w:r>
      <w:r w:rsidRPr="00D854F3">
        <w:t xml:space="preserve"> — </w:t>
      </w:r>
      <w:r>
        <w:t>Performance Monitor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990"/>
        <w:gridCol w:w="1890"/>
        <w:gridCol w:w="720"/>
        <w:gridCol w:w="2425"/>
      </w:tblGrid>
      <w:tr w:rsidR="009E3D60" w:rsidRPr="00103810" w14:paraId="5C3ADD42" w14:textId="77777777" w:rsidTr="009E3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5A6F66A" w14:textId="77777777" w:rsidR="009E3D60" w:rsidRPr="0046187E" w:rsidRDefault="009E3D60" w:rsidP="00D030E7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1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482B48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8B13CC7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756D0C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7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DE51529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42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869C1C2" w14:textId="77777777" w:rsidR="009E3D60" w:rsidRPr="0046187E" w:rsidRDefault="009E3D60" w:rsidP="00D030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9E3D60" w:rsidRPr="00103810" w14:paraId="5C26C144" w14:textId="77777777" w:rsidTr="009E3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9470624" w14:textId="79DA542F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14C372C4" w14:textId="10EBBF82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PerformanceMonitor</w:t>
            </w:r>
            <w:proofErr w:type="spellEnd"/>
          </w:p>
        </w:tc>
        <w:tc>
          <w:tcPr>
            <w:tcW w:w="990" w:type="dxa"/>
          </w:tcPr>
          <w:p w14:paraId="29167AF5" w14:textId="18B5488B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890" w:type="dxa"/>
          </w:tcPr>
          <w:p w14:paraId="5E77D3DB" w14:textId="3DFB6FC5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Consumes activity data and event streams to track system performance and produce alerts and reports for the API gateway.</w:t>
            </w:r>
          </w:p>
        </w:tc>
        <w:tc>
          <w:tcPr>
            <w:tcW w:w="720" w:type="dxa"/>
          </w:tcPr>
          <w:p w14:paraId="36076402" w14:textId="7134C022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4.1, 2.5.7</w:t>
            </w:r>
          </w:p>
        </w:tc>
        <w:tc>
          <w:tcPr>
            <w:tcW w:w="2425" w:type="dxa"/>
          </w:tcPr>
          <w:p w14:paraId="54946656" w14:textId="3199F4F3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Database,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JobPostingAnalytics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SearchAndCandidateAnalytics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ProfileAndResumeEngagement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NotificationAndNewsFeedAnalytics</w:t>
            </w:r>
            <w:proofErr w:type="spellEnd"/>
          </w:p>
        </w:tc>
      </w:tr>
      <w:tr w:rsidR="009E3D60" w:rsidRPr="00103810" w14:paraId="6047B425" w14:textId="77777777" w:rsidTr="009E3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5D1273E" w14:textId="7071EAFE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53DB51AF" w14:textId="301FAF7B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ActivityData</w:t>
            </w:r>
            <w:proofErr w:type="spellEnd"/>
          </w:p>
        </w:tc>
        <w:tc>
          <w:tcPr>
            <w:tcW w:w="990" w:type="dxa"/>
          </w:tcPr>
          <w:p w14:paraId="1FD99073" w14:textId="5B46BBA3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890" w:type="dxa"/>
          </w:tcPr>
          <w:p w14:paraId="78875880" w14:textId="40BAAA33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Inbound data objects passed from upstream analytics </w:t>
            </w:r>
            <w:proofErr w:type="gramStart"/>
            <w:r>
              <w:rPr>
                <w:rFonts w:eastAsia="Times New Roman" w:cs="Arial"/>
                <w:lang w:eastAsia="en-US"/>
              </w:rPr>
              <w:t>component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containing system activity events to be monitored.</w:t>
            </w:r>
          </w:p>
        </w:tc>
        <w:tc>
          <w:tcPr>
            <w:tcW w:w="720" w:type="dxa"/>
          </w:tcPr>
          <w:p w14:paraId="7B5B26B3" w14:textId="3C0CA116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2.5.7</w:t>
            </w:r>
          </w:p>
        </w:tc>
        <w:tc>
          <w:tcPr>
            <w:tcW w:w="2425" w:type="dxa"/>
          </w:tcPr>
          <w:p w14:paraId="72E89922" w14:textId="3840B2C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PerformanceMonitor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NotificationAndNewsFeedAnalytics</w:t>
            </w:r>
            <w:proofErr w:type="spellEnd"/>
          </w:p>
        </w:tc>
      </w:tr>
      <w:tr w:rsidR="009E3D60" w:rsidRPr="00103810" w14:paraId="2BD86D72" w14:textId="77777777" w:rsidTr="009E3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9D6E6F4" w14:textId="5D5105D0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0466ED9E" w14:textId="7E3A754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PerformanceAlert</w:t>
            </w:r>
            <w:proofErr w:type="spellEnd"/>
          </w:p>
        </w:tc>
        <w:tc>
          <w:tcPr>
            <w:tcW w:w="990" w:type="dxa"/>
          </w:tcPr>
          <w:p w14:paraId="7BB68B1B" w14:textId="0C7DC063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890" w:type="dxa"/>
          </w:tcPr>
          <w:p w14:paraId="25037A4E" w14:textId="698C016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Outbound object produced when a monitored metric exceeds an acceptable threshold, sent to the API Gateway.</w:t>
            </w:r>
          </w:p>
        </w:tc>
        <w:tc>
          <w:tcPr>
            <w:tcW w:w="720" w:type="dxa"/>
          </w:tcPr>
          <w:p w14:paraId="1177C09B" w14:textId="4380A050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</w:t>
            </w:r>
          </w:p>
        </w:tc>
        <w:tc>
          <w:tcPr>
            <w:tcW w:w="2425" w:type="dxa"/>
          </w:tcPr>
          <w:p w14:paraId="3A24AB9D" w14:textId="1F9D290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PerformanceMonitor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71189FB2" w14:textId="77777777" w:rsidTr="009E3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8EB65DD" w14:textId="0858DA00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69AF92A5" w14:textId="7E6047CC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AnalyticReport</w:t>
            </w:r>
            <w:proofErr w:type="spellEnd"/>
          </w:p>
        </w:tc>
        <w:tc>
          <w:tcPr>
            <w:tcW w:w="990" w:type="dxa"/>
          </w:tcPr>
          <w:p w14:paraId="0F99A919" w14:textId="7AFA095B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890" w:type="dxa"/>
          </w:tcPr>
          <w:p w14:paraId="14F8DFCE" w14:textId="557FC611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Outbound object containing aggregated performance data delivered to the API Gateway for display or storage.</w:t>
            </w:r>
          </w:p>
        </w:tc>
        <w:tc>
          <w:tcPr>
            <w:tcW w:w="720" w:type="dxa"/>
          </w:tcPr>
          <w:p w14:paraId="2AAE8C66" w14:textId="6D1F65F1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2.5.7</w:t>
            </w:r>
          </w:p>
        </w:tc>
        <w:tc>
          <w:tcPr>
            <w:tcW w:w="2425" w:type="dxa"/>
          </w:tcPr>
          <w:p w14:paraId="054CDF21" w14:textId="5D6AF406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PerformanceMonitor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01AEF313" w14:textId="77777777" w:rsidTr="009E3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8B35E08" w14:textId="53AFF8E2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lastRenderedPageBreak/>
              <w:t>Performance Monitor</w:t>
            </w:r>
          </w:p>
        </w:tc>
        <w:tc>
          <w:tcPr>
            <w:tcW w:w="1710" w:type="dxa"/>
          </w:tcPr>
          <w:p w14:paraId="742B482C" w14:textId="13D84D90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monitorPerformance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90" w:type="dxa"/>
          </w:tcPr>
          <w:p w14:paraId="3B7CB612" w14:textId="46037FC9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890" w:type="dxa"/>
          </w:tcPr>
          <w:p w14:paraId="3A61B492" w14:textId="6D44AF64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Continuously evaluates incoming activity data and event stream metrics against performance thresholds.</w:t>
            </w:r>
          </w:p>
        </w:tc>
        <w:tc>
          <w:tcPr>
            <w:tcW w:w="720" w:type="dxa"/>
          </w:tcPr>
          <w:p w14:paraId="51590B52" w14:textId="2AE7B58D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4.1, 2.5.7</w:t>
            </w:r>
          </w:p>
        </w:tc>
        <w:tc>
          <w:tcPr>
            <w:tcW w:w="2425" w:type="dxa"/>
          </w:tcPr>
          <w:p w14:paraId="6014312A" w14:textId="2085E2A5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ActivityData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APIGatewayEventStream</w:t>
            </w:r>
            <w:proofErr w:type="spellEnd"/>
          </w:p>
        </w:tc>
      </w:tr>
      <w:tr w:rsidR="009E3D60" w:rsidRPr="00103810" w14:paraId="387438A1" w14:textId="77777777" w:rsidTr="009E3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FAFD913" w14:textId="20EBC980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08277816" w14:textId="0423B296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generateAlert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90" w:type="dxa"/>
          </w:tcPr>
          <w:p w14:paraId="6D36A7BA" w14:textId="5F7BE91E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890" w:type="dxa"/>
          </w:tcPr>
          <w:p w14:paraId="64CD6C33" w14:textId="73139F4B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Produces and dispatches a </w:t>
            </w:r>
            <w:proofErr w:type="spellStart"/>
            <w:r>
              <w:rPr>
                <w:rFonts w:eastAsia="Times New Roman" w:cs="Arial"/>
                <w:lang w:eastAsia="en-US"/>
              </w:rPr>
              <w:t>PerformanceAlert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to the API Gateway when a metric breach is detected.</w:t>
            </w:r>
          </w:p>
        </w:tc>
        <w:tc>
          <w:tcPr>
            <w:tcW w:w="720" w:type="dxa"/>
          </w:tcPr>
          <w:p w14:paraId="37BCD471" w14:textId="45E10824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</w:t>
            </w:r>
          </w:p>
        </w:tc>
        <w:tc>
          <w:tcPr>
            <w:tcW w:w="2425" w:type="dxa"/>
          </w:tcPr>
          <w:p w14:paraId="622ECCD0" w14:textId="4251EF6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PerformanceAlert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69411A17" w14:textId="77777777" w:rsidTr="009E3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DAD55FF" w14:textId="109DED59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5DC90BD9" w14:textId="05E0395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generateReport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90" w:type="dxa"/>
          </w:tcPr>
          <w:p w14:paraId="04D87979" w14:textId="35915786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890" w:type="dxa"/>
          </w:tcPr>
          <w:p w14:paraId="7FB8D12C" w14:textId="1E0E494E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Aggregates monitored metrics into an </w:t>
            </w:r>
            <w:proofErr w:type="spellStart"/>
            <w:r>
              <w:rPr>
                <w:rFonts w:eastAsia="Times New Roman" w:cs="Arial"/>
                <w:lang w:eastAsia="en-US"/>
              </w:rPr>
              <w:t>AnalyticsReport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and sends it to the API Gateway.</w:t>
            </w:r>
          </w:p>
        </w:tc>
        <w:tc>
          <w:tcPr>
            <w:tcW w:w="720" w:type="dxa"/>
          </w:tcPr>
          <w:p w14:paraId="703D8A5B" w14:textId="32DBB8C0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2.5.7</w:t>
            </w:r>
          </w:p>
        </w:tc>
        <w:tc>
          <w:tcPr>
            <w:tcW w:w="2425" w:type="dxa"/>
          </w:tcPr>
          <w:p w14:paraId="03F1AB31" w14:textId="4ED9BFA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AnalyticsReport</w:t>
            </w:r>
            <w:proofErr w:type="spellEnd"/>
            <w:proofErr w:type="gram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4182E611" w14:textId="77777777" w:rsidTr="009E3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192D367" w14:textId="15A72B81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78C4D13C" w14:textId="582ACDDA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APIGatewayEventStream</w:t>
            </w:r>
            <w:proofErr w:type="spellEnd"/>
          </w:p>
        </w:tc>
        <w:tc>
          <w:tcPr>
            <w:tcW w:w="990" w:type="dxa"/>
          </w:tcPr>
          <w:p w14:paraId="319BDB31" w14:textId="4E5385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890" w:type="dxa"/>
          </w:tcPr>
          <w:p w14:paraId="4334B780" w14:textId="72C44D0D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Inbound stream of system events from the API Gateway consumed by the Performance Monitor as a data source.</w:t>
            </w:r>
          </w:p>
        </w:tc>
        <w:tc>
          <w:tcPr>
            <w:tcW w:w="720" w:type="dxa"/>
          </w:tcPr>
          <w:p w14:paraId="58707507" w14:textId="6630D277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4.1, 2.5.7</w:t>
            </w:r>
          </w:p>
        </w:tc>
        <w:tc>
          <w:tcPr>
            <w:tcW w:w="2425" w:type="dxa"/>
          </w:tcPr>
          <w:p w14:paraId="6D466AFA" w14:textId="00D1109A" w:rsidR="009E3D60" w:rsidRPr="00103810" w:rsidRDefault="009E3D60" w:rsidP="00D03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PerformanceMonitor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APIGateway</w:t>
            </w:r>
            <w:proofErr w:type="spellEnd"/>
          </w:p>
        </w:tc>
      </w:tr>
      <w:tr w:rsidR="009E3D60" w:rsidRPr="00103810" w14:paraId="6535EF9B" w14:textId="77777777" w:rsidTr="009E3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5C0EDB8" w14:textId="493CA1DE" w:rsidR="009E3D60" w:rsidRPr="00103810" w:rsidRDefault="009E3D60" w:rsidP="00D030E7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Performance Monitor</w:t>
            </w:r>
          </w:p>
        </w:tc>
        <w:tc>
          <w:tcPr>
            <w:tcW w:w="1710" w:type="dxa"/>
          </w:tcPr>
          <w:p w14:paraId="656C99FD" w14:textId="41E702FF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AccessPointSQLData</w:t>
            </w:r>
            <w:proofErr w:type="spellEnd"/>
          </w:p>
        </w:tc>
        <w:tc>
          <w:tcPr>
            <w:tcW w:w="990" w:type="dxa"/>
          </w:tcPr>
          <w:p w14:paraId="125C5934" w14:textId="73A64FE2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890" w:type="dxa"/>
          </w:tcPr>
          <w:p w14:paraId="7BD6CEA4" w14:textId="2F772B1C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SQL database access point supplying persistent system data consumed by the Performance Monitor.</w:t>
            </w:r>
          </w:p>
        </w:tc>
        <w:tc>
          <w:tcPr>
            <w:tcW w:w="720" w:type="dxa"/>
          </w:tcPr>
          <w:p w14:paraId="7AC276F7" w14:textId="638BC6ED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4.1, 2.5.7</w:t>
            </w:r>
          </w:p>
        </w:tc>
        <w:tc>
          <w:tcPr>
            <w:tcW w:w="2425" w:type="dxa"/>
          </w:tcPr>
          <w:p w14:paraId="115AD8A5" w14:textId="07780FE4" w:rsidR="009E3D60" w:rsidRPr="00103810" w:rsidRDefault="009E3D60" w:rsidP="00D03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PerformanceMonitor</w:t>
            </w:r>
            <w:proofErr w:type="spellEnd"/>
            <w:proofErr w:type="gramEnd"/>
            <w:r>
              <w:rPr>
                <w:rFonts w:eastAsia="Times New Roman" w:cs="Times New Roman"/>
                <w:lang w:eastAsia="en-US"/>
              </w:rPr>
              <w:t>, Database</w:t>
            </w:r>
          </w:p>
        </w:tc>
      </w:tr>
    </w:tbl>
    <w:p w14:paraId="49E109CF" w14:textId="77777777" w:rsidR="009E3D60" w:rsidRDefault="009E3D60" w:rsidP="00283038"/>
    <w:p w14:paraId="44CD920E" w14:textId="77777777" w:rsidR="009E3D60" w:rsidRDefault="009E3D60" w:rsidP="00283038"/>
    <w:sectPr w:rsidR="009E3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38"/>
    <w:rsid w:val="00283038"/>
    <w:rsid w:val="004D7255"/>
    <w:rsid w:val="005347A1"/>
    <w:rsid w:val="006E46CC"/>
    <w:rsid w:val="007F28CD"/>
    <w:rsid w:val="00964308"/>
    <w:rsid w:val="009A3520"/>
    <w:rsid w:val="009E3D60"/>
    <w:rsid w:val="009E40FB"/>
    <w:rsid w:val="00D2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1A17"/>
  <w15:chartTrackingRefBased/>
  <w15:docId w15:val="{9AB33E56-1DB1-4568-87A9-92A1C79B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3038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38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38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38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83038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9E3D60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9E3D60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E3D60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E3D60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2026-05-29T04:55:00Z</dcterms:created>
  <dcterms:modified xsi:type="dcterms:W3CDTF">2026-05-29T20:07:00Z</dcterms:modified>
</cp:coreProperties>
</file>