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83902B" w14:textId="5C9D6AE5" w:rsidR="004610D0" w:rsidRPr="00CC7D15" w:rsidRDefault="004610D0" w:rsidP="003010D9">
      <w:pPr>
        <w:spacing w:before="240" w:after="80" w:line="240" w:lineRule="auto"/>
        <w:rPr>
          <w:rFonts w:ascii="Arial" w:hAnsi="Arial" w:cs="Arial"/>
          <w:b/>
          <w:bCs/>
          <w:sz w:val="27"/>
          <w:szCs w:val="27"/>
        </w:rPr>
      </w:pPr>
      <w:r w:rsidRPr="00CC7D15">
        <w:rPr>
          <w:rFonts w:ascii="Arial" w:hAnsi="Arial" w:cs="Arial"/>
          <w:b/>
          <w:bCs/>
          <w:sz w:val="27"/>
          <w:szCs w:val="27"/>
        </w:rPr>
        <w:t>Entity Identification Tables</w:t>
      </w:r>
      <w:r w:rsidR="003010D9">
        <w:rPr>
          <w:rFonts w:ascii="Arial" w:hAnsi="Arial" w:cs="Arial"/>
          <w:b/>
          <w:bCs/>
          <w:sz w:val="27"/>
          <w:szCs w:val="27"/>
        </w:rPr>
        <w:t xml:space="preserve"> </w:t>
      </w:r>
      <w:r w:rsidRPr="00CC7D15">
        <w:rPr>
          <w:rFonts w:ascii="Arial" w:hAnsi="Arial" w:cs="Arial"/>
          <w:b/>
          <w:bCs/>
          <w:sz w:val="27"/>
          <w:szCs w:val="27"/>
        </w:rPr>
        <w:t>—</w:t>
      </w:r>
      <w:r w:rsidR="003010D9">
        <w:rPr>
          <w:rFonts w:ascii="Arial" w:hAnsi="Arial" w:cs="Arial"/>
          <w:b/>
          <w:bCs/>
          <w:sz w:val="27"/>
          <w:szCs w:val="27"/>
        </w:rPr>
        <w:t xml:space="preserve"> </w:t>
      </w:r>
      <w:r w:rsidR="00CC7D15" w:rsidRPr="00CC7D15">
        <w:rPr>
          <w:rFonts w:ascii="Arial" w:hAnsi="Arial" w:cs="Arial"/>
          <w:b/>
          <w:bCs/>
          <w:sz w:val="27"/>
          <w:szCs w:val="27"/>
        </w:rPr>
        <w:t>Analytics Services Orchestrator</w:t>
      </w:r>
    </w:p>
    <w:p w14:paraId="191EDE22" w14:textId="03CDCC18" w:rsidR="004610D0" w:rsidRDefault="00655D5F" w:rsidP="003010D9">
      <w:pPr>
        <w:spacing w:before="240" w:after="80" w:line="240" w:lineRule="auto"/>
      </w:pPr>
      <w:r w:rsidRPr="00C20609">
        <w:rPr>
          <w:rFonts w:ascii="Arial" w:hAnsi="Arial" w:cs="Arial"/>
          <w:b/>
          <w:bCs/>
        </w:rPr>
        <w:t>E</w:t>
      </w:r>
      <w:r w:rsidR="003010D9">
        <w:rPr>
          <w:rFonts w:ascii="Arial" w:hAnsi="Arial" w:cs="Arial"/>
          <w:b/>
          <w:bCs/>
        </w:rPr>
        <w:t>I Table</w:t>
      </w:r>
      <w:r w:rsidRPr="00C20609">
        <w:rPr>
          <w:rFonts w:ascii="Arial" w:hAnsi="Arial" w:cs="Arial"/>
          <w:b/>
          <w:bCs/>
        </w:rPr>
        <w:t xml:space="preserve"> </w:t>
      </w:r>
      <w:r w:rsidR="004610D0" w:rsidRPr="00C20609">
        <w:rPr>
          <w:rFonts w:ascii="Arial" w:hAnsi="Arial" w:cs="Arial"/>
          <w:b/>
          <w:bCs/>
        </w:rPr>
        <w:t>1.13.4</w:t>
      </w:r>
      <w:r w:rsidR="003010D9">
        <w:rPr>
          <w:rFonts w:ascii="Arial" w:hAnsi="Arial" w:cs="Arial"/>
          <w:b/>
          <w:bCs/>
        </w:rPr>
        <w:t xml:space="preserve"> </w:t>
      </w:r>
      <w:r>
        <w:rPr>
          <w:rFonts w:ascii="Arial" w:hAnsi="Arial" w:cs="Arial"/>
          <w:b/>
          <w:bCs/>
        </w:rPr>
        <w:t>—</w:t>
      </w:r>
      <w:r w:rsidR="003010D9">
        <w:rPr>
          <w:rFonts w:ascii="Arial" w:hAnsi="Arial" w:cs="Arial"/>
          <w:b/>
          <w:bCs/>
        </w:rPr>
        <w:t xml:space="preserve"> </w:t>
      </w:r>
      <w:r w:rsidR="004610D0" w:rsidRPr="00C20609">
        <w:rPr>
          <w:rFonts w:ascii="Arial" w:hAnsi="Arial" w:cs="Arial"/>
          <w:b/>
          <w:bCs/>
        </w:rPr>
        <w:t>Notification and News Feedback Analytics</w:t>
      </w:r>
    </w:p>
    <w:tbl>
      <w:tblPr>
        <w:tblStyle w:val="GridTable4"/>
        <w:tblW w:w="9350" w:type="dxa"/>
        <w:tblLook w:val="04A0" w:firstRow="1" w:lastRow="0" w:firstColumn="1" w:lastColumn="0" w:noHBand="0" w:noVBand="1"/>
      </w:tblPr>
      <w:tblGrid>
        <w:gridCol w:w="1086"/>
        <w:gridCol w:w="2777"/>
        <w:gridCol w:w="767"/>
        <w:gridCol w:w="1015"/>
        <w:gridCol w:w="696"/>
        <w:gridCol w:w="3009"/>
      </w:tblGrid>
      <w:tr w:rsidR="00C04C87" w14:paraId="795A0746" w14:textId="77777777" w:rsidTr="00D22D3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rHeight w:val="278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91" w:type="dxa"/>
            <w:textDirection w:val="tbRl"/>
            <w:vAlign w:val="center"/>
          </w:tcPr>
          <w:p w14:paraId="1F6665B9" w14:textId="43D008FF" w:rsidR="00C04C87" w:rsidRDefault="00C04C87" w:rsidP="00C04C87">
            <w:pPr>
              <w:ind w:left="113" w:right="113"/>
            </w:pPr>
            <w:r>
              <w:rPr>
                <w:rFonts w:ascii="Arial" w:hAnsi="Arial" w:cs="Arial"/>
              </w:rPr>
              <w:t>Subcomponent</w:t>
            </w:r>
          </w:p>
        </w:tc>
        <w:tc>
          <w:tcPr>
            <w:tcW w:w="2790" w:type="dxa"/>
            <w:textDirection w:val="tbRl"/>
            <w:vAlign w:val="center"/>
          </w:tcPr>
          <w:p w14:paraId="365931B1" w14:textId="19FA1613" w:rsidR="00C04C87" w:rsidRDefault="00C04C87" w:rsidP="00C04C87">
            <w:pPr>
              <w:ind w:left="113" w:right="113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Entity Name</w:t>
            </w:r>
          </w:p>
        </w:tc>
        <w:tc>
          <w:tcPr>
            <w:tcW w:w="770" w:type="dxa"/>
            <w:textDirection w:val="tbRl"/>
            <w:vAlign w:val="center"/>
          </w:tcPr>
          <w:p w14:paraId="16D41D38" w14:textId="673F9005" w:rsidR="00C04C87" w:rsidRDefault="00C04C87" w:rsidP="00C04C87">
            <w:pPr>
              <w:ind w:left="113" w:right="113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Entity Type</w:t>
            </w:r>
          </w:p>
        </w:tc>
        <w:tc>
          <w:tcPr>
            <w:tcW w:w="978" w:type="dxa"/>
            <w:textDirection w:val="tbRl"/>
            <w:vAlign w:val="center"/>
          </w:tcPr>
          <w:p w14:paraId="6271BB44" w14:textId="180AACAA" w:rsidR="00C04C87" w:rsidRDefault="00C04C87" w:rsidP="00C04C87">
            <w:pPr>
              <w:ind w:left="113" w:right="113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Description / Purpose</w:t>
            </w:r>
          </w:p>
        </w:tc>
        <w:tc>
          <w:tcPr>
            <w:tcW w:w="698" w:type="dxa"/>
            <w:textDirection w:val="tbRl"/>
            <w:vAlign w:val="center"/>
          </w:tcPr>
          <w:p w14:paraId="402A1C4F" w14:textId="781F0261" w:rsidR="00C04C87" w:rsidRDefault="00C04C87" w:rsidP="00C04C87">
            <w:pPr>
              <w:ind w:left="113" w:right="113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Related Requirement(s)</w:t>
            </w:r>
          </w:p>
        </w:tc>
        <w:tc>
          <w:tcPr>
            <w:tcW w:w="3023" w:type="dxa"/>
            <w:textDirection w:val="tbRl"/>
            <w:vAlign w:val="center"/>
          </w:tcPr>
          <w:p w14:paraId="2A8CDF2A" w14:textId="750D3EC3" w:rsidR="00C04C87" w:rsidRDefault="00C04C87" w:rsidP="00C04C87">
            <w:pPr>
              <w:ind w:left="113" w:right="113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Collaborators / Related Entities</w:t>
            </w:r>
          </w:p>
        </w:tc>
      </w:tr>
      <w:tr w:rsidR="004610D0" w14:paraId="41635223" w14:textId="77777777" w:rsidTr="00D22D3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70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91" w:type="dxa"/>
          </w:tcPr>
          <w:p w14:paraId="0DD61167" w14:textId="5E981AA2" w:rsidR="004610D0" w:rsidRDefault="004610D0" w:rsidP="004610D0">
            <w:r w:rsidRPr="00C20609">
              <w:rPr>
                <w:rFonts w:ascii="Arial" w:hAnsi="Arial" w:cs="Arial"/>
                <w:sz w:val="22"/>
                <w:szCs w:val="22"/>
              </w:rPr>
              <w:t>Analytics Services Orchestrator</w:t>
            </w:r>
          </w:p>
        </w:tc>
        <w:tc>
          <w:tcPr>
            <w:tcW w:w="2790" w:type="dxa"/>
          </w:tcPr>
          <w:p w14:paraId="68665164" w14:textId="7BEC13D8" w:rsidR="004610D0" w:rsidRPr="000D75D1" w:rsidRDefault="004610D0" w:rsidP="004610D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proofErr w:type="spellStart"/>
            <w:proofErr w:type="gramStart"/>
            <w:r w:rsidRPr="000D75D1">
              <w:rPr>
                <w:sz w:val="22"/>
                <w:szCs w:val="22"/>
              </w:rPr>
              <w:t>notificationAndNewsFeedbackAnalytics</w:t>
            </w:r>
            <w:proofErr w:type="spellEnd"/>
            <w:r w:rsidRPr="000D75D1">
              <w:rPr>
                <w:sz w:val="22"/>
                <w:szCs w:val="22"/>
              </w:rPr>
              <w:t>(</w:t>
            </w:r>
            <w:proofErr w:type="gramEnd"/>
            <w:r w:rsidRPr="000D75D1">
              <w:rPr>
                <w:sz w:val="22"/>
                <w:szCs w:val="22"/>
              </w:rPr>
              <w:t>)</w:t>
            </w:r>
          </w:p>
        </w:tc>
        <w:tc>
          <w:tcPr>
            <w:tcW w:w="770" w:type="dxa"/>
          </w:tcPr>
          <w:p w14:paraId="384D5347" w14:textId="0DA386AD" w:rsidR="004610D0" w:rsidRDefault="004610D0" w:rsidP="004610D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Arial" w:hAnsi="Arial" w:cs="Arial"/>
                <w:sz w:val="22"/>
                <w:szCs w:val="22"/>
              </w:rPr>
              <w:t>Function</w:t>
            </w:r>
          </w:p>
        </w:tc>
        <w:tc>
          <w:tcPr>
            <w:tcW w:w="978" w:type="dxa"/>
          </w:tcPr>
          <w:p w14:paraId="09809E7E" w14:textId="1C6A60E1" w:rsidR="004610D0" w:rsidRDefault="004610D0" w:rsidP="004610D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F5694">
              <w:rPr>
                <w:rFonts w:ascii="Arial" w:hAnsi="Arial" w:cs="Arial"/>
                <w:sz w:val="22"/>
                <w:szCs w:val="22"/>
              </w:rPr>
              <w:t>Monitors, collects, and analyzes user interactions and reactions to app notifications and news feeds.</w:t>
            </w:r>
          </w:p>
        </w:tc>
        <w:tc>
          <w:tcPr>
            <w:tcW w:w="698" w:type="dxa"/>
          </w:tcPr>
          <w:p w14:paraId="264CF721" w14:textId="4C0EC1A1" w:rsidR="004610D0" w:rsidRDefault="004610D0" w:rsidP="004610D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Arial" w:hAnsi="Arial" w:cs="Arial"/>
                <w:sz w:val="22"/>
                <w:szCs w:val="22"/>
              </w:rPr>
              <w:t>1.13.1–1.13.4</w:t>
            </w:r>
          </w:p>
        </w:tc>
        <w:tc>
          <w:tcPr>
            <w:tcW w:w="3023" w:type="dxa"/>
          </w:tcPr>
          <w:p w14:paraId="71B17F08" w14:textId="10B2EEAD" w:rsidR="004610D0" w:rsidRDefault="004610D0" w:rsidP="004610D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rPr>
                <w:rFonts w:ascii="Arial" w:hAnsi="Arial" w:cs="Arial"/>
                <w:sz w:val="22"/>
                <w:szCs w:val="22"/>
              </w:rPr>
              <w:t>JobPostingAnalytics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,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SearchAndCandidateAnalytics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,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ProfileAndResumeEngagement</w:t>
            </w:r>
            <w:proofErr w:type="spellEnd"/>
          </w:p>
        </w:tc>
      </w:tr>
      <w:tr w:rsidR="00D22D3A" w14:paraId="4D31C338" w14:textId="77777777" w:rsidTr="00D22D3A">
        <w:trPr>
          <w:trHeight w:val="570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91" w:type="dxa"/>
          </w:tcPr>
          <w:p w14:paraId="494EF53D" w14:textId="311D1C05" w:rsidR="00D22D3A" w:rsidRPr="00C20609" w:rsidRDefault="00D22D3A" w:rsidP="00D22D3A">
            <w:pPr>
              <w:rPr>
                <w:rFonts w:ascii="Arial" w:hAnsi="Arial" w:cs="Arial"/>
                <w:sz w:val="22"/>
                <w:szCs w:val="22"/>
              </w:rPr>
            </w:pPr>
            <w:r w:rsidRPr="00C20609">
              <w:rPr>
                <w:rFonts w:ascii="Arial" w:hAnsi="Arial" w:cs="Arial"/>
                <w:sz w:val="22"/>
                <w:szCs w:val="22"/>
              </w:rPr>
              <w:lastRenderedPageBreak/>
              <w:t>Analytics Services Orchestrator</w:t>
            </w:r>
          </w:p>
        </w:tc>
        <w:tc>
          <w:tcPr>
            <w:tcW w:w="2790" w:type="dxa"/>
          </w:tcPr>
          <w:p w14:paraId="7523109B" w14:textId="3DEE0BB2" w:rsidR="00D22D3A" w:rsidRPr="000D75D1" w:rsidRDefault="00D22D3A" w:rsidP="00D22D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proofErr w:type="spellStart"/>
            <w:r>
              <w:rPr>
                <w:rFonts w:ascii="Arial" w:hAnsi="Arial" w:cs="Arial"/>
                <w:sz w:val="22"/>
                <w:szCs w:val="22"/>
              </w:rPr>
              <w:t>JobPostingAnalytics</w:t>
            </w:r>
            <w:proofErr w:type="spellEnd"/>
          </w:p>
        </w:tc>
        <w:tc>
          <w:tcPr>
            <w:tcW w:w="770" w:type="dxa"/>
          </w:tcPr>
          <w:p w14:paraId="5D40F647" w14:textId="790CA60A" w:rsidR="00D22D3A" w:rsidRDefault="00A276BD" w:rsidP="00D22D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Module</w:t>
            </w:r>
          </w:p>
        </w:tc>
        <w:tc>
          <w:tcPr>
            <w:tcW w:w="978" w:type="dxa"/>
          </w:tcPr>
          <w:p w14:paraId="2034F842" w14:textId="5A829063" w:rsidR="00D22D3A" w:rsidRPr="006F5694" w:rsidRDefault="00A276BD" w:rsidP="00D22D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A276BD">
              <w:rPr>
                <w:rFonts w:ascii="Arial" w:hAnsi="Arial" w:cs="Arial"/>
                <w:sz w:val="22"/>
                <w:szCs w:val="22"/>
              </w:rPr>
              <w:t>Collects and analyzes job posting engagement metrics.</w:t>
            </w:r>
          </w:p>
        </w:tc>
        <w:tc>
          <w:tcPr>
            <w:tcW w:w="698" w:type="dxa"/>
          </w:tcPr>
          <w:p w14:paraId="2B24B61F" w14:textId="3C45D3D0" w:rsidR="00D22D3A" w:rsidRDefault="00A276BD" w:rsidP="00D22D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A276BD">
              <w:rPr>
                <w:rFonts w:ascii="Arial" w:hAnsi="Arial" w:cs="Arial"/>
                <w:sz w:val="22"/>
                <w:szCs w:val="22"/>
              </w:rPr>
              <w:t>1.13.1–1.13.4</w:t>
            </w:r>
          </w:p>
        </w:tc>
        <w:tc>
          <w:tcPr>
            <w:tcW w:w="3023" w:type="dxa"/>
          </w:tcPr>
          <w:p w14:paraId="3A6B9B4E" w14:textId="6AB5A136" w:rsidR="00D22D3A" w:rsidRDefault="00D22D3A" w:rsidP="00D22D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proofErr w:type="spellStart"/>
            <w:proofErr w:type="gramStart"/>
            <w:r>
              <w:t>notificationAndNewsFeedbackAnalytics</w:t>
            </w:r>
            <w:proofErr w:type="spellEnd"/>
            <w:r>
              <w:t>(</w:t>
            </w:r>
            <w:proofErr w:type="gramEnd"/>
            <w:r>
              <w:t>)</w:t>
            </w:r>
          </w:p>
        </w:tc>
      </w:tr>
      <w:tr w:rsidR="00D22D3A" w14:paraId="4CA23717" w14:textId="77777777" w:rsidTr="00D22D3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70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91" w:type="dxa"/>
          </w:tcPr>
          <w:p w14:paraId="76E746D4" w14:textId="2B042B7E" w:rsidR="00D22D3A" w:rsidRPr="00D22D3A" w:rsidRDefault="00D22D3A" w:rsidP="00D22D3A">
            <w:pPr>
              <w:rPr>
                <w:rFonts w:ascii="Arial" w:hAnsi="Arial" w:cs="Arial"/>
                <w:sz w:val="22"/>
                <w:szCs w:val="22"/>
              </w:rPr>
            </w:pPr>
            <w:r w:rsidRPr="00C20609">
              <w:rPr>
                <w:rFonts w:ascii="Arial" w:hAnsi="Arial" w:cs="Arial"/>
                <w:sz w:val="22"/>
                <w:szCs w:val="22"/>
              </w:rPr>
              <w:t>Analytics Services Orchestrator</w:t>
            </w:r>
          </w:p>
        </w:tc>
        <w:tc>
          <w:tcPr>
            <w:tcW w:w="2790" w:type="dxa"/>
          </w:tcPr>
          <w:p w14:paraId="21952655" w14:textId="101067DD" w:rsidR="00D22D3A" w:rsidRPr="000D75D1" w:rsidRDefault="00D22D3A" w:rsidP="00D22D3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proofErr w:type="spellStart"/>
            <w:r>
              <w:rPr>
                <w:rFonts w:ascii="Arial" w:hAnsi="Arial" w:cs="Arial"/>
                <w:sz w:val="22"/>
                <w:szCs w:val="22"/>
              </w:rPr>
              <w:t>SearchAndCandidateAnalytics</w:t>
            </w:r>
            <w:proofErr w:type="spellEnd"/>
          </w:p>
        </w:tc>
        <w:tc>
          <w:tcPr>
            <w:tcW w:w="770" w:type="dxa"/>
          </w:tcPr>
          <w:p w14:paraId="71EC5355" w14:textId="2F133D07" w:rsidR="00D22D3A" w:rsidRDefault="00A276BD" w:rsidP="00D22D3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Module</w:t>
            </w:r>
          </w:p>
        </w:tc>
        <w:tc>
          <w:tcPr>
            <w:tcW w:w="978" w:type="dxa"/>
          </w:tcPr>
          <w:p w14:paraId="1245D686" w14:textId="059AFA4A" w:rsidR="00D22D3A" w:rsidRPr="006F5694" w:rsidRDefault="00A276BD" w:rsidP="00D22D3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A276BD">
              <w:rPr>
                <w:rFonts w:ascii="Arial" w:hAnsi="Arial" w:cs="Arial"/>
                <w:sz w:val="22"/>
                <w:szCs w:val="22"/>
              </w:rPr>
              <w:t>Analyzes search activity and candidate interaction metrics.</w:t>
            </w:r>
          </w:p>
        </w:tc>
        <w:tc>
          <w:tcPr>
            <w:tcW w:w="698" w:type="dxa"/>
          </w:tcPr>
          <w:p w14:paraId="1C4382DC" w14:textId="0EE6CA2B" w:rsidR="00D22D3A" w:rsidRDefault="00A276BD" w:rsidP="00D22D3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A276BD">
              <w:rPr>
                <w:rFonts w:ascii="Arial" w:hAnsi="Arial" w:cs="Arial"/>
                <w:sz w:val="22"/>
                <w:szCs w:val="22"/>
              </w:rPr>
              <w:t>1.13.1–1.13.4</w:t>
            </w:r>
          </w:p>
        </w:tc>
        <w:tc>
          <w:tcPr>
            <w:tcW w:w="3023" w:type="dxa"/>
          </w:tcPr>
          <w:p w14:paraId="650003E4" w14:textId="618962E0" w:rsidR="00D22D3A" w:rsidRDefault="00D22D3A" w:rsidP="00D22D3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proofErr w:type="spellStart"/>
            <w:proofErr w:type="gramStart"/>
            <w:r>
              <w:t>notificationAndNewsFeedbackAnalytics</w:t>
            </w:r>
            <w:proofErr w:type="spellEnd"/>
            <w:r>
              <w:t>(</w:t>
            </w:r>
            <w:proofErr w:type="gramEnd"/>
            <w:r>
              <w:t>)</w:t>
            </w:r>
          </w:p>
        </w:tc>
      </w:tr>
      <w:tr w:rsidR="00D22D3A" w14:paraId="0ECB9E07" w14:textId="77777777" w:rsidTr="00D22D3A">
        <w:trPr>
          <w:trHeight w:val="570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91" w:type="dxa"/>
          </w:tcPr>
          <w:p w14:paraId="32AF714A" w14:textId="23E35507" w:rsidR="00D22D3A" w:rsidRPr="00C20609" w:rsidRDefault="00D22D3A" w:rsidP="00D22D3A">
            <w:pPr>
              <w:rPr>
                <w:rFonts w:ascii="Arial" w:hAnsi="Arial" w:cs="Arial"/>
                <w:sz w:val="22"/>
                <w:szCs w:val="22"/>
              </w:rPr>
            </w:pPr>
            <w:r w:rsidRPr="00C20609">
              <w:rPr>
                <w:rFonts w:ascii="Arial" w:hAnsi="Arial" w:cs="Arial"/>
                <w:sz w:val="22"/>
                <w:szCs w:val="22"/>
              </w:rPr>
              <w:lastRenderedPageBreak/>
              <w:t>Analytics Services Orchestrator</w:t>
            </w:r>
          </w:p>
        </w:tc>
        <w:tc>
          <w:tcPr>
            <w:tcW w:w="2790" w:type="dxa"/>
          </w:tcPr>
          <w:p w14:paraId="0F99FD20" w14:textId="1E92CB7E" w:rsidR="00D22D3A" w:rsidRPr="000D75D1" w:rsidRDefault="00D22D3A" w:rsidP="00D22D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proofErr w:type="spellStart"/>
            <w:r>
              <w:rPr>
                <w:rFonts w:ascii="Arial" w:hAnsi="Arial" w:cs="Arial"/>
                <w:sz w:val="22"/>
                <w:szCs w:val="22"/>
              </w:rPr>
              <w:t>ProfileAndResumeEngagement</w:t>
            </w:r>
            <w:proofErr w:type="spellEnd"/>
          </w:p>
        </w:tc>
        <w:tc>
          <w:tcPr>
            <w:tcW w:w="770" w:type="dxa"/>
          </w:tcPr>
          <w:p w14:paraId="219074EA" w14:textId="4C39CE6D" w:rsidR="00D22D3A" w:rsidRDefault="00A276BD" w:rsidP="00D22D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Module</w:t>
            </w:r>
          </w:p>
        </w:tc>
        <w:tc>
          <w:tcPr>
            <w:tcW w:w="978" w:type="dxa"/>
          </w:tcPr>
          <w:p w14:paraId="3DE20901" w14:textId="7D27922C" w:rsidR="00D22D3A" w:rsidRPr="006F5694" w:rsidRDefault="00A276BD" w:rsidP="00D22D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A276BD">
              <w:rPr>
                <w:rFonts w:ascii="Arial" w:hAnsi="Arial" w:cs="Arial"/>
                <w:sz w:val="22"/>
                <w:szCs w:val="22"/>
              </w:rPr>
              <w:t>Tracks profile views, resume interactions, and engagement trends.</w:t>
            </w:r>
          </w:p>
        </w:tc>
        <w:tc>
          <w:tcPr>
            <w:tcW w:w="698" w:type="dxa"/>
          </w:tcPr>
          <w:p w14:paraId="23803698" w14:textId="57627907" w:rsidR="00D22D3A" w:rsidRDefault="00A276BD" w:rsidP="00D22D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A276BD">
              <w:rPr>
                <w:rFonts w:ascii="Arial" w:hAnsi="Arial" w:cs="Arial"/>
                <w:sz w:val="22"/>
                <w:szCs w:val="22"/>
              </w:rPr>
              <w:t>1.13.1–1.13.4</w:t>
            </w:r>
          </w:p>
        </w:tc>
        <w:tc>
          <w:tcPr>
            <w:tcW w:w="3023" w:type="dxa"/>
          </w:tcPr>
          <w:p w14:paraId="08BB26C9" w14:textId="15D524BC" w:rsidR="00D22D3A" w:rsidRDefault="00D22D3A" w:rsidP="00D22D3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proofErr w:type="spellStart"/>
            <w:proofErr w:type="gramStart"/>
            <w:r>
              <w:t>notificationAndNewsFeedbackAnalytics</w:t>
            </w:r>
            <w:proofErr w:type="spellEnd"/>
            <w:r>
              <w:t>(</w:t>
            </w:r>
            <w:proofErr w:type="gramEnd"/>
            <w:r>
              <w:t>)</w:t>
            </w:r>
          </w:p>
        </w:tc>
      </w:tr>
    </w:tbl>
    <w:p w14:paraId="6718271F" w14:textId="77777777" w:rsidR="00C04C87" w:rsidRDefault="00C04C87"/>
    <w:sectPr w:rsidR="00C04C8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2B77B5" w14:textId="77777777" w:rsidR="0089787C" w:rsidRDefault="0089787C" w:rsidP="004E324A">
      <w:pPr>
        <w:spacing w:after="0" w:line="240" w:lineRule="auto"/>
      </w:pPr>
      <w:r>
        <w:separator/>
      </w:r>
    </w:p>
  </w:endnote>
  <w:endnote w:type="continuationSeparator" w:id="0">
    <w:p w14:paraId="39FC0CFC" w14:textId="77777777" w:rsidR="0089787C" w:rsidRDefault="0089787C" w:rsidP="004E324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A0894A" w14:textId="77777777" w:rsidR="0089787C" w:rsidRDefault="0089787C" w:rsidP="004E324A">
      <w:pPr>
        <w:spacing w:after="0" w:line="240" w:lineRule="auto"/>
      </w:pPr>
      <w:r>
        <w:separator/>
      </w:r>
    </w:p>
  </w:footnote>
  <w:footnote w:type="continuationSeparator" w:id="0">
    <w:p w14:paraId="2B4EF913" w14:textId="77777777" w:rsidR="0089787C" w:rsidRDefault="0089787C" w:rsidP="004E324A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324A"/>
    <w:rsid w:val="000D75D1"/>
    <w:rsid w:val="000F6B06"/>
    <w:rsid w:val="002030B3"/>
    <w:rsid w:val="003010D9"/>
    <w:rsid w:val="003D152A"/>
    <w:rsid w:val="004610D0"/>
    <w:rsid w:val="004E324A"/>
    <w:rsid w:val="00655D5F"/>
    <w:rsid w:val="006D3263"/>
    <w:rsid w:val="006F5694"/>
    <w:rsid w:val="008178C0"/>
    <w:rsid w:val="00841FC2"/>
    <w:rsid w:val="00851EF3"/>
    <w:rsid w:val="0089787C"/>
    <w:rsid w:val="008F3B5D"/>
    <w:rsid w:val="00954974"/>
    <w:rsid w:val="0096498D"/>
    <w:rsid w:val="00A276BD"/>
    <w:rsid w:val="00C04C87"/>
    <w:rsid w:val="00C20609"/>
    <w:rsid w:val="00CC7D15"/>
    <w:rsid w:val="00D22D3A"/>
    <w:rsid w:val="00E36AAB"/>
    <w:rsid w:val="00F512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1F6CB7"/>
  <w15:chartTrackingRefBased/>
  <w15:docId w15:val="{3B5BF0BE-5B97-48DB-B834-37A4F2A90C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E32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E32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E324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E32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E324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E32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E32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E32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E32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E324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E324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E324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E324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E324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E324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E324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E324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E324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E32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E32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E32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E32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E32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E324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E324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E324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E324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E324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E324A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4E324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4">
    <w:name w:val="Grid Table 4"/>
    <w:basedOn w:val="TableNormal"/>
    <w:uiPriority w:val="49"/>
    <w:rsid w:val="004E324A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paragraph" w:styleId="Header">
    <w:name w:val="header"/>
    <w:basedOn w:val="Normal"/>
    <w:link w:val="HeaderChar"/>
    <w:uiPriority w:val="99"/>
    <w:unhideWhenUsed/>
    <w:rsid w:val="004E324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E324A"/>
  </w:style>
  <w:style w:type="paragraph" w:styleId="Footer">
    <w:name w:val="footer"/>
    <w:basedOn w:val="Normal"/>
    <w:link w:val="FooterChar"/>
    <w:uiPriority w:val="99"/>
    <w:unhideWhenUsed/>
    <w:rsid w:val="004E324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E324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156</Words>
  <Characters>891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null</dc:creator>
  <cp:keywords/>
  <dc:description/>
  <cp:lastModifiedBy>Dallin Stephens</cp:lastModifiedBy>
  <cp:revision>2</cp:revision>
  <dcterms:created xsi:type="dcterms:W3CDTF">2026-06-02T04:03:00Z</dcterms:created>
  <dcterms:modified xsi:type="dcterms:W3CDTF">2026-06-02T04:03:00Z</dcterms:modified>
</cp:coreProperties>
</file>