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8A93" w14:textId="77777777" w:rsidR="00611B82" w:rsidRDefault="00611B82" w:rsidP="00611B82">
      <w:pPr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11B82">
        <w:rPr>
          <w:rFonts w:ascii="Times New Roman" w:eastAsia="Times New Roman" w:hAnsi="Times New Roman" w:cs="Times New Roman"/>
          <w:b/>
          <w:bCs/>
          <w:sz w:val="30"/>
          <w:szCs w:val="30"/>
        </w:rPr>
        <w:t>Interface Glossary – Career Bound System Master Component Diagram</w:t>
      </w:r>
    </w:p>
    <w:p w14:paraId="54AA158C" w14:textId="77777777" w:rsidR="00611B82" w:rsidRPr="00611B82" w:rsidRDefault="00611B82" w:rsidP="00611B82">
      <w:pPr>
        <w:rPr>
          <w:sz w:val="8"/>
          <w:szCs w:val="8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152"/>
        <w:gridCol w:w="3000"/>
        <w:gridCol w:w="1992"/>
        <w:gridCol w:w="2206"/>
      </w:tblGrid>
      <w:tr w:rsidR="00611B82" w:rsidRPr="00611B82" w14:paraId="72F1C0EE" w14:textId="77777777" w:rsidTr="00611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AF3BC" w14:textId="77777777" w:rsidR="00611B82" w:rsidRPr="00611B82" w:rsidRDefault="00611B82" w:rsidP="00611B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Interface Name</w:t>
            </w:r>
          </w:p>
        </w:tc>
        <w:tc>
          <w:tcPr>
            <w:tcW w:w="0" w:type="auto"/>
            <w:hideMark/>
          </w:tcPr>
          <w:p w14:paraId="1F552DF8" w14:textId="77777777" w:rsidR="00611B82" w:rsidRPr="00611B82" w:rsidRDefault="00611B82" w:rsidP="00611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21D13F30" w14:textId="77777777" w:rsidR="00611B82" w:rsidRPr="00611B82" w:rsidRDefault="00611B82" w:rsidP="00611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Provided By</w:t>
            </w:r>
          </w:p>
        </w:tc>
        <w:tc>
          <w:tcPr>
            <w:tcW w:w="0" w:type="auto"/>
            <w:hideMark/>
          </w:tcPr>
          <w:p w14:paraId="7371E1D6" w14:textId="77777777" w:rsidR="00611B82" w:rsidRPr="00611B82" w:rsidRDefault="00611B82" w:rsidP="00611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Required By</w:t>
            </w:r>
          </w:p>
        </w:tc>
      </w:tr>
      <w:tr w:rsidR="00611B82" w:rsidRPr="00611B82" w14:paraId="1647B3D2" w14:textId="77777777" w:rsidTr="00611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363C5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REST/HTTP API Port</w:t>
            </w:r>
          </w:p>
        </w:tc>
        <w:tc>
          <w:tcPr>
            <w:tcW w:w="0" w:type="auto"/>
            <w:hideMark/>
          </w:tcPr>
          <w:p w14:paraId="2E975967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Formal, well-defined entry point for all client (Web + Mobile) communication</w:t>
            </w:r>
          </w:p>
        </w:tc>
        <w:tc>
          <w:tcPr>
            <w:tcW w:w="0" w:type="auto"/>
            <w:hideMark/>
          </w:tcPr>
          <w:p w14:paraId="7F4DA047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 / Orchestrator</w:t>
            </w:r>
          </w:p>
        </w:tc>
        <w:tc>
          <w:tcPr>
            <w:tcW w:w="0" w:type="auto"/>
            <w:hideMark/>
          </w:tcPr>
          <w:p w14:paraId="600AB828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Client Applications (Web Client + Mobile Client)</w:t>
            </w:r>
          </w:p>
        </w:tc>
      </w:tr>
      <w:tr w:rsidR="00611B82" w:rsidRPr="00611B82" w14:paraId="253206A7" w14:textId="77777777" w:rsidTr="0061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A383C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Auth Interface</w:t>
            </w:r>
          </w:p>
        </w:tc>
        <w:tc>
          <w:tcPr>
            <w:tcW w:w="0" w:type="auto"/>
            <w:hideMark/>
          </w:tcPr>
          <w:p w14:paraId="03DC3170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Login, registration, role management, and session handling</w:t>
            </w:r>
          </w:p>
        </w:tc>
        <w:tc>
          <w:tcPr>
            <w:tcW w:w="0" w:type="auto"/>
            <w:hideMark/>
          </w:tcPr>
          <w:p w14:paraId="31614EC9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Authentication Service</w:t>
            </w:r>
          </w:p>
        </w:tc>
        <w:tc>
          <w:tcPr>
            <w:tcW w:w="0" w:type="auto"/>
            <w:hideMark/>
          </w:tcPr>
          <w:p w14:paraId="7D18383A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</w:t>
            </w:r>
          </w:p>
        </w:tc>
      </w:tr>
      <w:tr w:rsidR="00611B82" w:rsidRPr="00611B82" w14:paraId="3916CD16" w14:textId="77777777" w:rsidTr="00611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5F8A2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Profile Data</w:t>
            </w:r>
          </w:p>
        </w:tc>
        <w:tc>
          <w:tcPr>
            <w:tcW w:w="0" w:type="auto"/>
            <w:hideMark/>
          </w:tcPr>
          <w:p w14:paraId="309008AA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Read/write access to company and student profiles (locations, following, skills, GPA, etc.)</w:t>
            </w:r>
          </w:p>
        </w:tc>
        <w:tc>
          <w:tcPr>
            <w:tcW w:w="0" w:type="auto"/>
            <w:hideMark/>
          </w:tcPr>
          <w:p w14:paraId="20A922DF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Profile Management Service</w:t>
            </w:r>
          </w:p>
        </w:tc>
        <w:tc>
          <w:tcPr>
            <w:tcW w:w="0" w:type="auto"/>
            <w:hideMark/>
          </w:tcPr>
          <w:p w14:paraId="13AB98EF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Gateway, Search Service, Recommendation Service</w:t>
            </w:r>
          </w:p>
        </w:tc>
      </w:tr>
      <w:tr w:rsidR="00611B82" w:rsidRPr="00611B82" w14:paraId="4C815F55" w14:textId="77777777" w:rsidTr="0061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68AAD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Resume Data</w:t>
            </w:r>
          </w:p>
        </w:tc>
        <w:tc>
          <w:tcPr>
            <w:tcW w:w="0" w:type="auto"/>
            <w:hideMark/>
          </w:tcPr>
          <w:p w14:paraId="6DC2E5D6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Resume creation, submission, storage, retrieval, and access control</w:t>
            </w:r>
          </w:p>
        </w:tc>
        <w:tc>
          <w:tcPr>
            <w:tcW w:w="0" w:type="auto"/>
            <w:hideMark/>
          </w:tcPr>
          <w:p w14:paraId="68F83E86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Resume Service</w:t>
            </w:r>
          </w:p>
        </w:tc>
        <w:tc>
          <w:tcPr>
            <w:tcW w:w="0" w:type="auto"/>
            <w:hideMark/>
          </w:tcPr>
          <w:p w14:paraId="16837738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Gateway, Search Service, Company profiles</w:t>
            </w:r>
          </w:p>
        </w:tc>
      </w:tr>
      <w:tr w:rsidR="00611B82" w:rsidRPr="00611B82" w14:paraId="01597ECC" w14:textId="77777777" w:rsidTr="00611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31E5E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Job Data</w:t>
            </w:r>
          </w:p>
        </w:tc>
        <w:tc>
          <w:tcPr>
            <w:tcW w:w="0" w:type="auto"/>
            <w:hideMark/>
          </w:tcPr>
          <w:p w14:paraId="3620B180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Job posting creation, editing, deletion, required skills, and job details</w:t>
            </w:r>
          </w:p>
        </w:tc>
        <w:tc>
          <w:tcPr>
            <w:tcW w:w="0" w:type="auto"/>
            <w:hideMark/>
          </w:tcPr>
          <w:p w14:paraId="1F463B91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Job Posting Service</w:t>
            </w:r>
          </w:p>
        </w:tc>
        <w:tc>
          <w:tcPr>
            <w:tcW w:w="0" w:type="auto"/>
            <w:hideMark/>
          </w:tcPr>
          <w:p w14:paraId="6467E8C3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Gateway, Search Service, Recommendation Service</w:t>
            </w:r>
          </w:p>
        </w:tc>
      </w:tr>
      <w:tr w:rsidR="00611B82" w:rsidRPr="00611B82" w14:paraId="448FF244" w14:textId="77777777" w:rsidTr="0061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2188C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Search Results</w:t>
            </w:r>
          </w:p>
        </w:tc>
        <w:tc>
          <w:tcPr>
            <w:tcW w:w="0" w:type="auto"/>
            <w:hideMark/>
          </w:tcPr>
          <w:p w14:paraId="0B5494CC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Candidate and job search results, filters, autocomplete, and wildcards</w:t>
            </w:r>
          </w:p>
        </w:tc>
        <w:tc>
          <w:tcPr>
            <w:tcW w:w="0" w:type="auto"/>
            <w:hideMark/>
          </w:tcPr>
          <w:p w14:paraId="46DCFE32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Search Service</w:t>
            </w:r>
          </w:p>
        </w:tc>
        <w:tc>
          <w:tcPr>
            <w:tcW w:w="0" w:type="auto"/>
            <w:hideMark/>
          </w:tcPr>
          <w:p w14:paraId="2710A4D3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</w:t>
            </w:r>
          </w:p>
        </w:tc>
      </w:tr>
      <w:tr w:rsidR="00611B82" w:rsidRPr="00611B82" w14:paraId="1FB89467" w14:textId="77777777" w:rsidTr="00611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DFCB5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Notifications &amp; Feed</w:t>
            </w:r>
          </w:p>
        </w:tc>
        <w:tc>
          <w:tcPr>
            <w:tcW w:w="0" w:type="auto"/>
            <w:hideMark/>
          </w:tcPr>
          <w:p w14:paraId="07E49C13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In-app notifications, push notifications, news feed posts, and updates</w:t>
            </w:r>
          </w:p>
        </w:tc>
        <w:tc>
          <w:tcPr>
            <w:tcW w:w="0" w:type="auto"/>
            <w:hideMark/>
          </w:tcPr>
          <w:p w14:paraId="68444317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Communication Services</w:t>
            </w:r>
          </w:p>
        </w:tc>
        <w:tc>
          <w:tcPr>
            <w:tcW w:w="0" w:type="auto"/>
            <w:hideMark/>
          </w:tcPr>
          <w:p w14:paraId="1DCEC06B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</w:t>
            </w:r>
          </w:p>
        </w:tc>
      </w:tr>
      <w:tr w:rsidR="00611B82" w:rsidRPr="00611B82" w14:paraId="1C30545F" w14:textId="77777777" w:rsidTr="0061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1EA7E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Recommendations</w:t>
            </w:r>
          </w:p>
        </w:tc>
        <w:tc>
          <w:tcPr>
            <w:tcW w:w="0" w:type="auto"/>
            <w:hideMark/>
          </w:tcPr>
          <w:p w14:paraId="3B2DAAA8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Job and candidate recommendations based on profiles, resumes, and job data</w:t>
            </w:r>
          </w:p>
        </w:tc>
        <w:tc>
          <w:tcPr>
            <w:tcW w:w="0" w:type="auto"/>
            <w:hideMark/>
          </w:tcPr>
          <w:p w14:paraId="61F8C26D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Recommendation Service</w:t>
            </w:r>
          </w:p>
        </w:tc>
        <w:tc>
          <w:tcPr>
            <w:tcW w:w="0" w:type="auto"/>
            <w:hideMark/>
          </w:tcPr>
          <w:p w14:paraId="1F47AFCF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</w:t>
            </w:r>
          </w:p>
        </w:tc>
      </w:tr>
      <w:tr w:rsidR="00611B82" w:rsidRPr="00611B82" w14:paraId="18916151" w14:textId="77777777" w:rsidTr="00611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16E86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External APIs</w:t>
            </w:r>
          </w:p>
        </w:tc>
        <w:tc>
          <w:tcPr>
            <w:tcW w:w="0" w:type="auto"/>
            <w:hideMark/>
          </w:tcPr>
          <w:p w14:paraId="6E99AC05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Integration with third-party services (USPS address validation, autocomplete APIs, push notification providers, etc.)</w:t>
            </w:r>
          </w:p>
        </w:tc>
        <w:tc>
          <w:tcPr>
            <w:tcW w:w="0" w:type="auto"/>
            <w:hideMark/>
          </w:tcPr>
          <w:p w14:paraId="18693581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External Services</w:t>
            </w:r>
          </w:p>
        </w:tc>
        <w:tc>
          <w:tcPr>
            <w:tcW w:w="0" w:type="auto"/>
            <w:hideMark/>
          </w:tcPr>
          <w:p w14:paraId="173648BE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</w:t>
            </w:r>
          </w:p>
        </w:tc>
      </w:tr>
      <w:tr w:rsidR="00611B82" w:rsidRPr="00611B82" w14:paraId="2143E082" w14:textId="77777777" w:rsidTr="0061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F0E0F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Analytics Data</w:t>
            </w:r>
          </w:p>
        </w:tc>
        <w:tc>
          <w:tcPr>
            <w:tcW w:w="0" w:type="auto"/>
            <w:hideMark/>
          </w:tcPr>
          <w:p w14:paraId="1FDB20AE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System usage metrics, reporting, and analytics data</w:t>
            </w:r>
          </w:p>
        </w:tc>
        <w:tc>
          <w:tcPr>
            <w:tcW w:w="0" w:type="auto"/>
            <w:hideMark/>
          </w:tcPr>
          <w:p w14:paraId="348174C6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Analytics Service</w:t>
            </w:r>
          </w:p>
        </w:tc>
        <w:tc>
          <w:tcPr>
            <w:tcW w:w="0" w:type="auto"/>
            <w:hideMark/>
          </w:tcPr>
          <w:p w14:paraId="6569A74B" w14:textId="77777777" w:rsidR="00611B82" w:rsidRPr="00611B82" w:rsidRDefault="00611B82" w:rsidP="0061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API Gateway</w:t>
            </w:r>
          </w:p>
        </w:tc>
      </w:tr>
      <w:tr w:rsidR="00611B82" w:rsidRPr="00611B82" w14:paraId="3EC0E763" w14:textId="77777777" w:rsidTr="00611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8A328" w14:textId="77777777" w:rsidR="00611B82" w:rsidRPr="00611B82" w:rsidRDefault="00611B82" w:rsidP="00611B82">
            <w:pPr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SQL / Data Access Port</w:t>
            </w:r>
          </w:p>
        </w:tc>
        <w:tc>
          <w:tcPr>
            <w:tcW w:w="0" w:type="auto"/>
            <w:hideMark/>
          </w:tcPr>
          <w:p w14:paraId="1A681DC2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Formal port — the single standardized interface through which all services access persistent data (the only way any service talks to the database or file storage)</w:t>
            </w:r>
          </w:p>
        </w:tc>
        <w:tc>
          <w:tcPr>
            <w:tcW w:w="0" w:type="auto"/>
            <w:hideMark/>
          </w:tcPr>
          <w:p w14:paraId="274A685B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Data Storage Layer</w:t>
            </w:r>
          </w:p>
        </w:tc>
        <w:tc>
          <w:tcPr>
            <w:tcW w:w="0" w:type="auto"/>
            <w:hideMark/>
          </w:tcPr>
          <w:p w14:paraId="6C922C78" w14:textId="77777777" w:rsidR="00611B82" w:rsidRPr="00611B82" w:rsidRDefault="00611B82" w:rsidP="00611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611B82">
              <w:rPr>
                <w:rFonts w:ascii="Times New Roman" w:eastAsia="Times New Roman" w:hAnsi="Times New Roman" w:cs="Times New Roman"/>
              </w:rPr>
              <w:t>All services</w:t>
            </w:r>
          </w:p>
        </w:tc>
      </w:tr>
    </w:tbl>
    <w:p w14:paraId="262D5D84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D0"/>
    <w:rsid w:val="00010864"/>
    <w:rsid w:val="00016E7B"/>
    <w:rsid w:val="00064A38"/>
    <w:rsid w:val="0012299C"/>
    <w:rsid w:val="001D21F1"/>
    <w:rsid w:val="001F3FA6"/>
    <w:rsid w:val="00234A82"/>
    <w:rsid w:val="002A11FA"/>
    <w:rsid w:val="002A5F13"/>
    <w:rsid w:val="00477A44"/>
    <w:rsid w:val="005073F3"/>
    <w:rsid w:val="00523E52"/>
    <w:rsid w:val="00576CAF"/>
    <w:rsid w:val="00611B82"/>
    <w:rsid w:val="00656DE0"/>
    <w:rsid w:val="006826D0"/>
    <w:rsid w:val="006D34A1"/>
    <w:rsid w:val="006E7EEC"/>
    <w:rsid w:val="007033DF"/>
    <w:rsid w:val="007C63FD"/>
    <w:rsid w:val="00844763"/>
    <w:rsid w:val="00A74FBD"/>
    <w:rsid w:val="00B51357"/>
    <w:rsid w:val="00B641AB"/>
    <w:rsid w:val="00B823E1"/>
    <w:rsid w:val="00BA3018"/>
    <w:rsid w:val="00BD0952"/>
    <w:rsid w:val="00C15398"/>
    <w:rsid w:val="00C60AD4"/>
    <w:rsid w:val="00D83F9E"/>
    <w:rsid w:val="00DA14A7"/>
    <w:rsid w:val="00E00906"/>
    <w:rsid w:val="00E8435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6DD5"/>
  <w15:chartTrackingRefBased/>
  <w15:docId w15:val="{42CED791-80FE-4F77-9EB3-F334DC97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6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826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1B82"/>
    <w:rPr>
      <w:b/>
      <w:bCs/>
    </w:rPr>
  </w:style>
  <w:style w:type="table" w:styleId="GridTable4-Accent4">
    <w:name w:val="Grid Table 4 Accent 4"/>
    <w:basedOn w:val="TableNormal"/>
    <w:uiPriority w:val="49"/>
    <w:rsid w:val="00611B82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2</cp:revision>
  <dcterms:created xsi:type="dcterms:W3CDTF">2026-05-06T08:43:00Z</dcterms:created>
  <dcterms:modified xsi:type="dcterms:W3CDTF">2026-05-06T08:45:00Z</dcterms:modified>
</cp:coreProperties>
</file>