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3902B" w14:textId="0117F9DE" w:rsidR="004610D0" w:rsidRPr="00CC7D15" w:rsidRDefault="004610D0">
      <w:pPr>
        <w:rPr>
          <w:rFonts w:ascii="Arial" w:hAnsi="Arial" w:cs="Arial"/>
          <w:b/>
          <w:bCs/>
          <w:sz w:val="27"/>
          <w:szCs w:val="27"/>
        </w:rPr>
      </w:pPr>
      <w:r w:rsidRPr="00CC7D15">
        <w:rPr>
          <w:rFonts w:ascii="Arial" w:hAnsi="Arial" w:cs="Arial"/>
          <w:b/>
          <w:bCs/>
          <w:sz w:val="27"/>
          <w:szCs w:val="27"/>
        </w:rPr>
        <w:t>Entity Identification Tables—</w:t>
      </w:r>
      <w:r w:rsidR="00CC7D15" w:rsidRPr="00CC7D15">
        <w:rPr>
          <w:rFonts w:ascii="Arial" w:hAnsi="Arial" w:cs="Arial"/>
          <w:b/>
          <w:bCs/>
          <w:sz w:val="27"/>
          <w:szCs w:val="27"/>
        </w:rPr>
        <w:t>External Services Orchestrator and Analytics Services Orchestrator</w:t>
      </w:r>
    </w:p>
    <w:p w14:paraId="4D74EB8D" w14:textId="704E181C" w:rsidR="004E324A" w:rsidRPr="00C20609" w:rsidRDefault="00655D5F">
      <w:pPr>
        <w:rPr>
          <w:rFonts w:ascii="Arial" w:hAnsi="Arial" w:cs="Arial"/>
          <w:b/>
          <w:bCs/>
        </w:rPr>
      </w:pPr>
      <w:r w:rsidRPr="00C20609">
        <w:rPr>
          <w:rFonts w:ascii="Arial" w:hAnsi="Arial" w:cs="Arial"/>
          <w:b/>
          <w:bCs/>
        </w:rPr>
        <w:t>Entity Identification Table</w:t>
      </w:r>
      <w:r w:rsidRPr="00C20609">
        <w:rPr>
          <w:rFonts w:ascii="Arial" w:hAnsi="Arial" w:cs="Arial"/>
          <w:b/>
          <w:bCs/>
        </w:rPr>
        <w:t xml:space="preserve"> </w:t>
      </w:r>
      <w:r w:rsidR="004E324A" w:rsidRPr="00C20609">
        <w:rPr>
          <w:rFonts w:ascii="Arial" w:hAnsi="Arial" w:cs="Arial"/>
          <w:b/>
          <w:bCs/>
        </w:rPr>
        <w:t>1.12.3</w:t>
      </w:r>
      <w:r>
        <w:rPr>
          <w:rFonts w:ascii="Arial" w:hAnsi="Arial" w:cs="Arial"/>
          <w:b/>
          <w:bCs/>
        </w:rPr>
        <w:t>—</w:t>
      </w:r>
      <w:r w:rsidR="004E324A" w:rsidRPr="00C20609">
        <w:rPr>
          <w:rFonts w:ascii="Arial" w:hAnsi="Arial" w:cs="Arial"/>
          <w:b/>
          <w:bCs/>
        </w:rPr>
        <w:t>Push Notification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235"/>
        <w:gridCol w:w="2606"/>
        <w:gridCol w:w="861"/>
        <w:gridCol w:w="1226"/>
        <w:gridCol w:w="778"/>
        <w:gridCol w:w="2644"/>
      </w:tblGrid>
      <w:tr w:rsidR="004E324A" w14:paraId="4A389005" w14:textId="77777777" w:rsidTr="000D75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2" w:type="dxa"/>
            <w:textDirection w:val="tbRl"/>
            <w:vAlign w:val="center"/>
          </w:tcPr>
          <w:p w14:paraId="48F14592" w14:textId="5B66A25E" w:rsidR="004E324A" w:rsidRPr="00C20609" w:rsidRDefault="00C20609" w:rsidP="00C20609">
            <w:pPr>
              <w:ind w:left="113" w:right="113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Subcomponent</w:t>
            </w:r>
          </w:p>
        </w:tc>
        <w:tc>
          <w:tcPr>
            <w:tcW w:w="2299" w:type="dxa"/>
            <w:textDirection w:val="tbRl"/>
            <w:vAlign w:val="center"/>
          </w:tcPr>
          <w:p w14:paraId="6B06DDEF" w14:textId="44CAECD4" w:rsidR="004E324A" w:rsidRDefault="00C20609" w:rsidP="00C20609">
            <w:pPr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Entity Name</w:t>
            </w:r>
          </w:p>
        </w:tc>
        <w:tc>
          <w:tcPr>
            <w:tcW w:w="897" w:type="dxa"/>
            <w:textDirection w:val="tbRl"/>
            <w:vAlign w:val="center"/>
          </w:tcPr>
          <w:p w14:paraId="017D17A2" w14:textId="16B8C4B5" w:rsidR="004E324A" w:rsidRDefault="00C20609" w:rsidP="00C20609">
            <w:pPr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Entity Type</w:t>
            </w:r>
          </w:p>
        </w:tc>
        <w:tc>
          <w:tcPr>
            <w:tcW w:w="1273" w:type="dxa"/>
            <w:textDirection w:val="tbRl"/>
            <w:vAlign w:val="center"/>
          </w:tcPr>
          <w:p w14:paraId="3700546E" w14:textId="558E11A9" w:rsidR="004E324A" w:rsidRDefault="00C20609" w:rsidP="00C20609">
            <w:pPr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 / Purpose</w:t>
            </w:r>
          </w:p>
        </w:tc>
        <w:tc>
          <w:tcPr>
            <w:tcW w:w="809" w:type="dxa"/>
            <w:textDirection w:val="tbRl"/>
            <w:vAlign w:val="center"/>
          </w:tcPr>
          <w:p w14:paraId="22B3CABE" w14:textId="01F44320" w:rsidR="004E324A" w:rsidRDefault="00C20609" w:rsidP="00C20609">
            <w:pPr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Related Requirement(s)</w:t>
            </w:r>
          </w:p>
        </w:tc>
        <w:tc>
          <w:tcPr>
            <w:tcW w:w="2780" w:type="dxa"/>
            <w:textDirection w:val="tbRl"/>
            <w:vAlign w:val="center"/>
          </w:tcPr>
          <w:p w14:paraId="6675A49A" w14:textId="31C45C38" w:rsidR="004E324A" w:rsidRDefault="00C20609" w:rsidP="00C20609">
            <w:pPr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Collaborators / Related Entities</w:t>
            </w:r>
          </w:p>
        </w:tc>
      </w:tr>
      <w:tr w:rsidR="004E324A" w14:paraId="35AF58EE" w14:textId="77777777" w:rsidTr="000D75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2" w:type="dxa"/>
          </w:tcPr>
          <w:p w14:paraId="76F9F51E" w14:textId="696E3A2C" w:rsidR="004E324A" w:rsidRPr="00C20609" w:rsidRDefault="00C20609">
            <w:pPr>
              <w:rPr>
                <w:rFonts w:ascii="Arial" w:hAnsi="Arial" w:cs="Arial"/>
                <w:sz w:val="22"/>
                <w:szCs w:val="22"/>
              </w:rPr>
            </w:pPr>
            <w:r w:rsidRPr="00C20609">
              <w:rPr>
                <w:rFonts w:ascii="Arial" w:hAnsi="Arial" w:cs="Arial"/>
                <w:sz w:val="22"/>
                <w:szCs w:val="22"/>
              </w:rPr>
              <w:t>External Services Orchestrator</w:t>
            </w:r>
          </w:p>
        </w:tc>
        <w:tc>
          <w:tcPr>
            <w:tcW w:w="2299" w:type="dxa"/>
          </w:tcPr>
          <w:p w14:paraId="6E3D6FEA" w14:textId="44F1FDFB" w:rsidR="004E324A" w:rsidRPr="00C20609" w:rsidRDefault="00461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p</w:t>
            </w:r>
            <w:r w:rsidR="00C20609">
              <w:rPr>
                <w:rFonts w:ascii="Arial" w:hAnsi="Arial" w:cs="Arial"/>
                <w:sz w:val="22"/>
                <w:szCs w:val="22"/>
              </w:rPr>
              <w:t>ushNotificationGateway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(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897" w:type="dxa"/>
          </w:tcPr>
          <w:p w14:paraId="45FB5320" w14:textId="1CADCBEF" w:rsidR="004E324A" w:rsidRPr="00C20609" w:rsidRDefault="00C206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C20609">
              <w:rPr>
                <w:rFonts w:ascii="Arial" w:hAnsi="Arial" w:cs="Arial"/>
                <w:sz w:val="22"/>
                <w:szCs w:val="22"/>
              </w:rPr>
              <w:t>Function</w:t>
            </w:r>
          </w:p>
        </w:tc>
        <w:tc>
          <w:tcPr>
            <w:tcW w:w="1273" w:type="dxa"/>
          </w:tcPr>
          <w:p w14:paraId="55B0DAD9" w14:textId="02C7A1D8" w:rsidR="004E324A" w:rsidRPr="00C20609" w:rsidRDefault="00C206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C20609">
              <w:rPr>
                <w:rFonts w:ascii="Arial" w:hAnsi="Arial" w:cs="Arial"/>
                <w:sz w:val="22"/>
                <w:szCs w:val="22"/>
              </w:rPr>
              <w:t>Manages and securely delivers app notifications by standardizing data, routing messages to each user’s device, and temporarily storing notifications for offline users.</w:t>
            </w:r>
          </w:p>
        </w:tc>
        <w:tc>
          <w:tcPr>
            <w:tcW w:w="809" w:type="dxa"/>
          </w:tcPr>
          <w:p w14:paraId="7CC8AA11" w14:textId="5E0FA48B" w:rsidR="004E324A" w:rsidRPr="006F5694" w:rsidRDefault="006F56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1.12.1–1.12.3</w:t>
            </w:r>
          </w:p>
        </w:tc>
        <w:tc>
          <w:tcPr>
            <w:tcW w:w="2780" w:type="dxa"/>
          </w:tcPr>
          <w:p w14:paraId="39315C51" w14:textId="560D1E5E" w:rsidR="004E324A" w:rsidRPr="006F5694" w:rsidRDefault="006F56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USPSAddressValidationAdapter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AutocompleteAPIAdapter</w:t>
            </w:r>
            <w:proofErr w:type="spellEnd"/>
          </w:p>
        </w:tc>
      </w:tr>
      <w:tr w:rsidR="00D22D3A" w14:paraId="12BD2844" w14:textId="77777777" w:rsidTr="000D75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2" w:type="dxa"/>
          </w:tcPr>
          <w:p w14:paraId="771C1E9B" w14:textId="2ECF5B75" w:rsidR="00D22D3A" w:rsidRPr="00C20609" w:rsidRDefault="00D22D3A" w:rsidP="00D22D3A">
            <w:pPr>
              <w:rPr>
                <w:rFonts w:ascii="Arial" w:hAnsi="Arial" w:cs="Arial"/>
                <w:sz w:val="22"/>
                <w:szCs w:val="22"/>
              </w:rPr>
            </w:pPr>
            <w:r w:rsidRPr="00C20609">
              <w:rPr>
                <w:rFonts w:ascii="Arial" w:hAnsi="Arial" w:cs="Arial"/>
                <w:sz w:val="22"/>
                <w:szCs w:val="22"/>
              </w:rPr>
              <w:t>External Services Orchestrator</w:t>
            </w:r>
          </w:p>
        </w:tc>
        <w:tc>
          <w:tcPr>
            <w:tcW w:w="2299" w:type="dxa"/>
          </w:tcPr>
          <w:p w14:paraId="0CCF0E3B" w14:textId="3226203B" w:rsidR="00D22D3A" w:rsidRDefault="00D22D3A" w:rsidP="00D22D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USPSAddressValidationAdapter</w:t>
            </w:r>
            <w:proofErr w:type="spellEnd"/>
          </w:p>
        </w:tc>
        <w:tc>
          <w:tcPr>
            <w:tcW w:w="897" w:type="dxa"/>
          </w:tcPr>
          <w:p w14:paraId="7E61B2E3" w14:textId="2ED5E3C1" w:rsidR="00D22D3A" w:rsidRPr="00C20609" w:rsidRDefault="00A276BD" w:rsidP="00D22D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Module</w:t>
            </w:r>
          </w:p>
        </w:tc>
        <w:tc>
          <w:tcPr>
            <w:tcW w:w="1273" w:type="dxa"/>
          </w:tcPr>
          <w:p w14:paraId="0518BD48" w14:textId="2ED1A17A" w:rsidR="00D22D3A" w:rsidRPr="00C20609" w:rsidRDefault="00A276BD" w:rsidP="00D22D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A276BD">
              <w:rPr>
                <w:rFonts w:ascii="Arial" w:hAnsi="Arial" w:cs="Arial"/>
                <w:sz w:val="22"/>
                <w:szCs w:val="22"/>
              </w:rPr>
              <w:t>Validates and standardizes user addresses through USPS services.</w:t>
            </w:r>
          </w:p>
        </w:tc>
        <w:tc>
          <w:tcPr>
            <w:tcW w:w="809" w:type="dxa"/>
          </w:tcPr>
          <w:p w14:paraId="21222EBA" w14:textId="0AB1AD30" w:rsidR="00D22D3A" w:rsidRDefault="00A276BD" w:rsidP="00D22D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A276BD">
              <w:rPr>
                <w:rFonts w:ascii="Arial" w:hAnsi="Arial" w:cs="Arial"/>
                <w:sz w:val="22"/>
                <w:szCs w:val="22"/>
              </w:rPr>
              <w:t>1.12.1–1.12.3</w:t>
            </w:r>
          </w:p>
        </w:tc>
        <w:tc>
          <w:tcPr>
            <w:tcW w:w="2780" w:type="dxa"/>
          </w:tcPr>
          <w:p w14:paraId="3767588F" w14:textId="44750718" w:rsidR="00D22D3A" w:rsidRDefault="00D22D3A" w:rsidP="00D22D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pushNotificationGateway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(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)</w:t>
            </w:r>
          </w:p>
        </w:tc>
      </w:tr>
      <w:tr w:rsidR="00D22D3A" w14:paraId="3153FB43" w14:textId="77777777" w:rsidTr="000D75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2" w:type="dxa"/>
          </w:tcPr>
          <w:p w14:paraId="7E8C7C7D" w14:textId="22EF0000" w:rsidR="00D22D3A" w:rsidRPr="00C20609" w:rsidRDefault="00D22D3A" w:rsidP="00D22D3A">
            <w:pPr>
              <w:rPr>
                <w:rFonts w:ascii="Arial" w:hAnsi="Arial" w:cs="Arial"/>
                <w:sz w:val="22"/>
                <w:szCs w:val="22"/>
              </w:rPr>
            </w:pPr>
            <w:r w:rsidRPr="00C20609">
              <w:rPr>
                <w:rFonts w:ascii="Arial" w:hAnsi="Arial" w:cs="Arial"/>
                <w:sz w:val="22"/>
                <w:szCs w:val="22"/>
              </w:rPr>
              <w:t>External Services Orchestrator</w:t>
            </w:r>
          </w:p>
        </w:tc>
        <w:tc>
          <w:tcPr>
            <w:tcW w:w="2299" w:type="dxa"/>
          </w:tcPr>
          <w:p w14:paraId="6E90B8ED" w14:textId="11807F28" w:rsidR="00D22D3A" w:rsidRDefault="00D22D3A" w:rsidP="00D22D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AutocompleteAPIAdapter</w:t>
            </w:r>
            <w:proofErr w:type="spellEnd"/>
          </w:p>
        </w:tc>
        <w:tc>
          <w:tcPr>
            <w:tcW w:w="897" w:type="dxa"/>
          </w:tcPr>
          <w:p w14:paraId="41133D21" w14:textId="6D827391" w:rsidR="00D22D3A" w:rsidRPr="00C20609" w:rsidRDefault="00A276BD" w:rsidP="00D22D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Module</w:t>
            </w:r>
          </w:p>
        </w:tc>
        <w:tc>
          <w:tcPr>
            <w:tcW w:w="1273" w:type="dxa"/>
          </w:tcPr>
          <w:p w14:paraId="1A1CFD86" w14:textId="5323B2D5" w:rsidR="00D22D3A" w:rsidRPr="00C20609" w:rsidRDefault="00A276BD" w:rsidP="00D22D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A276BD">
              <w:rPr>
                <w:rFonts w:ascii="Arial" w:hAnsi="Arial" w:cs="Arial"/>
                <w:sz w:val="22"/>
                <w:szCs w:val="22"/>
              </w:rPr>
              <w:t xml:space="preserve">Provides address and location autocomplete </w:t>
            </w:r>
            <w:r w:rsidRPr="00A276BD">
              <w:rPr>
                <w:rFonts w:ascii="Arial" w:hAnsi="Arial" w:cs="Arial"/>
                <w:sz w:val="22"/>
                <w:szCs w:val="22"/>
              </w:rPr>
              <w:lastRenderedPageBreak/>
              <w:t>suggestions through external APIs.</w:t>
            </w:r>
          </w:p>
        </w:tc>
        <w:tc>
          <w:tcPr>
            <w:tcW w:w="809" w:type="dxa"/>
          </w:tcPr>
          <w:p w14:paraId="6536ABAF" w14:textId="77872781" w:rsidR="00D22D3A" w:rsidRDefault="00A276BD" w:rsidP="00D22D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A276BD">
              <w:rPr>
                <w:rFonts w:ascii="Arial" w:hAnsi="Arial" w:cs="Arial"/>
                <w:sz w:val="22"/>
                <w:szCs w:val="22"/>
              </w:rPr>
              <w:lastRenderedPageBreak/>
              <w:t>1.12.1–1.12.3</w:t>
            </w:r>
          </w:p>
        </w:tc>
        <w:tc>
          <w:tcPr>
            <w:tcW w:w="2780" w:type="dxa"/>
          </w:tcPr>
          <w:p w14:paraId="7D6546A4" w14:textId="07967458" w:rsidR="00D22D3A" w:rsidRDefault="00D22D3A" w:rsidP="00D22D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pushNotificationGateway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(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)</w:t>
            </w:r>
          </w:p>
        </w:tc>
      </w:tr>
    </w:tbl>
    <w:p w14:paraId="662E386B" w14:textId="77777777" w:rsidR="008178C0" w:rsidRDefault="008178C0"/>
    <w:p w14:paraId="7C6D5BD0" w14:textId="77777777" w:rsidR="004610D0" w:rsidRDefault="004610D0"/>
    <w:p w14:paraId="59AC3981" w14:textId="77777777" w:rsidR="004610D0" w:rsidRDefault="004610D0"/>
    <w:p w14:paraId="5680ADF1" w14:textId="77777777" w:rsidR="004610D0" w:rsidRDefault="004610D0"/>
    <w:p w14:paraId="42528FD5" w14:textId="77777777" w:rsidR="004610D0" w:rsidRDefault="004610D0"/>
    <w:p w14:paraId="54E845F1" w14:textId="77777777" w:rsidR="004610D0" w:rsidRDefault="004610D0"/>
    <w:p w14:paraId="60157F0D" w14:textId="77777777" w:rsidR="004610D0" w:rsidRDefault="004610D0"/>
    <w:p w14:paraId="3559975C" w14:textId="77777777" w:rsidR="004610D0" w:rsidRDefault="004610D0"/>
    <w:p w14:paraId="2923825E" w14:textId="77777777" w:rsidR="004610D0" w:rsidRDefault="004610D0">
      <w:pPr>
        <w:rPr>
          <w:rFonts w:ascii="Arial" w:hAnsi="Arial" w:cs="Arial"/>
          <w:b/>
          <w:bCs/>
        </w:rPr>
      </w:pPr>
    </w:p>
    <w:p w14:paraId="46320C7F" w14:textId="77777777" w:rsidR="00A276BD" w:rsidRDefault="00A276BD">
      <w:pPr>
        <w:rPr>
          <w:rFonts w:ascii="Arial" w:hAnsi="Arial" w:cs="Arial"/>
          <w:b/>
          <w:bCs/>
        </w:rPr>
      </w:pPr>
    </w:p>
    <w:p w14:paraId="34BD8852" w14:textId="77777777" w:rsidR="00A276BD" w:rsidRDefault="00A276BD">
      <w:pPr>
        <w:rPr>
          <w:rFonts w:ascii="Arial" w:hAnsi="Arial" w:cs="Arial"/>
          <w:b/>
          <w:bCs/>
        </w:rPr>
      </w:pPr>
    </w:p>
    <w:p w14:paraId="7B1283C8" w14:textId="77777777" w:rsidR="00A276BD" w:rsidRDefault="00A276BD">
      <w:pPr>
        <w:rPr>
          <w:rFonts w:ascii="Arial" w:hAnsi="Arial" w:cs="Arial"/>
          <w:b/>
          <w:bCs/>
        </w:rPr>
      </w:pPr>
    </w:p>
    <w:p w14:paraId="60BAA09F" w14:textId="77777777" w:rsidR="00A276BD" w:rsidRDefault="00A276BD">
      <w:pPr>
        <w:rPr>
          <w:rFonts w:ascii="Arial" w:hAnsi="Arial" w:cs="Arial"/>
          <w:b/>
          <w:bCs/>
        </w:rPr>
      </w:pPr>
    </w:p>
    <w:p w14:paraId="03FD3C6C" w14:textId="77777777" w:rsidR="00A276BD" w:rsidRDefault="00A276BD">
      <w:pPr>
        <w:rPr>
          <w:rFonts w:ascii="Arial" w:hAnsi="Arial" w:cs="Arial"/>
          <w:b/>
          <w:bCs/>
        </w:rPr>
      </w:pPr>
    </w:p>
    <w:p w14:paraId="1A43C2EE" w14:textId="77777777" w:rsidR="00A276BD" w:rsidRDefault="00A276BD">
      <w:pPr>
        <w:rPr>
          <w:rFonts w:ascii="Arial" w:hAnsi="Arial" w:cs="Arial"/>
          <w:b/>
          <w:bCs/>
        </w:rPr>
      </w:pPr>
    </w:p>
    <w:p w14:paraId="0CCA2631" w14:textId="77777777" w:rsidR="00A276BD" w:rsidRDefault="00A276BD">
      <w:pPr>
        <w:rPr>
          <w:rFonts w:ascii="Arial" w:hAnsi="Arial" w:cs="Arial"/>
          <w:b/>
          <w:bCs/>
        </w:rPr>
      </w:pPr>
    </w:p>
    <w:p w14:paraId="0D544FA4" w14:textId="77777777" w:rsidR="00A276BD" w:rsidRDefault="00A276BD">
      <w:pPr>
        <w:rPr>
          <w:rFonts w:ascii="Arial" w:hAnsi="Arial" w:cs="Arial"/>
          <w:b/>
          <w:bCs/>
        </w:rPr>
      </w:pPr>
    </w:p>
    <w:p w14:paraId="284C69E1" w14:textId="77777777" w:rsidR="00A276BD" w:rsidRDefault="00A276BD">
      <w:pPr>
        <w:rPr>
          <w:rFonts w:ascii="Arial" w:hAnsi="Arial" w:cs="Arial"/>
          <w:b/>
          <w:bCs/>
        </w:rPr>
      </w:pPr>
    </w:p>
    <w:p w14:paraId="4517CB7A" w14:textId="77777777" w:rsidR="00A276BD" w:rsidRDefault="00A276BD">
      <w:pPr>
        <w:rPr>
          <w:rFonts w:ascii="Arial" w:hAnsi="Arial" w:cs="Arial"/>
          <w:b/>
          <w:bCs/>
        </w:rPr>
      </w:pPr>
    </w:p>
    <w:p w14:paraId="5B4EE44E" w14:textId="77777777" w:rsidR="00A276BD" w:rsidRDefault="00A276BD">
      <w:pPr>
        <w:rPr>
          <w:rFonts w:ascii="Arial" w:hAnsi="Arial" w:cs="Arial"/>
          <w:b/>
          <w:bCs/>
        </w:rPr>
      </w:pPr>
    </w:p>
    <w:p w14:paraId="248AA154" w14:textId="77777777" w:rsidR="00A276BD" w:rsidRDefault="00A276BD">
      <w:pPr>
        <w:rPr>
          <w:rFonts w:ascii="Arial" w:hAnsi="Arial" w:cs="Arial"/>
          <w:b/>
          <w:bCs/>
        </w:rPr>
      </w:pPr>
    </w:p>
    <w:p w14:paraId="618E1AA9" w14:textId="77777777" w:rsidR="00A276BD" w:rsidRDefault="00A276BD">
      <w:pPr>
        <w:rPr>
          <w:rFonts w:ascii="Arial" w:hAnsi="Arial" w:cs="Arial"/>
          <w:b/>
          <w:bCs/>
        </w:rPr>
      </w:pPr>
    </w:p>
    <w:p w14:paraId="0E9F61D8" w14:textId="77777777" w:rsidR="00A276BD" w:rsidRDefault="00A276BD">
      <w:pPr>
        <w:rPr>
          <w:rFonts w:ascii="Arial" w:hAnsi="Arial" w:cs="Arial"/>
          <w:b/>
          <w:bCs/>
        </w:rPr>
      </w:pPr>
    </w:p>
    <w:p w14:paraId="57E6B45F" w14:textId="77777777" w:rsidR="00A276BD" w:rsidRDefault="00A276BD">
      <w:pPr>
        <w:rPr>
          <w:rFonts w:ascii="Arial" w:hAnsi="Arial" w:cs="Arial"/>
          <w:b/>
          <w:bCs/>
        </w:rPr>
      </w:pPr>
    </w:p>
    <w:p w14:paraId="191EDE22" w14:textId="2014C56D" w:rsidR="004610D0" w:rsidRDefault="00655D5F">
      <w:r w:rsidRPr="00C20609">
        <w:rPr>
          <w:rFonts w:ascii="Arial" w:hAnsi="Arial" w:cs="Arial"/>
          <w:b/>
          <w:bCs/>
        </w:rPr>
        <w:lastRenderedPageBreak/>
        <w:t>Entity Identification Table</w:t>
      </w:r>
      <w:r w:rsidRPr="00C20609">
        <w:rPr>
          <w:rFonts w:ascii="Arial" w:hAnsi="Arial" w:cs="Arial"/>
          <w:b/>
          <w:bCs/>
        </w:rPr>
        <w:t xml:space="preserve"> </w:t>
      </w:r>
      <w:r w:rsidR="004610D0" w:rsidRPr="00C20609">
        <w:rPr>
          <w:rFonts w:ascii="Arial" w:hAnsi="Arial" w:cs="Arial"/>
          <w:b/>
          <w:bCs/>
        </w:rPr>
        <w:t>1.13.4</w:t>
      </w:r>
      <w:r>
        <w:rPr>
          <w:rFonts w:ascii="Arial" w:hAnsi="Arial" w:cs="Arial"/>
          <w:b/>
          <w:bCs/>
        </w:rPr>
        <w:t>—</w:t>
      </w:r>
      <w:r w:rsidR="004610D0" w:rsidRPr="00C20609">
        <w:rPr>
          <w:rFonts w:ascii="Arial" w:hAnsi="Arial" w:cs="Arial"/>
          <w:b/>
          <w:bCs/>
        </w:rPr>
        <w:t>Notification and News Feedback Analytics</w:t>
      </w:r>
    </w:p>
    <w:tbl>
      <w:tblPr>
        <w:tblStyle w:val="GridTable4"/>
        <w:tblW w:w="9350" w:type="dxa"/>
        <w:tblLook w:val="04A0" w:firstRow="1" w:lastRow="0" w:firstColumn="1" w:lastColumn="0" w:noHBand="0" w:noVBand="1"/>
      </w:tblPr>
      <w:tblGrid>
        <w:gridCol w:w="1086"/>
        <w:gridCol w:w="2777"/>
        <w:gridCol w:w="767"/>
        <w:gridCol w:w="1015"/>
        <w:gridCol w:w="696"/>
        <w:gridCol w:w="3009"/>
      </w:tblGrid>
      <w:tr w:rsidR="00C04C87" w14:paraId="795A0746" w14:textId="77777777" w:rsidTr="00D22D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7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" w:type="dxa"/>
            <w:textDirection w:val="tbRl"/>
            <w:vAlign w:val="center"/>
          </w:tcPr>
          <w:p w14:paraId="1F6665B9" w14:textId="43D008FF" w:rsidR="00C04C87" w:rsidRDefault="00C04C87" w:rsidP="00C04C87">
            <w:pPr>
              <w:ind w:left="113" w:right="113"/>
            </w:pPr>
            <w:r>
              <w:rPr>
                <w:rFonts w:ascii="Arial" w:hAnsi="Arial" w:cs="Arial"/>
              </w:rPr>
              <w:t>Subcomponent</w:t>
            </w:r>
          </w:p>
        </w:tc>
        <w:tc>
          <w:tcPr>
            <w:tcW w:w="2790" w:type="dxa"/>
            <w:textDirection w:val="tbRl"/>
            <w:vAlign w:val="center"/>
          </w:tcPr>
          <w:p w14:paraId="365931B1" w14:textId="19FA1613" w:rsidR="00C04C87" w:rsidRDefault="00C04C87" w:rsidP="00C04C87">
            <w:pPr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Entity Name</w:t>
            </w:r>
          </w:p>
        </w:tc>
        <w:tc>
          <w:tcPr>
            <w:tcW w:w="770" w:type="dxa"/>
            <w:textDirection w:val="tbRl"/>
            <w:vAlign w:val="center"/>
          </w:tcPr>
          <w:p w14:paraId="16D41D38" w14:textId="673F9005" w:rsidR="00C04C87" w:rsidRDefault="00C04C87" w:rsidP="00C04C87">
            <w:pPr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Entity Type</w:t>
            </w:r>
          </w:p>
        </w:tc>
        <w:tc>
          <w:tcPr>
            <w:tcW w:w="978" w:type="dxa"/>
            <w:textDirection w:val="tbRl"/>
            <w:vAlign w:val="center"/>
          </w:tcPr>
          <w:p w14:paraId="6271BB44" w14:textId="180AACAA" w:rsidR="00C04C87" w:rsidRDefault="00C04C87" w:rsidP="00C04C87">
            <w:pPr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 / Purpose</w:t>
            </w:r>
          </w:p>
        </w:tc>
        <w:tc>
          <w:tcPr>
            <w:tcW w:w="698" w:type="dxa"/>
            <w:textDirection w:val="tbRl"/>
            <w:vAlign w:val="center"/>
          </w:tcPr>
          <w:p w14:paraId="402A1C4F" w14:textId="781F0261" w:rsidR="00C04C87" w:rsidRDefault="00C04C87" w:rsidP="00C04C87">
            <w:pPr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Related Requirement(s)</w:t>
            </w:r>
          </w:p>
        </w:tc>
        <w:tc>
          <w:tcPr>
            <w:tcW w:w="3023" w:type="dxa"/>
            <w:textDirection w:val="tbRl"/>
            <w:vAlign w:val="center"/>
          </w:tcPr>
          <w:p w14:paraId="2A8CDF2A" w14:textId="750D3EC3" w:rsidR="00C04C87" w:rsidRDefault="00C04C87" w:rsidP="00C04C87">
            <w:pPr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Collaborators / Related Entities</w:t>
            </w:r>
          </w:p>
        </w:tc>
      </w:tr>
      <w:tr w:rsidR="004610D0" w14:paraId="41635223" w14:textId="77777777" w:rsidTr="00D22D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" w:type="dxa"/>
          </w:tcPr>
          <w:p w14:paraId="0DD61167" w14:textId="5E981AA2" w:rsidR="004610D0" w:rsidRDefault="004610D0" w:rsidP="004610D0">
            <w:r w:rsidRPr="00C20609">
              <w:rPr>
                <w:rFonts w:ascii="Arial" w:hAnsi="Arial" w:cs="Arial"/>
                <w:sz w:val="22"/>
                <w:szCs w:val="22"/>
              </w:rPr>
              <w:t>Analytics Services Orchestrator</w:t>
            </w:r>
          </w:p>
        </w:tc>
        <w:tc>
          <w:tcPr>
            <w:tcW w:w="2790" w:type="dxa"/>
          </w:tcPr>
          <w:p w14:paraId="68665164" w14:textId="7BEC13D8" w:rsidR="004610D0" w:rsidRPr="000D75D1" w:rsidRDefault="004610D0" w:rsidP="00461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proofErr w:type="gramStart"/>
            <w:r w:rsidRPr="000D75D1">
              <w:rPr>
                <w:sz w:val="22"/>
                <w:szCs w:val="22"/>
              </w:rPr>
              <w:t>notificationAndNewsFeedbackAnalytics</w:t>
            </w:r>
            <w:proofErr w:type="spellEnd"/>
            <w:r w:rsidRPr="000D75D1">
              <w:rPr>
                <w:sz w:val="22"/>
                <w:szCs w:val="22"/>
              </w:rPr>
              <w:t>(</w:t>
            </w:r>
            <w:proofErr w:type="gramEnd"/>
            <w:r w:rsidRPr="000D75D1">
              <w:rPr>
                <w:sz w:val="22"/>
                <w:szCs w:val="22"/>
              </w:rPr>
              <w:t>)</w:t>
            </w:r>
          </w:p>
        </w:tc>
        <w:tc>
          <w:tcPr>
            <w:tcW w:w="770" w:type="dxa"/>
          </w:tcPr>
          <w:p w14:paraId="384D5347" w14:textId="0DA386AD" w:rsidR="004610D0" w:rsidRDefault="004610D0" w:rsidP="00461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 w:cs="Arial"/>
                <w:sz w:val="22"/>
                <w:szCs w:val="22"/>
              </w:rPr>
              <w:t>Function</w:t>
            </w:r>
          </w:p>
        </w:tc>
        <w:tc>
          <w:tcPr>
            <w:tcW w:w="978" w:type="dxa"/>
          </w:tcPr>
          <w:p w14:paraId="09809E7E" w14:textId="1C6A60E1" w:rsidR="004610D0" w:rsidRDefault="004610D0" w:rsidP="00461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5694">
              <w:rPr>
                <w:rFonts w:ascii="Arial" w:hAnsi="Arial" w:cs="Arial"/>
                <w:sz w:val="22"/>
                <w:szCs w:val="22"/>
              </w:rPr>
              <w:t>Monitors, collects, and analyzes user interactions and reactions to app notifications and news feeds.</w:t>
            </w:r>
          </w:p>
        </w:tc>
        <w:tc>
          <w:tcPr>
            <w:tcW w:w="698" w:type="dxa"/>
          </w:tcPr>
          <w:p w14:paraId="264CF721" w14:textId="4C0EC1A1" w:rsidR="004610D0" w:rsidRDefault="004610D0" w:rsidP="00461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 w:cs="Arial"/>
                <w:sz w:val="22"/>
                <w:szCs w:val="22"/>
              </w:rPr>
              <w:t>1.13.1–1.13.4</w:t>
            </w:r>
          </w:p>
        </w:tc>
        <w:tc>
          <w:tcPr>
            <w:tcW w:w="3023" w:type="dxa"/>
          </w:tcPr>
          <w:p w14:paraId="71B17F08" w14:textId="10B2EEAD" w:rsidR="004610D0" w:rsidRDefault="004610D0" w:rsidP="00461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JobPostingAnalytics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SearchAndCandidateAnalytics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ProfileAndResumeEngagement</w:t>
            </w:r>
            <w:proofErr w:type="spellEnd"/>
          </w:p>
        </w:tc>
      </w:tr>
      <w:tr w:rsidR="00D22D3A" w14:paraId="4D31C338" w14:textId="77777777" w:rsidTr="00D22D3A">
        <w:trPr>
          <w:trHeight w:val="57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" w:type="dxa"/>
          </w:tcPr>
          <w:p w14:paraId="494EF53D" w14:textId="311D1C05" w:rsidR="00D22D3A" w:rsidRPr="00C20609" w:rsidRDefault="00D22D3A" w:rsidP="00D22D3A">
            <w:pPr>
              <w:rPr>
                <w:rFonts w:ascii="Arial" w:hAnsi="Arial" w:cs="Arial"/>
                <w:sz w:val="22"/>
                <w:szCs w:val="22"/>
              </w:rPr>
            </w:pPr>
            <w:r w:rsidRPr="00C20609">
              <w:rPr>
                <w:rFonts w:ascii="Arial" w:hAnsi="Arial" w:cs="Arial"/>
                <w:sz w:val="22"/>
                <w:szCs w:val="22"/>
              </w:rPr>
              <w:lastRenderedPageBreak/>
              <w:t>Analytics Services Orchestrator</w:t>
            </w:r>
          </w:p>
        </w:tc>
        <w:tc>
          <w:tcPr>
            <w:tcW w:w="2790" w:type="dxa"/>
          </w:tcPr>
          <w:p w14:paraId="7523109B" w14:textId="3DEE0BB2" w:rsidR="00D22D3A" w:rsidRPr="000D75D1" w:rsidRDefault="00D22D3A" w:rsidP="00D22D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JobPostingAnalytics</w:t>
            </w:r>
            <w:proofErr w:type="spellEnd"/>
          </w:p>
        </w:tc>
        <w:tc>
          <w:tcPr>
            <w:tcW w:w="770" w:type="dxa"/>
          </w:tcPr>
          <w:p w14:paraId="5D40F647" w14:textId="790CA60A" w:rsidR="00D22D3A" w:rsidRDefault="00A276BD" w:rsidP="00D22D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Module</w:t>
            </w:r>
          </w:p>
        </w:tc>
        <w:tc>
          <w:tcPr>
            <w:tcW w:w="978" w:type="dxa"/>
          </w:tcPr>
          <w:p w14:paraId="2034F842" w14:textId="5A829063" w:rsidR="00D22D3A" w:rsidRPr="006F5694" w:rsidRDefault="00A276BD" w:rsidP="00D22D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A276BD">
              <w:rPr>
                <w:rFonts w:ascii="Arial" w:hAnsi="Arial" w:cs="Arial"/>
                <w:sz w:val="22"/>
                <w:szCs w:val="22"/>
              </w:rPr>
              <w:t>Collects and analyzes job posting engagement metrics.</w:t>
            </w:r>
          </w:p>
        </w:tc>
        <w:tc>
          <w:tcPr>
            <w:tcW w:w="698" w:type="dxa"/>
          </w:tcPr>
          <w:p w14:paraId="2B24B61F" w14:textId="3C45D3D0" w:rsidR="00D22D3A" w:rsidRDefault="00A276BD" w:rsidP="00D22D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A276BD">
              <w:rPr>
                <w:rFonts w:ascii="Arial" w:hAnsi="Arial" w:cs="Arial"/>
                <w:sz w:val="22"/>
                <w:szCs w:val="22"/>
              </w:rPr>
              <w:t>1.13.1–1.13.4</w:t>
            </w:r>
          </w:p>
        </w:tc>
        <w:tc>
          <w:tcPr>
            <w:tcW w:w="3023" w:type="dxa"/>
          </w:tcPr>
          <w:p w14:paraId="3A6B9B4E" w14:textId="6AB5A136" w:rsidR="00D22D3A" w:rsidRDefault="00D22D3A" w:rsidP="00D22D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proofErr w:type="spellStart"/>
            <w:proofErr w:type="gramStart"/>
            <w:r>
              <w:t>notificationAndNewsFeedbackAnalytics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  <w:tr w:rsidR="00D22D3A" w14:paraId="4CA23717" w14:textId="77777777" w:rsidTr="00D22D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" w:type="dxa"/>
          </w:tcPr>
          <w:p w14:paraId="76E746D4" w14:textId="2B042B7E" w:rsidR="00D22D3A" w:rsidRPr="00D22D3A" w:rsidRDefault="00D22D3A" w:rsidP="00D22D3A">
            <w:pPr>
              <w:rPr>
                <w:rFonts w:ascii="Arial" w:hAnsi="Arial" w:cs="Arial"/>
                <w:sz w:val="22"/>
                <w:szCs w:val="22"/>
              </w:rPr>
            </w:pPr>
            <w:r w:rsidRPr="00C20609">
              <w:rPr>
                <w:rFonts w:ascii="Arial" w:hAnsi="Arial" w:cs="Arial"/>
                <w:sz w:val="22"/>
                <w:szCs w:val="22"/>
              </w:rPr>
              <w:t>Analytics Services Orchestrator</w:t>
            </w:r>
          </w:p>
        </w:tc>
        <w:tc>
          <w:tcPr>
            <w:tcW w:w="2790" w:type="dxa"/>
          </w:tcPr>
          <w:p w14:paraId="21952655" w14:textId="101067DD" w:rsidR="00D22D3A" w:rsidRPr="000D75D1" w:rsidRDefault="00D22D3A" w:rsidP="00D22D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SearchAndCandidateAnalytics</w:t>
            </w:r>
            <w:proofErr w:type="spellEnd"/>
          </w:p>
        </w:tc>
        <w:tc>
          <w:tcPr>
            <w:tcW w:w="770" w:type="dxa"/>
          </w:tcPr>
          <w:p w14:paraId="71EC5355" w14:textId="2F133D07" w:rsidR="00D22D3A" w:rsidRDefault="00A276BD" w:rsidP="00D22D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Module</w:t>
            </w:r>
          </w:p>
        </w:tc>
        <w:tc>
          <w:tcPr>
            <w:tcW w:w="978" w:type="dxa"/>
          </w:tcPr>
          <w:p w14:paraId="1245D686" w14:textId="059AFA4A" w:rsidR="00D22D3A" w:rsidRPr="006F5694" w:rsidRDefault="00A276BD" w:rsidP="00D22D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A276BD">
              <w:rPr>
                <w:rFonts w:ascii="Arial" w:hAnsi="Arial" w:cs="Arial"/>
                <w:sz w:val="22"/>
                <w:szCs w:val="22"/>
              </w:rPr>
              <w:t>Analyzes search activity and candidate interaction metrics.</w:t>
            </w:r>
          </w:p>
        </w:tc>
        <w:tc>
          <w:tcPr>
            <w:tcW w:w="698" w:type="dxa"/>
          </w:tcPr>
          <w:p w14:paraId="1C4382DC" w14:textId="0EE6CA2B" w:rsidR="00D22D3A" w:rsidRDefault="00A276BD" w:rsidP="00D22D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A276BD">
              <w:rPr>
                <w:rFonts w:ascii="Arial" w:hAnsi="Arial" w:cs="Arial"/>
                <w:sz w:val="22"/>
                <w:szCs w:val="22"/>
              </w:rPr>
              <w:t>1.13.1–1.13.4</w:t>
            </w:r>
          </w:p>
        </w:tc>
        <w:tc>
          <w:tcPr>
            <w:tcW w:w="3023" w:type="dxa"/>
          </w:tcPr>
          <w:p w14:paraId="650003E4" w14:textId="618962E0" w:rsidR="00D22D3A" w:rsidRDefault="00D22D3A" w:rsidP="00D22D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proofErr w:type="spellStart"/>
            <w:proofErr w:type="gramStart"/>
            <w:r>
              <w:t>notificationAndNewsFeedbackAnalytics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  <w:tr w:rsidR="00D22D3A" w14:paraId="0ECB9E07" w14:textId="77777777" w:rsidTr="00D22D3A">
        <w:trPr>
          <w:trHeight w:val="57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" w:type="dxa"/>
          </w:tcPr>
          <w:p w14:paraId="32AF714A" w14:textId="23E35507" w:rsidR="00D22D3A" w:rsidRPr="00C20609" w:rsidRDefault="00D22D3A" w:rsidP="00D22D3A">
            <w:pPr>
              <w:rPr>
                <w:rFonts w:ascii="Arial" w:hAnsi="Arial" w:cs="Arial"/>
                <w:sz w:val="22"/>
                <w:szCs w:val="22"/>
              </w:rPr>
            </w:pPr>
            <w:r w:rsidRPr="00C20609">
              <w:rPr>
                <w:rFonts w:ascii="Arial" w:hAnsi="Arial" w:cs="Arial"/>
                <w:sz w:val="22"/>
                <w:szCs w:val="22"/>
              </w:rPr>
              <w:lastRenderedPageBreak/>
              <w:t>Analytics Services Orchestrator</w:t>
            </w:r>
          </w:p>
        </w:tc>
        <w:tc>
          <w:tcPr>
            <w:tcW w:w="2790" w:type="dxa"/>
          </w:tcPr>
          <w:p w14:paraId="0F99FD20" w14:textId="1E92CB7E" w:rsidR="00D22D3A" w:rsidRPr="000D75D1" w:rsidRDefault="00D22D3A" w:rsidP="00D22D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ProfileAndResumeEngagement</w:t>
            </w:r>
            <w:proofErr w:type="spellEnd"/>
          </w:p>
        </w:tc>
        <w:tc>
          <w:tcPr>
            <w:tcW w:w="770" w:type="dxa"/>
          </w:tcPr>
          <w:p w14:paraId="219074EA" w14:textId="4C39CE6D" w:rsidR="00D22D3A" w:rsidRDefault="00A276BD" w:rsidP="00D22D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Module</w:t>
            </w:r>
          </w:p>
        </w:tc>
        <w:tc>
          <w:tcPr>
            <w:tcW w:w="978" w:type="dxa"/>
          </w:tcPr>
          <w:p w14:paraId="3DE20901" w14:textId="7D27922C" w:rsidR="00D22D3A" w:rsidRPr="006F5694" w:rsidRDefault="00A276BD" w:rsidP="00D22D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A276BD">
              <w:rPr>
                <w:rFonts w:ascii="Arial" w:hAnsi="Arial" w:cs="Arial"/>
                <w:sz w:val="22"/>
                <w:szCs w:val="22"/>
              </w:rPr>
              <w:t>Tracks profile views, resume interactions, and engagement trends.</w:t>
            </w:r>
          </w:p>
        </w:tc>
        <w:tc>
          <w:tcPr>
            <w:tcW w:w="698" w:type="dxa"/>
          </w:tcPr>
          <w:p w14:paraId="23803698" w14:textId="57627907" w:rsidR="00D22D3A" w:rsidRDefault="00A276BD" w:rsidP="00D22D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A276BD">
              <w:rPr>
                <w:rFonts w:ascii="Arial" w:hAnsi="Arial" w:cs="Arial"/>
                <w:sz w:val="22"/>
                <w:szCs w:val="22"/>
              </w:rPr>
              <w:t>1.13.1–1.13.4</w:t>
            </w:r>
          </w:p>
        </w:tc>
        <w:tc>
          <w:tcPr>
            <w:tcW w:w="3023" w:type="dxa"/>
          </w:tcPr>
          <w:p w14:paraId="08BB26C9" w14:textId="15D524BC" w:rsidR="00D22D3A" w:rsidRDefault="00D22D3A" w:rsidP="00D22D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proofErr w:type="spellStart"/>
            <w:proofErr w:type="gramStart"/>
            <w:r>
              <w:t>notificationAndNewsFeedbackAnalytics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</w:tbl>
    <w:p w14:paraId="6718271F" w14:textId="77777777" w:rsidR="00C04C87" w:rsidRDefault="00C04C87"/>
    <w:sectPr w:rsidR="00C04C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2BA1F" w14:textId="77777777" w:rsidR="00E36AAB" w:rsidRDefault="00E36AAB" w:rsidP="004E324A">
      <w:pPr>
        <w:spacing w:after="0" w:line="240" w:lineRule="auto"/>
      </w:pPr>
      <w:r>
        <w:separator/>
      </w:r>
    </w:p>
  </w:endnote>
  <w:endnote w:type="continuationSeparator" w:id="0">
    <w:p w14:paraId="42300336" w14:textId="77777777" w:rsidR="00E36AAB" w:rsidRDefault="00E36AAB" w:rsidP="004E32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3B092F" w14:textId="77777777" w:rsidR="00E36AAB" w:rsidRDefault="00E36AAB" w:rsidP="004E324A">
      <w:pPr>
        <w:spacing w:after="0" w:line="240" w:lineRule="auto"/>
      </w:pPr>
      <w:r>
        <w:separator/>
      </w:r>
    </w:p>
  </w:footnote>
  <w:footnote w:type="continuationSeparator" w:id="0">
    <w:p w14:paraId="514EFB99" w14:textId="77777777" w:rsidR="00E36AAB" w:rsidRDefault="00E36AAB" w:rsidP="004E324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24A"/>
    <w:rsid w:val="000D75D1"/>
    <w:rsid w:val="000F6B06"/>
    <w:rsid w:val="002030B3"/>
    <w:rsid w:val="004610D0"/>
    <w:rsid w:val="004E324A"/>
    <w:rsid w:val="00655D5F"/>
    <w:rsid w:val="006D3263"/>
    <w:rsid w:val="006F5694"/>
    <w:rsid w:val="008178C0"/>
    <w:rsid w:val="00841FC2"/>
    <w:rsid w:val="00851EF3"/>
    <w:rsid w:val="008F3B5D"/>
    <w:rsid w:val="00954974"/>
    <w:rsid w:val="0096498D"/>
    <w:rsid w:val="00A276BD"/>
    <w:rsid w:val="00C04C87"/>
    <w:rsid w:val="00C20609"/>
    <w:rsid w:val="00CC7D15"/>
    <w:rsid w:val="00D22D3A"/>
    <w:rsid w:val="00E36AAB"/>
    <w:rsid w:val="00F512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F6CB7"/>
  <w15:chartTrackingRefBased/>
  <w15:docId w15:val="{3B5BF0BE-5B97-48DB-B834-37A4F2A90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32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32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32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32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32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32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32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32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32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32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32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32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32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32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32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32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32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32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32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32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32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32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32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32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32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32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32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32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324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E32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4E324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4E32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324A"/>
  </w:style>
  <w:style w:type="paragraph" w:styleId="Footer">
    <w:name w:val="footer"/>
    <w:basedOn w:val="Normal"/>
    <w:link w:val="FooterChar"/>
    <w:uiPriority w:val="99"/>
    <w:unhideWhenUsed/>
    <w:rsid w:val="004E32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32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290</Words>
  <Characters>1655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null</dc:creator>
  <cp:keywords/>
  <dc:description/>
  <cp:lastModifiedBy>Ethan null</cp:lastModifiedBy>
  <cp:revision>8</cp:revision>
  <dcterms:created xsi:type="dcterms:W3CDTF">2026-05-29T02:32:00Z</dcterms:created>
  <dcterms:modified xsi:type="dcterms:W3CDTF">2026-06-02T01:37:00Z</dcterms:modified>
</cp:coreProperties>
</file>