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37B1" w14:textId="0CB38409" w:rsidR="00620F5A" w:rsidRDefault="00620F5A" w:rsidP="00620F5A">
      <w:pPr>
        <w:pStyle w:val="Alt1-Hd-1"/>
        <w:spacing w:before="0"/>
      </w:pPr>
      <w:r w:rsidRPr="00620F5A">
        <w:t>Corbin</w:t>
      </w:r>
      <w:r>
        <w:t xml:space="preserve"> </w:t>
      </w:r>
      <w:r w:rsidRPr="00620F5A">
        <w:t>Probasco</w:t>
      </w:r>
      <w:r>
        <w:t xml:space="preserve"> Part 2 Task Assignment</w:t>
      </w:r>
    </w:p>
    <w:p w14:paraId="05FF7417" w14:textId="05781283" w:rsidR="00F3691A" w:rsidRPr="00F3691A" w:rsidRDefault="00F3691A" w:rsidP="00620F5A">
      <w:pPr>
        <w:pStyle w:val="ListParagraph"/>
        <w:numPr>
          <w:ilvl w:val="0"/>
          <w:numId w:val="1"/>
        </w:numPr>
        <w:rPr>
          <w:b/>
          <w:bCs/>
          <w:color w:val="4EA72E" w:themeColor="accent6"/>
          <w:lang w:eastAsia="en-US"/>
        </w:rPr>
      </w:pPr>
      <w:r w:rsidRPr="00F3691A">
        <w:rPr>
          <w:b/>
          <w:bCs/>
          <w:color w:val="4EA72E" w:themeColor="accent6"/>
          <w:lang w:eastAsia="en-US"/>
        </w:rPr>
        <w:t>4 DFDs</w:t>
      </w:r>
    </w:p>
    <w:p w14:paraId="3F67317B" w14:textId="544569FA" w:rsidR="00620F5A" w:rsidRDefault="00620F5A" w:rsidP="00620F5A">
      <w:pPr>
        <w:pStyle w:val="ListParagraph"/>
        <w:numPr>
          <w:ilvl w:val="0"/>
          <w:numId w:val="1"/>
        </w:numPr>
        <w:rPr>
          <w:lang w:eastAsia="en-US"/>
        </w:rPr>
      </w:pPr>
      <w:r>
        <w:rPr>
          <w:lang w:eastAsia="en-US"/>
        </w:rPr>
        <w:t xml:space="preserve">Due Thursday (6/4/2026) ASAP is best - </w:t>
      </w:r>
      <w:r w:rsidRPr="00E13F43">
        <w:rPr>
          <w:color w:val="0070C0"/>
          <w:lang w:eastAsia="en-US"/>
        </w:rPr>
        <w:t>Move task card into Working on List when you start.</w:t>
      </w:r>
    </w:p>
    <w:p w14:paraId="74E20DA7" w14:textId="18D9D219" w:rsidR="00620F5A" w:rsidRDefault="00620F5A" w:rsidP="00620F5A">
      <w:pPr>
        <w:pStyle w:val="ListParagraph"/>
        <w:numPr>
          <w:ilvl w:val="0"/>
          <w:numId w:val="1"/>
        </w:numPr>
        <w:rPr>
          <w:lang w:eastAsia="en-US"/>
        </w:rPr>
      </w:pPr>
      <w:r>
        <w:rPr>
          <w:lang w:eastAsia="en-US"/>
        </w:rPr>
        <w:t xml:space="preserve">Follow the naming pattern of </w:t>
      </w:r>
      <w:r w:rsidRPr="00E13F43">
        <w:rPr>
          <w:color w:val="E97132" w:themeColor="accent2"/>
          <w:lang w:eastAsia="en-US"/>
        </w:rPr>
        <w:t>&lt;Initials&gt;_M3_ATeam_</w:t>
      </w:r>
      <w:r w:rsidRPr="00E13F43">
        <w:rPr>
          <w:color w:val="E97132" w:themeColor="accent2"/>
        </w:rPr>
        <w:t>&lt;</w:t>
      </w:r>
      <w:r>
        <w:rPr>
          <w:color w:val="E97132" w:themeColor="accent2"/>
          <w:lang w:eastAsia="en-US"/>
        </w:rPr>
        <w:t>DFD</w:t>
      </w:r>
      <w:r w:rsidRPr="00E13F43">
        <w:rPr>
          <w:color w:val="E97132" w:themeColor="accent2"/>
          <w:lang w:eastAsia="en-US"/>
        </w:rPr>
        <w:t xml:space="preserve"> numbers&gt;_v01</w:t>
      </w:r>
      <w:r>
        <w:rPr>
          <w:lang w:eastAsia="en-US"/>
        </w:rPr>
        <w:t xml:space="preserve"> for your Word document deliverable.</w:t>
      </w:r>
    </w:p>
    <w:p w14:paraId="6B8AD0D3" w14:textId="03E7A9D6" w:rsidR="00F3691A" w:rsidRDefault="00F3691A" w:rsidP="00620F5A">
      <w:pPr>
        <w:pStyle w:val="ListParagraph"/>
        <w:numPr>
          <w:ilvl w:val="0"/>
          <w:numId w:val="1"/>
        </w:numPr>
        <w:rPr>
          <w:lang w:eastAsia="en-US"/>
        </w:rPr>
      </w:pPr>
      <w:r>
        <w:rPr>
          <w:lang w:eastAsia="en-US"/>
        </w:rPr>
        <w:t xml:space="preserve">While working on the files store them in </w:t>
      </w:r>
      <w:r w:rsidRPr="00F3691A">
        <w:rPr>
          <w:lang w:eastAsia="en-US"/>
        </w:rPr>
        <w:t>"</w:t>
      </w:r>
      <w:r w:rsidRPr="00F3691A">
        <w:rPr>
          <w:color w:val="A02B93" w:themeColor="accent5"/>
          <w:lang w:eastAsia="en-US"/>
        </w:rPr>
        <w:t>CareerBound-SDD\02_High-level_Architecture\Milestone_3_Components</w:t>
      </w:r>
      <w:r w:rsidRPr="00F3691A">
        <w:rPr>
          <w:lang w:eastAsia="en-US"/>
        </w:rPr>
        <w:t>"</w:t>
      </w:r>
    </w:p>
    <w:p w14:paraId="1F32B4EF" w14:textId="49C44474" w:rsidR="00620F5A" w:rsidRDefault="00620F5A" w:rsidP="00620F5A">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proofErr w:type="spellStart"/>
      <w:r w:rsidRPr="00975455">
        <w:rPr>
          <w:lang w:eastAsia="en-US"/>
        </w:rPr>
        <w:t>Pending_Review</w:t>
      </w:r>
      <w:proofErr w:type="spellEnd"/>
      <w:r>
        <w:rPr>
          <w:lang w:eastAsia="en-US"/>
        </w:rPr>
        <w:t xml:space="preserve"> folder, </w:t>
      </w:r>
      <w:r w:rsidRPr="00F3691A">
        <w:rPr>
          <w:color w:val="0070C0"/>
          <w:lang w:eastAsia="en-US"/>
        </w:rPr>
        <w:t>move your task card to the Chief of Q/A list</w:t>
      </w:r>
      <w:r>
        <w:rPr>
          <w:lang w:eastAsia="en-US"/>
        </w:rPr>
        <w:t xml:space="preserve">, and let </w:t>
      </w:r>
      <w:r w:rsidR="00AE72DB" w:rsidRPr="00AE72DB">
        <w:rPr>
          <w:b/>
          <w:bCs/>
          <w:lang w:eastAsia="en-US"/>
        </w:rPr>
        <w:t>Robert</w:t>
      </w:r>
      <w:r w:rsidRPr="00AE72DB">
        <w:rPr>
          <w:b/>
          <w:bCs/>
          <w:lang w:eastAsia="en-US"/>
        </w:rPr>
        <w:t xml:space="preserve"> </w:t>
      </w:r>
      <w:r w:rsidR="00AE72DB" w:rsidRPr="00AE72DB">
        <w:rPr>
          <w:b/>
          <w:bCs/>
          <w:lang w:eastAsia="en-US"/>
        </w:rPr>
        <w:t>Anserson</w:t>
      </w:r>
      <w:r w:rsidR="00AE72DB">
        <w:rPr>
          <w:lang w:eastAsia="en-US"/>
        </w:rPr>
        <w:t xml:space="preserve"> </w:t>
      </w:r>
      <w:r>
        <w:rPr>
          <w:lang w:eastAsia="en-US"/>
        </w:rPr>
        <w:t>know it is ready to QA</w:t>
      </w:r>
      <w:r w:rsidR="00AE72DB">
        <w:rPr>
          <w:lang w:eastAsia="en-US"/>
        </w:rPr>
        <w:t xml:space="preserve"> (</w:t>
      </w:r>
      <w:r w:rsidR="00AE72DB" w:rsidRPr="00AE72DB">
        <w:rPr>
          <w:b/>
          <w:bCs/>
          <w:lang w:eastAsia="en-US"/>
        </w:rPr>
        <w:t>We'll will have him QA your work</w:t>
      </w:r>
      <w:r w:rsidR="00AE72DB">
        <w:rPr>
          <w:lang w:eastAsia="en-US"/>
        </w:rPr>
        <w:t>)</w:t>
      </w:r>
      <w:r>
        <w:rPr>
          <w:lang w:eastAsia="en-US"/>
        </w:rPr>
        <w:t>.</w:t>
      </w:r>
      <w:r>
        <w:t xml:space="preserve"> </w:t>
      </w:r>
    </w:p>
    <w:p w14:paraId="7753F2A3" w14:textId="77777777" w:rsidR="00620F5A" w:rsidRPr="00E13F43" w:rsidRDefault="00620F5A" w:rsidP="00620F5A">
      <w:pPr>
        <w:pStyle w:val="ListParagraph"/>
        <w:numPr>
          <w:ilvl w:val="0"/>
          <w:numId w:val="1"/>
        </w:numPr>
        <w:rPr>
          <w:b/>
          <w:bCs/>
        </w:rPr>
      </w:pPr>
      <w:r w:rsidRPr="00E13F43">
        <w:rPr>
          <w:b/>
          <w:bCs/>
        </w:rPr>
        <w:t>Thanks!</w:t>
      </w:r>
    </w:p>
    <w:p w14:paraId="6A9051CC" w14:textId="77777777" w:rsidR="00620F5A" w:rsidRDefault="00620F5A" w:rsidP="00620F5A">
      <w:pPr>
        <w:pStyle w:val="GitHubProcesses"/>
      </w:pPr>
      <w:r>
        <w:t>Guidance</w:t>
      </w:r>
    </w:p>
    <w:p w14:paraId="27F7B245" w14:textId="61EF3382" w:rsidR="00F5275F" w:rsidRPr="00BD7C91" w:rsidRDefault="00F5275F" w:rsidP="00F5275F">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4</w:t>
      </w:r>
      <w:r w:rsidRPr="00BD7C91">
        <w:rPr>
          <w:rFonts w:eastAsiaTheme="majorEastAsia" w:cstheme="majorBidi"/>
          <w:b/>
          <w:bCs/>
          <w:color w:val="0070C0"/>
          <w:lang w:eastAsia="en-US"/>
        </w:rPr>
        <w:t xml:space="preserve"> </w:t>
      </w:r>
      <w:r>
        <w:rPr>
          <w:rFonts w:eastAsiaTheme="majorEastAsia" w:cstheme="majorBidi"/>
          <w:b/>
          <w:bCs/>
          <w:color w:val="0070C0"/>
          <w:lang w:eastAsia="en-US"/>
        </w:rPr>
        <w:t>Data Flow Diagrams</w:t>
      </w:r>
    </w:p>
    <w:p w14:paraId="1CBA08FE" w14:textId="77777777" w:rsidR="00F5275F" w:rsidRPr="00F5275F" w:rsidRDefault="00F5275F" w:rsidP="00F5275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5459"/>
      </w:tblGrid>
      <w:tr w:rsidR="00A02D4C" w:rsidRPr="00BD7C91" w14:paraId="6C141EC2" w14:textId="77777777" w:rsidTr="00616339">
        <w:trPr>
          <w:tblHeader/>
          <w:tblCellSpacing w:w="15" w:type="dxa"/>
        </w:trPr>
        <w:tc>
          <w:tcPr>
            <w:tcW w:w="0" w:type="auto"/>
            <w:vAlign w:val="center"/>
            <w:hideMark/>
          </w:tcPr>
          <w:p w14:paraId="163358B7" w14:textId="77777777" w:rsidR="00A02D4C" w:rsidRPr="00BD7C91" w:rsidRDefault="00A02D4C" w:rsidP="00616339">
            <w:pPr>
              <w:spacing w:line="240" w:lineRule="auto"/>
              <w:jc w:val="center"/>
              <w:rPr>
                <w:rFonts w:eastAsia="Times New Roman" w:cs="Times New Roman"/>
                <w:b/>
                <w:bCs/>
                <w:lang w:eastAsia="en-US"/>
              </w:rPr>
            </w:pPr>
            <w:r w:rsidRPr="00BD7C91">
              <w:rPr>
                <w:rFonts w:eastAsia="Times New Roman" w:cs="Times New Roman"/>
                <w:b/>
                <w:bCs/>
                <w:lang w:eastAsia="en-US"/>
              </w:rPr>
              <w:t>Web &amp; Mobile Client Artifact</w:t>
            </w:r>
          </w:p>
        </w:tc>
        <w:tc>
          <w:tcPr>
            <w:tcW w:w="0" w:type="auto"/>
            <w:vAlign w:val="center"/>
            <w:hideMark/>
          </w:tcPr>
          <w:p w14:paraId="4ADF1ACE" w14:textId="77777777" w:rsidR="00A02D4C" w:rsidRPr="00BD7C91" w:rsidRDefault="00A02D4C" w:rsidP="00616339">
            <w:pPr>
              <w:spacing w:line="240" w:lineRule="auto"/>
              <w:jc w:val="center"/>
              <w:rPr>
                <w:rFonts w:eastAsia="Times New Roman" w:cs="Times New Roman"/>
                <w:b/>
                <w:bCs/>
                <w:lang w:eastAsia="en-US"/>
              </w:rPr>
            </w:pPr>
            <w:r w:rsidRPr="00BD7C91">
              <w:rPr>
                <w:rFonts w:eastAsia="Times New Roman" w:cs="Times New Roman"/>
                <w:b/>
                <w:bCs/>
                <w:lang w:eastAsia="en-US"/>
              </w:rPr>
              <w:t>Recommended Scope</w:t>
            </w:r>
          </w:p>
        </w:tc>
      </w:tr>
      <w:tr w:rsidR="00A02D4C" w:rsidRPr="00BD7C91" w14:paraId="55A967D9" w14:textId="77777777" w:rsidTr="00616339">
        <w:trPr>
          <w:tblCellSpacing w:w="15" w:type="dxa"/>
        </w:trPr>
        <w:tc>
          <w:tcPr>
            <w:tcW w:w="0" w:type="auto"/>
            <w:vAlign w:val="center"/>
            <w:hideMark/>
          </w:tcPr>
          <w:p w14:paraId="143356A0" w14:textId="77777777" w:rsidR="00A02D4C" w:rsidRPr="00BD7C91" w:rsidRDefault="00A02D4C" w:rsidP="00616339">
            <w:pPr>
              <w:spacing w:line="240" w:lineRule="auto"/>
              <w:rPr>
                <w:rFonts w:eastAsia="Times New Roman" w:cs="Times New Roman"/>
                <w:lang w:eastAsia="en-US"/>
              </w:rPr>
            </w:pPr>
            <w:r w:rsidRPr="00BD7C91">
              <w:rPr>
                <w:rFonts w:eastAsia="Times New Roman" w:cs="Times New Roman"/>
                <w:lang w:eastAsia="en-US"/>
              </w:rPr>
              <w:t>DFDs</w:t>
            </w:r>
          </w:p>
        </w:tc>
        <w:tc>
          <w:tcPr>
            <w:tcW w:w="0" w:type="auto"/>
            <w:vAlign w:val="center"/>
            <w:hideMark/>
          </w:tcPr>
          <w:p w14:paraId="108EE9BB" w14:textId="6780AB92" w:rsidR="00A02D4C" w:rsidRPr="00BD7C91" w:rsidRDefault="00A02D4C" w:rsidP="00616339">
            <w:pPr>
              <w:spacing w:line="240" w:lineRule="auto"/>
              <w:rPr>
                <w:rFonts w:eastAsia="Times New Roman" w:cs="Times New Roman"/>
                <w:lang w:eastAsia="en-US"/>
              </w:rPr>
            </w:pPr>
            <w:r>
              <w:rPr>
                <w:rFonts w:eastAsia="Times New Roman" w:cs="Times New Roman"/>
                <w:lang w:eastAsia="en-US"/>
              </w:rPr>
              <w:t>4</w:t>
            </w:r>
            <w:r w:rsidRPr="00BD7C91">
              <w:rPr>
                <w:rFonts w:eastAsia="Times New Roman" w:cs="Times New Roman"/>
                <w:lang w:eastAsia="en-US"/>
              </w:rPr>
              <w:t xml:space="preserve"> total, focused on major UI-to-backend data flows</w:t>
            </w:r>
          </w:p>
        </w:tc>
      </w:tr>
    </w:tbl>
    <w:p w14:paraId="744856B5" w14:textId="77777777" w:rsidR="00A02D4C" w:rsidRDefault="00A02D4C" w:rsidP="00620F5A">
      <w:pPr>
        <w:contextualSpacing/>
      </w:pPr>
    </w:p>
    <w:p w14:paraId="3D9EDF3E" w14:textId="291DB8D4" w:rsidR="00620F5A" w:rsidRDefault="00620F5A" w:rsidP="00620F5A">
      <w:pPr>
        <w:contextualSpacing/>
        <w:rPr>
          <w:rFonts w:eastAsia="Times New Roman" w:cs="Times New Roman"/>
          <w:lang w:eastAsia="en-US"/>
        </w:rPr>
      </w:pPr>
      <w:r>
        <w:t>S</w:t>
      </w:r>
      <w:r w:rsidRPr="00BD7C91">
        <w:rPr>
          <w:rFonts w:eastAsia="Times New Roman" w:cs="Times New Roman"/>
          <w:lang w:eastAsia="en-US"/>
        </w:rPr>
        <w:t xml:space="preserve">tructure chart </w:t>
      </w:r>
      <w:r>
        <w:rPr>
          <w:rFonts w:eastAsia="Times New Roman" w:cs="Times New Roman"/>
          <w:lang w:eastAsia="en-US"/>
        </w:rPr>
        <w:t>sugge</w:t>
      </w:r>
      <w:r w:rsidRPr="00BD7C91">
        <w:rPr>
          <w:rFonts w:eastAsia="Times New Roman" w:cs="Times New Roman"/>
          <w:lang w:eastAsia="en-US"/>
        </w:rPr>
        <w:t>s</w:t>
      </w:r>
      <w:r>
        <w:rPr>
          <w:rFonts w:eastAsia="Times New Roman" w:cs="Times New Roman"/>
          <w:lang w:eastAsia="en-US"/>
        </w:rPr>
        <w:t>tions (</w:t>
      </w:r>
      <w:r w:rsidRPr="00E13F43">
        <w:rPr>
          <w:rFonts w:eastAsia="Times New Roman" w:cs="Times New Roman"/>
          <w:b/>
          <w:bCs/>
          <w:lang w:eastAsia="en-US"/>
        </w:rPr>
        <w:t xml:space="preserve">You may choose a different </w:t>
      </w:r>
      <w:r w:rsidR="00AE72DB">
        <w:rPr>
          <w:rFonts w:eastAsia="Times New Roman" w:cs="Times New Roman"/>
          <w:b/>
          <w:bCs/>
          <w:lang w:eastAsia="en-US"/>
        </w:rPr>
        <w:t>DFD</w:t>
      </w:r>
      <w:r w:rsidRPr="00E13F43">
        <w:rPr>
          <w:rFonts w:eastAsia="Times New Roman" w:cs="Times New Roman"/>
          <w:b/>
          <w:bCs/>
          <w:lang w:eastAsia="en-US"/>
        </w:rPr>
        <w:t>, but keep the numbers shown</w:t>
      </w:r>
      <w:r>
        <w:rPr>
          <w:rFonts w:eastAsia="Times New Roman" w:cs="Times New Roman"/>
          <w:lang w:eastAsia="en-US"/>
        </w:rPr>
        <w:t>)</w:t>
      </w:r>
      <w:r w:rsidRPr="00BD7C91">
        <w:rPr>
          <w:rFonts w:eastAsia="Times New Roman" w:cs="Times New Roman"/>
          <w:lang w:eastAsia="en-US"/>
        </w:rPr>
        <w:t>:</w:t>
      </w:r>
    </w:p>
    <w:p w14:paraId="29D61330" w14:textId="4DA20F4E" w:rsidR="00620F5A" w:rsidRDefault="00620F5A" w:rsidP="00620F5A">
      <w:pPr>
        <w:numPr>
          <w:ilvl w:val="1"/>
          <w:numId w:val="2"/>
        </w:numPr>
        <w:contextualSpacing/>
      </w:pPr>
      <w:r w:rsidRPr="00BD7C91">
        <w:t>D</w:t>
      </w:r>
      <w:r w:rsidRPr="00620F5A">
        <w:t>FD Figure 1.2.0.0.1 &amp; 1.3.0.0.1 — UI View Rendering Data Flo</w:t>
      </w:r>
      <w:r w:rsidRPr="00BD7C91">
        <w:t>w</w:t>
      </w:r>
    </w:p>
    <w:p w14:paraId="14AAF49A" w14:textId="77777777" w:rsidR="00620F5A" w:rsidRPr="00BD7C91" w:rsidRDefault="00620F5A" w:rsidP="00620F5A">
      <w:pPr>
        <w:ind w:left="720"/>
        <w:contextualSpacing/>
      </w:pPr>
      <w:r w:rsidRPr="00BD7C91">
        <w:t>[new DFD]</w:t>
      </w:r>
    </w:p>
    <w:p w14:paraId="7D767B74" w14:textId="5D32044B" w:rsidR="00620F5A" w:rsidRDefault="00620F5A" w:rsidP="00620F5A">
      <w:pPr>
        <w:numPr>
          <w:ilvl w:val="1"/>
          <w:numId w:val="2"/>
        </w:numPr>
        <w:contextualSpacing/>
      </w:pPr>
      <w:r w:rsidRPr="00BD7C91">
        <w:t>D</w:t>
      </w:r>
      <w:r w:rsidRPr="00620F5A">
        <w:t>FD Figure 1.2.0.0.2 &amp; 1.3.0.0.2 — Client State Update Data Flo</w:t>
      </w:r>
      <w:r w:rsidRPr="00BD7C91">
        <w:t>w</w:t>
      </w:r>
    </w:p>
    <w:p w14:paraId="456B043B" w14:textId="77777777" w:rsidR="00620F5A" w:rsidRDefault="00620F5A" w:rsidP="00620F5A">
      <w:pPr>
        <w:ind w:left="720"/>
        <w:contextualSpacing/>
      </w:pPr>
      <w:r w:rsidRPr="00BD7C91">
        <w:t>[new DFD]</w:t>
      </w:r>
    </w:p>
    <w:p w14:paraId="1D3FEB48" w14:textId="77777777" w:rsidR="00AE72DB" w:rsidRDefault="00620F5A" w:rsidP="00AE72DB">
      <w:pPr>
        <w:numPr>
          <w:ilvl w:val="1"/>
          <w:numId w:val="2"/>
        </w:numPr>
        <w:contextualSpacing/>
      </w:pPr>
      <w:r>
        <w:t>DFD Figure 1.2.0.0.3 &amp; 1.3.0.0.3 — Navigation Selection Data Flow</w:t>
      </w:r>
    </w:p>
    <w:p w14:paraId="66626063" w14:textId="77777777" w:rsidR="00AE72DB" w:rsidRDefault="00620F5A" w:rsidP="00AE72DB">
      <w:pPr>
        <w:ind w:left="720"/>
        <w:contextualSpacing/>
      </w:pPr>
      <w:r>
        <w:t>[new DFD]</w:t>
      </w:r>
    </w:p>
    <w:p w14:paraId="7FE122FE" w14:textId="77777777" w:rsidR="00AE72DB" w:rsidRDefault="00620F5A" w:rsidP="00AE72DB">
      <w:pPr>
        <w:numPr>
          <w:ilvl w:val="1"/>
          <w:numId w:val="2"/>
        </w:numPr>
        <w:contextualSpacing/>
      </w:pPr>
      <w:r>
        <w:t>DFD Figure 1.2.0.0.4 &amp; 1.3.0.0.4 — Client API Response Display Data Flow</w:t>
      </w:r>
    </w:p>
    <w:p w14:paraId="1BB2D9D2" w14:textId="7B087975" w:rsidR="00620F5A" w:rsidRDefault="00620F5A" w:rsidP="00AE72DB">
      <w:pPr>
        <w:ind w:left="720"/>
        <w:contextualSpacing/>
      </w:pPr>
      <w:r>
        <w:t>[new DFD]</w:t>
      </w:r>
    </w:p>
    <w:p w14:paraId="3AD31EB0" w14:textId="77777777" w:rsidR="00AE72DB" w:rsidRPr="00AE72DB" w:rsidRDefault="00AE72DB" w:rsidP="00AE72DB">
      <w:pPr>
        <w:pStyle w:val="Alt1-Hd-2"/>
      </w:pPr>
      <w:r w:rsidRPr="00AE72DB">
        <w:t>Boundary rule:</w:t>
      </w:r>
    </w:p>
    <w:p w14:paraId="504D2B9D" w14:textId="3D3A7151" w:rsidR="00AE72DB" w:rsidRPr="00AE72DB" w:rsidRDefault="00AE72DB" w:rsidP="00AE72DB">
      <w:pPr>
        <w:spacing w:line="240" w:lineRule="auto"/>
        <w:rPr>
          <w:rFonts w:eastAsia="Times New Roman" w:cs="Times New Roman"/>
          <w:lang w:eastAsia="en-US"/>
        </w:rPr>
      </w:pPr>
      <w:r w:rsidRPr="00AE72DB">
        <w:rPr>
          <w:rFonts w:eastAsia="Times New Roman" w:cs="Times New Roman"/>
          <w:lang w:eastAsia="en-US"/>
        </w:rPr>
        <w:t>These DFDs should stop at the API Client Wrapper or client state boundary and should not model backend service processing.</w:t>
      </w:r>
      <w:r w:rsidR="00A02D4C">
        <w:rPr>
          <w:rFonts w:eastAsia="Times New Roman" w:cs="Times New Roman"/>
          <w:lang w:eastAsia="en-US"/>
        </w:rPr>
        <w:t xml:space="preserve"> </w:t>
      </w:r>
      <w:r w:rsidR="00A02D4C">
        <w:t xml:space="preserve">The Web &amp; Mobile Client DFDs may show data moving up to the API Client Wrapper, and they may show responses returning from the API Client Wrapper back into client state and views. However, they should not continue into the API Gateway, backend services, databases, authentication logic, search logic, </w:t>
      </w:r>
      <w:r w:rsidR="00A02D4C">
        <w:lastRenderedPageBreak/>
        <w:t>resume logic, or other server-side processing. Those areas belong to the other component teams.</w:t>
      </w:r>
    </w:p>
    <w:p w14:paraId="2EF15E5F" w14:textId="77777777" w:rsidR="00AE72DB" w:rsidRDefault="00AE72DB"/>
    <w:sectPr w:rsidR="00AE7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7226B"/>
    <w:multiLevelType w:val="hybridMultilevel"/>
    <w:tmpl w:val="494C71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4618B"/>
    <w:multiLevelType w:val="hybridMultilevel"/>
    <w:tmpl w:val="75781624"/>
    <w:lvl w:ilvl="0" w:tplc="D258FD5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0375267">
    <w:abstractNumId w:val="1"/>
  </w:num>
  <w:num w:numId="2" w16cid:durableId="1813402445">
    <w:abstractNumId w:val="2"/>
  </w:num>
  <w:num w:numId="3" w16cid:durableId="206998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03"/>
    <w:rsid w:val="00010864"/>
    <w:rsid w:val="00016E7B"/>
    <w:rsid w:val="00020E47"/>
    <w:rsid w:val="00064A38"/>
    <w:rsid w:val="00076AD3"/>
    <w:rsid w:val="000E68FB"/>
    <w:rsid w:val="000F6F43"/>
    <w:rsid w:val="00103473"/>
    <w:rsid w:val="0012299C"/>
    <w:rsid w:val="001554D3"/>
    <w:rsid w:val="00165A73"/>
    <w:rsid w:val="001A0CC3"/>
    <w:rsid w:val="001B316F"/>
    <w:rsid w:val="001C05DD"/>
    <w:rsid w:val="001D21F1"/>
    <w:rsid w:val="001E4FAE"/>
    <w:rsid w:val="001F3FA6"/>
    <w:rsid w:val="002056CE"/>
    <w:rsid w:val="00211453"/>
    <w:rsid w:val="00234A82"/>
    <w:rsid w:val="002361B3"/>
    <w:rsid w:val="002637D5"/>
    <w:rsid w:val="00280F03"/>
    <w:rsid w:val="00286AA9"/>
    <w:rsid w:val="002A11FA"/>
    <w:rsid w:val="002A5F13"/>
    <w:rsid w:val="002B3B1C"/>
    <w:rsid w:val="002B5E05"/>
    <w:rsid w:val="002E191B"/>
    <w:rsid w:val="002F5067"/>
    <w:rsid w:val="00300DEE"/>
    <w:rsid w:val="00390ECE"/>
    <w:rsid w:val="00395851"/>
    <w:rsid w:val="003A31BD"/>
    <w:rsid w:val="00477A44"/>
    <w:rsid w:val="0050664B"/>
    <w:rsid w:val="005073F3"/>
    <w:rsid w:val="00523E52"/>
    <w:rsid w:val="005569F9"/>
    <w:rsid w:val="00576CAF"/>
    <w:rsid w:val="005C3FA6"/>
    <w:rsid w:val="005D6F5A"/>
    <w:rsid w:val="00620F5A"/>
    <w:rsid w:val="00635D23"/>
    <w:rsid w:val="00656DE0"/>
    <w:rsid w:val="00672C66"/>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74972"/>
    <w:rsid w:val="0089192B"/>
    <w:rsid w:val="008D3349"/>
    <w:rsid w:val="008D67D3"/>
    <w:rsid w:val="009159BE"/>
    <w:rsid w:val="009202B0"/>
    <w:rsid w:val="00923E20"/>
    <w:rsid w:val="009C0DD3"/>
    <w:rsid w:val="009C31F9"/>
    <w:rsid w:val="009C645D"/>
    <w:rsid w:val="00A02D4C"/>
    <w:rsid w:val="00A03EEE"/>
    <w:rsid w:val="00A1074E"/>
    <w:rsid w:val="00A21385"/>
    <w:rsid w:val="00A673B6"/>
    <w:rsid w:val="00A74FBD"/>
    <w:rsid w:val="00A93195"/>
    <w:rsid w:val="00AB1EFA"/>
    <w:rsid w:val="00AE72DB"/>
    <w:rsid w:val="00AF393C"/>
    <w:rsid w:val="00B13E88"/>
    <w:rsid w:val="00B21048"/>
    <w:rsid w:val="00B22CE0"/>
    <w:rsid w:val="00B51357"/>
    <w:rsid w:val="00B641AB"/>
    <w:rsid w:val="00B738A4"/>
    <w:rsid w:val="00B81E48"/>
    <w:rsid w:val="00B823E1"/>
    <w:rsid w:val="00BA3018"/>
    <w:rsid w:val="00BC109E"/>
    <w:rsid w:val="00BE5F2E"/>
    <w:rsid w:val="00C15398"/>
    <w:rsid w:val="00C60AD4"/>
    <w:rsid w:val="00CC3380"/>
    <w:rsid w:val="00D83F9E"/>
    <w:rsid w:val="00DA14A7"/>
    <w:rsid w:val="00DE676D"/>
    <w:rsid w:val="00E00906"/>
    <w:rsid w:val="00E0719B"/>
    <w:rsid w:val="00E07201"/>
    <w:rsid w:val="00E75825"/>
    <w:rsid w:val="00E8435D"/>
    <w:rsid w:val="00EB2383"/>
    <w:rsid w:val="00EE70F6"/>
    <w:rsid w:val="00EF50F0"/>
    <w:rsid w:val="00EF5603"/>
    <w:rsid w:val="00F03FF5"/>
    <w:rsid w:val="00F16539"/>
    <w:rsid w:val="00F3691A"/>
    <w:rsid w:val="00F3775B"/>
    <w:rsid w:val="00F5275F"/>
    <w:rsid w:val="00F6486B"/>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2E89"/>
  <w15:chartTrackingRefBased/>
  <w15:docId w15:val="{6E243821-7099-4987-9985-3C30D127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F5A"/>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0F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0F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0F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0F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0F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280F03"/>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280F03"/>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280F03"/>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280F03"/>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280F03"/>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280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F03"/>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280F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F03"/>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280F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F03"/>
    <w:rPr>
      <w:rFonts w:eastAsiaTheme="minorEastAsia"/>
      <w:i/>
      <w:iCs/>
      <w:color w:val="404040" w:themeColor="text1" w:themeTint="BF"/>
      <w:lang w:eastAsia="ja-JP"/>
    </w:rPr>
  </w:style>
  <w:style w:type="paragraph" w:styleId="ListParagraph">
    <w:name w:val="List Paragraph"/>
    <w:basedOn w:val="Normal"/>
    <w:uiPriority w:val="34"/>
    <w:qFormat/>
    <w:rsid w:val="00280F03"/>
    <w:pPr>
      <w:ind w:left="720"/>
      <w:contextualSpacing/>
    </w:pPr>
  </w:style>
  <w:style w:type="character" w:styleId="IntenseEmphasis">
    <w:name w:val="Intense Emphasis"/>
    <w:basedOn w:val="DefaultParagraphFont"/>
    <w:uiPriority w:val="21"/>
    <w:qFormat/>
    <w:rsid w:val="00280F03"/>
    <w:rPr>
      <w:i/>
      <w:iCs/>
      <w:color w:val="0F4761" w:themeColor="accent1" w:themeShade="BF"/>
    </w:rPr>
  </w:style>
  <w:style w:type="paragraph" w:styleId="IntenseQuote">
    <w:name w:val="Intense Quote"/>
    <w:basedOn w:val="Normal"/>
    <w:next w:val="Normal"/>
    <w:link w:val="IntenseQuoteChar"/>
    <w:uiPriority w:val="30"/>
    <w:qFormat/>
    <w:rsid w:val="00280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F03"/>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280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5</cp:revision>
  <dcterms:created xsi:type="dcterms:W3CDTF">2026-06-01T17:02:00Z</dcterms:created>
  <dcterms:modified xsi:type="dcterms:W3CDTF">2026-06-01T17:41:00Z</dcterms:modified>
</cp:coreProperties>
</file>