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Arial" w:hAnsi="Arial"/>
          <w:b/>
          <w:sz w:val="28"/>
        </w:rPr>
        <w:t xml:space="preserve">QA Defect Report — Team 2, Milestone 2</w:t>
      </w:r>
      <w:r/>
    </w:p>
    <w:p>
      <w:pPr>
        <w:pBdr/>
        <w:spacing/>
        <w:ind/>
        <w:rPr/>
      </w:pPr>
      <w:r>
        <w:rPr>
          <w:rFonts w:ascii="Arial" w:hAnsi="Arial"/>
          <w:sz w:val="22"/>
        </w:rPr>
        <w:t xml:space="preserve">Reviewer: QA    Date: 2026-05-16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/>
          <w:b/>
          <w:sz w:val="26"/>
        </w:rPr>
        <w:t xml:space="preserve">Both Views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File naming: </w:t>
      </w:r>
      <w:r>
        <w:rPr>
          <w:rFonts w:ascii="Arial" w:hAnsi="Arial"/>
          <w:sz w:val="22"/>
        </w:rPr>
        <w:t xml:space="preserve">Files are named Week04.CSE430.3.2.docx / Week04.CSE430.3.3.docx. Must follow: Initials_M2_Team#_ViewName_v##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Mobile wireframe — color fills: </w:t>
      </w:r>
      <w:r>
        <w:rPr>
          <w:rFonts w:ascii="Arial" w:hAnsi="Arial"/>
          <w:sz w:val="22"/>
        </w:rPr>
        <w:t xml:space="preserve">Mobile header uses a yellow bell icon and colored profile icon. Wireframe must be black and white only. Replace with B&amp;W outline shapes.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Font not Arial throughout: </w:t>
      </w:r>
      <w:r>
        <w:rPr>
          <w:rFonts w:ascii="Arial" w:hAnsi="Arial"/>
          <w:sz w:val="22"/>
        </w:rPr>
        <w:t xml:space="preserve">"Company View" heading at the top of both documents uses Times New Roman. Change to Arial, or remove the heading (it is not part of the template).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Table style: </w:t>
      </w:r>
      <w:r>
        <w:rPr>
          <w:rFonts w:ascii="Arial" w:hAnsi="Arial"/>
          <w:sz w:val="22"/>
        </w:rPr>
        <w:t xml:space="preserve">Table style is "Normal Table". Change to Microsoft Word Table Design style "Grid Table 4".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First-column labels — font size: </w:t>
      </w:r>
      <w:r>
        <w:rPr>
          <w:rFonts w:ascii="Arial" w:hAnsi="Arial"/>
          <w:sz w:val="22"/>
        </w:rPr>
        <w:t xml:space="preserve">First-column field labels are Arial Bold 10pt. Change to Arial Bold 11pt.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Table content — font size: </w:t>
      </w:r>
      <w:r>
        <w:rPr>
          <w:rFonts w:ascii="Arial" w:hAnsi="Arial"/>
          <w:sz w:val="22"/>
        </w:rPr>
        <w:t xml:space="preserve">Content/description cells are 10pt. Change to Arial 11pt.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View title — font size: </w:t>
      </w:r>
      <w:r>
        <w:rPr>
          <w:rFonts w:ascii="Arial" w:hAnsi="Arial"/>
          <w:sz w:val="22"/>
        </w:rPr>
        <w:t xml:space="preserve">View title is Arial Bold 16pt. Change to Arial Bold 14pt.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Desktop/Mobile subheadings — font size: </w:t>
      </w:r>
      <w:r>
        <w:rPr>
          <w:rFonts w:ascii="Arial" w:hAnsi="Arial"/>
          <w:sz w:val="22"/>
        </w:rPr>
        <w:t xml:space="preserve">"Desktop View" and "Mobile View" have no explicit size set. Set explicitly to Arial Bold 12pt.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"View Name &amp; Number" field label: </w:t>
      </w:r>
      <w:r>
        <w:rPr>
          <w:rFonts w:ascii="Arial" w:hAnsi="Arial"/>
          <w:sz w:val="22"/>
        </w:rPr>
        <w:t xml:space="preserve">First row label reads "Name". Change to "View Name &amp; Number".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/>
          <w:b/>
          <w:sz w:val="26"/>
        </w:rPr>
        <w:t xml:space="preserve">3.2 Candidate Search Screen Only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Missing Inputs field: </w:t>
      </w:r>
      <w:r>
        <w:rPr>
          <w:rFonts w:ascii="Arial" w:hAnsi="Arial"/>
          <w:sz w:val="22"/>
        </w:rPr>
        <w:t xml:space="preserve">Design Information table has no Inputs row. Add an "Inputs" row.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Missing Outputs field: </w:t>
      </w:r>
      <w:r>
        <w:rPr>
          <w:rFonts w:ascii="Arial" w:hAnsi="Arial"/>
          <w:sz w:val="22"/>
        </w:rPr>
        <w:t xml:space="preserve">Design Information table has no Outputs row. Add an "Outputs" row.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Arial" w:hAnsi="Arial"/>
          <w:b/>
          <w:sz w:val="26"/>
        </w:rPr>
        <w:t xml:space="preserve">3.3 Job Posting Creation Screen Only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Table content — bold formatting: </w:t>
      </w:r>
      <w:r>
        <w:rPr>
          <w:rFonts w:ascii="Arial" w:hAnsi="Arial"/>
          <w:sz w:val="22"/>
        </w:rPr>
        <w:t xml:space="preserve">All value cells in the table are bold. Content/description cells must be non-bold Arial 11pt.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2026-05-19T18:31:07Z</dcterms:modified>
  <cp:category/>
</cp:coreProperties>
</file>