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4315E" w14:textId="690123F8" w:rsidR="00332B82" w:rsidRDefault="00332B82" w:rsidP="00332B82">
      <w:pPr>
        <w:pStyle w:val="Alt1-Hd-1"/>
        <w:spacing w:before="0"/>
      </w:pPr>
      <w:r w:rsidRPr="00332B82">
        <w:t>Corbin Probasco</w:t>
      </w:r>
      <w:r>
        <w:t>'s Task Assignment</w:t>
      </w:r>
    </w:p>
    <w:p w14:paraId="69D9E2F0" w14:textId="37798D23" w:rsidR="00013818" w:rsidRDefault="00013818" w:rsidP="00013818">
      <w:pPr>
        <w:rPr>
          <w:lang w:eastAsia="en-US"/>
        </w:rPr>
      </w:pPr>
      <w:r>
        <w:rPr>
          <w:lang w:eastAsia="en-US"/>
        </w:rPr>
        <w:t>Due Thursday (5/28/2026)</w:t>
      </w:r>
      <w:r w:rsidR="00CC0427">
        <w:rPr>
          <w:lang w:eastAsia="en-US"/>
        </w:rPr>
        <w:t xml:space="preserve"> - </w:t>
      </w:r>
      <w:r w:rsidR="00CC0427" w:rsidRPr="007F2989">
        <w:rPr>
          <w:color w:val="0070C0"/>
          <w:lang w:eastAsia="en-US"/>
        </w:rPr>
        <w:t>Move task card into Working on List when you start.</w:t>
      </w:r>
    </w:p>
    <w:p w14:paraId="3BB4865B" w14:textId="77777777" w:rsidR="00F43D3A" w:rsidRDefault="00F43D3A" w:rsidP="00013818">
      <w:pPr>
        <w:rPr>
          <w:lang w:eastAsia="en-US"/>
        </w:rPr>
      </w:pPr>
    </w:p>
    <w:p w14:paraId="42A22823" w14:textId="3BCFEA3C" w:rsidR="00F43D3A" w:rsidRPr="00F43D3A" w:rsidRDefault="00F43D3A" w:rsidP="00013818">
      <w:pPr>
        <w:rPr>
          <w:b/>
          <w:bCs/>
        </w:rPr>
      </w:pPr>
      <w:r>
        <w:t xml:space="preserve">When done put them in the </w:t>
      </w:r>
      <w:r w:rsidRPr="00013818">
        <w:t>01_Standards</w:t>
      </w:r>
      <w:r>
        <w:t>/</w:t>
      </w:r>
      <w:r w:rsidRPr="00013818">
        <w:t xml:space="preserve"> Milestone_3_Components</w:t>
      </w:r>
      <w:r>
        <w:t xml:space="preserve"> folder</w:t>
      </w:r>
      <w:r w:rsidR="00CC0427">
        <w:t xml:space="preserve">, move your task card to the </w:t>
      </w:r>
      <w:r w:rsidR="00CC0427" w:rsidRPr="00CC0427">
        <w:t>M3 Completed</w:t>
      </w:r>
      <w:r w:rsidR="00CC0427">
        <w:t xml:space="preserve"> list,</w:t>
      </w:r>
      <w:r>
        <w:t xml:space="preserve"> and let the Teams know about them. </w:t>
      </w:r>
      <w:r w:rsidRPr="00F43D3A">
        <w:rPr>
          <w:b/>
          <w:bCs/>
        </w:rPr>
        <w:t>Thanks!</w:t>
      </w:r>
    </w:p>
    <w:p w14:paraId="7F96C9FB" w14:textId="72893680" w:rsidR="00332B82" w:rsidRDefault="00332B82" w:rsidP="00332B82">
      <w:pPr>
        <w:keepNext/>
        <w:keepLines/>
        <w:pBdr>
          <w:top w:val="single" w:sz="4" w:space="1" w:color="auto"/>
          <w:bottom w:val="single" w:sz="4" w:space="1" w:color="auto"/>
        </w:pBdr>
        <w:shd w:val="clear" w:color="auto" w:fill="CAEDFB" w:themeFill="accent4" w:themeFillTint="33"/>
        <w:spacing w:before="160" w:line="240" w:lineRule="auto"/>
        <w:outlineLvl w:val="2"/>
        <w:rPr>
          <w:rFonts w:eastAsiaTheme="majorEastAsia" w:cstheme="majorBidi"/>
          <w:b/>
          <w:bCs/>
          <w:color w:val="0070C0"/>
          <w:lang w:eastAsia="en-US"/>
        </w:rPr>
      </w:pPr>
      <w:r w:rsidRPr="00332B82">
        <w:rPr>
          <w:rFonts w:eastAsiaTheme="majorEastAsia" w:cstheme="majorBidi"/>
          <w:b/>
          <w:bCs/>
          <w:color w:val="0070C0"/>
          <w:lang w:eastAsia="en-US"/>
        </w:rPr>
        <w:t>#1 Create Standards Documentation for the Structure Charts</w:t>
      </w:r>
    </w:p>
    <w:p w14:paraId="4288813B" w14:textId="7BBB47E8" w:rsidR="00332B82" w:rsidRPr="00332B82" w:rsidRDefault="00332B82" w:rsidP="00332B82">
      <w:pPr>
        <w:keepNext/>
        <w:keepLines/>
        <w:pBdr>
          <w:top w:val="single" w:sz="4" w:space="1" w:color="auto"/>
          <w:bottom w:val="single" w:sz="4" w:space="1" w:color="auto"/>
        </w:pBdr>
        <w:shd w:val="clear" w:color="auto" w:fill="CAEDFB" w:themeFill="accent4" w:themeFillTint="33"/>
        <w:spacing w:before="160" w:line="240" w:lineRule="auto"/>
        <w:outlineLvl w:val="2"/>
        <w:rPr>
          <w:rFonts w:eastAsiaTheme="majorEastAsia" w:cstheme="majorBidi"/>
          <w:b/>
          <w:bCs/>
          <w:color w:val="0070C0"/>
          <w:lang w:eastAsia="en-US"/>
        </w:rPr>
      </w:pPr>
      <w:r>
        <w:rPr>
          <w:rFonts w:eastAsiaTheme="majorEastAsia" w:cstheme="majorBidi"/>
          <w:b/>
          <w:bCs/>
          <w:color w:val="0070C0"/>
          <w:lang w:eastAsia="en-US"/>
        </w:rPr>
        <w:t xml:space="preserve">#2 </w:t>
      </w:r>
      <w:r w:rsidRPr="00332B82">
        <w:rPr>
          <w:rFonts w:eastAsiaTheme="majorEastAsia" w:cstheme="majorBidi"/>
          <w:b/>
          <w:bCs/>
          <w:color w:val="0070C0"/>
          <w:lang w:eastAsia="en-US"/>
        </w:rPr>
        <w:t>Create Standards Documentation for the DFDs</w:t>
      </w:r>
    </w:p>
    <w:p w14:paraId="09F2FE99" w14:textId="62340351" w:rsidR="006D34A1" w:rsidRDefault="00013818">
      <w:r>
        <w:t xml:space="preserve">I have included the heading standards below. You can present them however you feel will help people understand and follow the Standards. The Heading Font in the examples below is the Heading Font to be used. In addition to these Heading Guidelines create the Standards documents for the Structure Charts and </w:t>
      </w:r>
      <w:r w:rsidRPr="00013818">
        <w:t>Data Flow Diagrams</w:t>
      </w:r>
      <w:r>
        <w:t xml:space="preserve"> that you and the Teams can use. Put them in the </w:t>
      </w:r>
      <w:r w:rsidRPr="00013818">
        <w:t>01_Standards</w:t>
      </w:r>
      <w:r>
        <w:t>/</w:t>
      </w:r>
      <w:r w:rsidRPr="00013818">
        <w:t xml:space="preserve"> Milestone_3_Components</w:t>
      </w:r>
      <w:r>
        <w:t xml:space="preserve"> folder when they are complete and let the Teams know about them.</w:t>
      </w:r>
    </w:p>
    <w:p w14:paraId="39E0E7A3" w14:textId="77777777" w:rsidR="00332B82" w:rsidRPr="00215C5B" w:rsidRDefault="00332B82" w:rsidP="00332B82">
      <w:pPr>
        <w:pStyle w:val="Alt1-Hd-1"/>
        <w:jc w:val="left"/>
      </w:pPr>
      <w:r>
        <w:t>Item Numbering</w:t>
      </w:r>
    </w:p>
    <w:tbl>
      <w:tblPr>
        <w:tblStyle w:val="GridTable4-Accent1"/>
        <w:tblW w:w="0" w:type="auto"/>
        <w:tblLook w:val="04A0" w:firstRow="1" w:lastRow="0" w:firstColumn="1" w:lastColumn="0" w:noHBand="0" w:noVBand="1"/>
      </w:tblPr>
      <w:tblGrid>
        <w:gridCol w:w="2830"/>
        <w:gridCol w:w="6280"/>
      </w:tblGrid>
      <w:tr w:rsidR="00332B82" w:rsidRPr="0030550A" w14:paraId="160B9514" w14:textId="77777777" w:rsidTr="00AF58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33AD3" w14:textId="77777777" w:rsidR="00332B82" w:rsidRPr="0030550A" w:rsidRDefault="00332B82" w:rsidP="00AF5897">
            <w:pPr>
              <w:spacing w:line="240" w:lineRule="auto"/>
              <w:jc w:val="center"/>
              <w:rPr>
                <w:rFonts w:eastAsia="Times New Roman" w:cs="Times New Roman"/>
                <w:sz w:val="36"/>
                <w:szCs w:val="36"/>
                <w:lang w:eastAsia="en-US"/>
              </w:rPr>
            </w:pPr>
            <w:r w:rsidRPr="0030550A">
              <w:rPr>
                <w:rFonts w:eastAsia="Times New Roman" w:cs="Times New Roman"/>
                <w:sz w:val="36"/>
                <w:szCs w:val="36"/>
                <w:lang w:eastAsia="en-US"/>
              </w:rPr>
              <w:t>Artifact Type</w:t>
            </w:r>
          </w:p>
        </w:tc>
        <w:tc>
          <w:tcPr>
            <w:tcW w:w="0" w:type="auto"/>
            <w:hideMark/>
          </w:tcPr>
          <w:p w14:paraId="569465A0" w14:textId="77777777" w:rsidR="00332B82" w:rsidRPr="0030550A" w:rsidRDefault="00332B82" w:rsidP="00AF589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36"/>
                <w:szCs w:val="36"/>
                <w:lang w:eastAsia="en-US"/>
              </w:rPr>
            </w:pPr>
            <w:r w:rsidRPr="0030550A">
              <w:rPr>
                <w:rFonts w:eastAsia="Times New Roman" w:cs="Times New Roman"/>
                <w:sz w:val="36"/>
                <w:szCs w:val="36"/>
                <w:lang w:eastAsia="en-US"/>
              </w:rPr>
              <w:t>Numbering Logic</w:t>
            </w:r>
          </w:p>
        </w:tc>
      </w:tr>
      <w:tr w:rsidR="00332B82" w:rsidRPr="0030550A" w14:paraId="34F42805" w14:textId="77777777" w:rsidTr="00AF5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2CD99" w14:textId="77777777" w:rsidR="00332B82" w:rsidRPr="0030550A" w:rsidRDefault="00332B82" w:rsidP="00AF5897">
            <w:pPr>
              <w:spacing w:line="240" w:lineRule="auto"/>
              <w:rPr>
                <w:rFonts w:eastAsia="Times New Roman" w:cs="Times New Roman"/>
                <w:sz w:val="36"/>
                <w:szCs w:val="36"/>
                <w:lang w:eastAsia="en-US"/>
              </w:rPr>
            </w:pPr>
            <w:r w:rsidRPr="0030550A">
              <w:rPr>
                <w:rFonts w:eastAsia="Times New Roman" w:cs="Times New Roman"/>
                <w:sz w:val="36"/>
                <w:szCs w:val="36"/>
                <w:lang w:eastAsia="en-US"/>
              </w:rPr>
              <w:t>EI Tables</w:t>
            </w:r>
          </w:p>
        </w:tc>
        <w:tc>
          <w:tcPr>
            <w:tcW w:w="0" w:type="auto"/>
            <w:hideMark/>
          </w:tcPr>
          <w:p w14:paraId="4A763C4D" w14:textId="77777777" w:rsidR="00332B82" w:rsidRPr="0030550A" w:rsidRDefault="00332B82" w:rsidP="00AF589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36"/>
                <w:szCs w:val="36"/>
                <w:lang w:eastAsia="en-US"/>
              </w:rPr>
            </w:pPr>
            <w:r w:rsidRPr="0030550A">
              <w:rPr>
                <w:rFonts w:eastAsia="Times New Roman" w:cs="Times New Roman"/>
                <w:sz w:val="36"/>
                <w:szCs w:val="36"/>
                <w:lang w:eastAsia="en-US"/>
              </w:rPr>
              <w:t>Directly tied to inner subcomponents</w:t>
            </w:r>
          </w:p>
        </w:tc>
      </w:tr>
      <w:tr w:rsidR="00332B82" w:rsidRPr="0030550A" w14:paraId="75BC1592" w14:textId="77777777" w:rsidTr="00AF5897">
        <w:tc>
          <w:tcPr>
            <w:cnfStyle w:val="001000000000" w:firstRow="0" w:lastRow="0" w:firstColumn="1" w:lastColumn="0" w:oddVBand="0" w:evenVBand="0" w:oddHBand="0" w:evenHBand="0" w:firstRowFirstColumn="0" w:firstRowLastColumn="0" w:lastRowFirstColumn="0" w:lastRowLastColumn="0"/>
            <w:tcW w:w="0" w:type="auto"/>
            <w:hideMark/>
          </w:tcPr>
          <w:p w14:paraId="15B01DB0" w14:textId="77777777" w:rsidR="00332B82" w:rsidRPr="0030550A" w:rsidRDefault="00332B82" w:rsidP="00AF5897">
            <w:pPr>
              <w:spacing w:line="240" w:lineRule="auto"/>
              <w:rPr>
                <w:rFonts w:eastAsia="Times New Roman" w:cs="Times New Roman"/>
                <w:sz w:val="36"/>
                <w:szCs w:val="36"/>
                <w:lang w:eastAsia="en-US"/>
              </w:rPr>
            </w:pPr>
            <w:r w:rsidRPr="0030550A">
              <w:rPr>
                <w:rFonts w:eastAsia="Times New Roman" w:cs="Times New Roman"/>
                <w:sz w:val="36"/>
                <w:szCs w:val="36"/>
                <w:lang w:eastAsia="en-US"/>
              </w:rPr>
              <w:t>Structure Charts</w:t>
            </w:r>
          </w:p>
        </w:tc>
        <w:tc>
          <w:tcPr>
            <w:tcW w:w="0" w:type="auto"/>
            <w:hideMark/>
          </w:tcPr>
          <w:p w14:paraId="206FA28F" w14:textId="77777777" w:rsidR="00332B82" w:rsidRPr="0030550A" w:rsidRDefault="00332B82" w:rsidP="00AF589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36"/>
                <w:szCs w:val="36"/>
                <w:lang w:eastAsia="en-US"/>
              </w:rPr>
            </w:pPr>
            <w:r w:rsidRPr="0030550A">
              <w:rPr>
                <w:rFonts w:eastAsia="Times New Roman" w:cs="Times New Roman"/>
                <w:sz w:val="36"/>
                <w:szCs w:val="36"/>
                <w:lang w:eastAsia="en-US"/>
              </w:rPr>
              <w:t xml:space="preserve">Sequential </w:t>
            </w:r>
            <w:r>
              <w:rPr>
                <w:rFonts w:eastAsia="Times New Roman" w:cs="Times New Roman"/>
                <w:sz w:val="36"/>
                <w:szCs w:val="36"/>
                <w:lang w:eastAsia="en-US"/>
              </w:rPr>
              <w:t xml:space="preserve">starting at </w:t>
            </w:r>
            <w:r w:rsidRPr="00B76F97">
              <w:rPr>
                <w:rFonts w:eastAsia="Times New Roman" w:cs="Times New Roman"/>
                <w:sz w:val="36"/>
                <w:szCs w:val="36"/>
                <w:lang w:eastAsia="en-US"/>
              </w:rPr>
              <w:t>&lt;Figure #&gt;</w:t>
            </w:r>
            <w:r>
              <w:rPr>
                <w:rFonts w:eastAsia="Times New Roman" w:cs="Times New Roman"/>
                <w:sz w:val="36"/>
                <w:szCs w:val="36"/>
                <w:lang w:eastAsia="en-US"/>
              </w:rPr>
              <w:t>.0.1</w:t>
            </w:r>
          </w:p>
        </w:tc>
      </w:tr>
      <w:tr w:rsidR="00332B82" w:rsidRPr="0030550A" w14:paraId="5529835D" w14:textId="77777777" w:rsidTr="00AF58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48922" w14:textId="77777777" w:rsidR="00332B82" w:rsidRPr="0030550A" w:rsidRDefault="00332B82" w:rsidP="00AF5897">
            <w:pPr>
              <w:spacing w:line="240" w:lineRule="auto"/>
              <w:rPr>
                <w:rFonts w:eastAsia="Times New Roman" w:cs="Times New Roman"/>
                <w:sz w:val="36"/>
                <w:szCs w:val="36"/>
                <w:lang w:eastAsia="en-US"/>
              </w:rPr>
            </w:pPr>
            <w:r w:rsidRPr="0030550A">
              <w:rPr>
                <w:rFonts w:eastAsia="Times New Roman" w:cs="Times New Roman"/>
                <w:sz w:val="36"/>
                <w:szCs w:val="36"/>
                <w:lang w:eastAsia="en-US"/>
              </w:rPr>
              <w:t>DFDs</w:t>
            </w:r>
          </w:p>
        </w:tc>
        <w:tc>
          <w:tcPr>
            <w:tcW w:w="0" w:type="auto"/>
            <w:hideMark/>
          </w:tcPr>
          <w:p w14:paraId="1C5DCA60" w14:textId="77777777" w:rsidR="00332B82" w:rsidRPr="0030550A" w:rsidRDefault="00332B82" w:rsidP="00AF589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36"/>
                <w:szCs w:val="36"/>
                <w:lang w:eastAsia="en-US"/>
              </w:rPr>
            </w:pPr>
            <w:r w:rsidRPr="0030550A">
              <w:rPr>
                <w:rFonts w:eastAsia="Times New Roman" w:cs="Times New Roman"/>
                <w:sz w:val="36"/>
                <w:szCs w:val="36"/>
                <w:lang w:eastAsia="en-US"/>
              </w:rPr>
              <w:t xml:space="preserve">Sequential </w:t>
            </w:r>
            <w:r w:rsidRPr="00B76F97">
              <w:rPr>
                <w:rFonts w:eastAsia="Times New Roman" w:cs="Times New Roman"/>
                <w:sz w:val="36"/>
                <w:szCs w:val="36"/>
                <w:lang w:eastAsia="en-US"/>
              </w:rPr>
              <w:t>starting at &lt;Figure #&gt;.0.</w:t>
            </w:r>
            <w:r>
              <w:rPr>
                <w:rFonts w:eastAsia="Times New Roman" w:cs="Times New Roman"/>
                <w:sz w:val="36"/>
                <w:szCs w:val="36"/>
                <w:lang w:eastAsia="en-US"/>
              </w:rPr>
              <w:t>0.</w:t>
            </w:r>
            <w:r w:rsidRPr="00B76F97">
              <w:rPr>
                <w:rFonts w:eastAsia="Times New Roman" w:cs="Times New Roman"/>
                <w:sz w:val="36"/>
                <w:szCs w:val="36"/>
                <w:lang w:eastAsia="en-US"/>
              </w:rPr>
              <w:t>1</w:t>
            </w:r>
          </w:p>
        </w:tc>
      </w:tr>
    </w:tbl>
    <w:p w14:paraId="34A1735B" w14:textId="77777777" w:rsidR="00332B82" w:rsidRPr="00D261E2" w:rsidRDefault="00332B82" w:rsidP="00332B82">
      <w:pPr>
        <w:spacing w:before="100" w:beforeAutospacing="1" w:after="100" w:afterAutospacing="1" w:line="240" w:lineRule="auto"/>
        <w:outlineLvl w:val="0"/>
        <w:rPr>
          <w:rFonts w:eastAsia="Times New Roman" w:cs="Times New Roman"/>
          <w:b/>
          <w:bCs/>
          <w:kern w:val="36"/>
          <w:sz w:val="22"/>
          <w:szCs w:val="22"/>
          <w:lang w:eastAsia="en-US"/>
        </w:rPr>
      </w:pPr>
      <w:r w:rsidRPr="00D261E2">
        <w:rPr>
          <w:rFonts w:eastAsia="Times New Roman" w:cs="Times New Roman"/>
          <w:b/>
          <w:bCs/>
          <w:kern w:val="36"/>
          <w:sz w:val="44"/>
          <w:szCs w:val="44"/>
          <w:lang w:eastAsia="en-US"/>
        </w:rPr>
        <w:t>Heading Pattern (</w:t>
      </w:r>
      <w:r w:rsidRPr="00B4106A">
        <w:rPr>
          <w:rFonts w:eastAsia="Times New Roman" w:cs="Times New Roman"/>
          <w:b/>
          <w:bCs/>
          <w:kern w:val="36"/>
          <w:position w:val="6"/>
          <w:sz w:val="22"/>
          <w:szCs w:val="22"/>
          <w:lang w:eastAsia="en-US"/>
        </w:rPr>
        <w:t>&lt;&gt; contains generic item to be replaced with specifics</w:t>
      </w:r>
      <w:r w:rsidRPr="00D261E2">
        <w:rPr>
          <w:rFonts w:eastAsia="Times New Roman" w:cs="Times New Roman"/>
          <w:b/>
          <w:bCs/>
          <w:kern w:val="36"/>
          <w:sz w:val="44"/>
          <w:szCs w:val="44"/>
          <w:lang w:eastAsia="en-US"/>
        </w:rPr>
        <w:t>)</w:t>
      </w:r>
    </w:p>
    <w:p w14:paraId="30D34B77" w14:textId="77777777" w:rsidR="00332B82" w:rsidRPr="00980894" w:rsidRDefault="00332B82" w:rsidP="00332B82">
      <w:pPr>
        <w:pStyle w:val="13ptHeading"/>
      </w:pPr>
      <w:r w:rsidRPr="00980894">
        <w:t xml:space="preserve">Figure </w:t>
      </w:r>
      <w:r>
        <w:t>&lt;Figure #&gt;</w:t>
      </w:r>
      <w:r w:rsidRPr="00980894">
        <w:t xml:space="preserve"> — </w:t>
      </w:r>
      <w:r>
        <w:t>&lt;Component Name&gt;</w:t>
      </w:r>
      <w:r w:rsidRPr="00980894">
        <w:t xml:space="preserve"> Detail</w:t>
      </w:r>
    </w:p>
    <w:p w14:paraId="3502F32A" w14:textId="77777777" w:rsidR="00332B82" w:rsidRDefault="00332B82" w:rsidP="00332B82">
      <w:pPr>
        <w:spacing w:line="240" w:lineRule="auto"/>
        <w:ind w:firstLine="720"/>
        <w:rPr>
          <w:rFonts w:ascii="Times New Roman" w:eastAsia="Times New Roman" w:hAnsi="Times New Roman" w:cs="Times New Roman"/>
          <w:lang w:eastAsia="en-US"/>
        </w:rPr>
      </w:pPr>
      <w:r>
        <w:rPr>
          <w:rFonts w:ascii="Times New Roman" w:eastAsia="Times New Roman" w:hAnsi="Times New Roman" w:cs="Times New Roman"/>
          <w:lang w:eastAsia="en-US"/>
        </w:rPr>
        <w:t>&lt;</w:t>
      </w:r>
      <w:r w:rsidRPr="00980894">
        <w:rPr>
          <w:rFonts w:ascii="Times New Roman" w:eastAsia="Times New Roman" w:hAnsi="Times New Roman" w:cs="Times New Roman"/>
          <w:lang w:eastAsia="en-US"/>
        </w:rPr>
        <w:t>diagram</w:t>
      </w:r>
      <w:r>
        <w:rPr>
          <w:rFonts w:ascii="Times New Roman" w:eastAsia="Times New Roman" w:hAnsi="Times New Roman" w:cs="Times New Roman"/>
          <w:lang w:eastAsia="en-US"/>
        </w:rPr>
        <w:t>&gt;</w:t>
      </w:r>
    </w:p>
    <w:p w14:paraId="4D37716B" w14:textId="77777777" w:rsidR="00332B82" w:rsidRPr="00980894" w:rsidRDefault="00332B82" w:rsidP="00332B82">
      <w:pPr>
        <w:pStyle w:val="12ptHeading"/>
      </w:pPr>
      <w:r w:rsidRPr="00B4106A">
        <w:t>Design Information — &lt;Component Name&gt;</w:t>
      </w:r>
    </w:p>
    <w:p w14:paraId="6306E392" w14:textId="77777777" w:rsidR="00332B82" w:rsidRPr="00980894" w:rsidRDefault="00332B82" w:rsidP="00332B82">
      <w:pPr>
        <w:spacing w:line="240" w:lineRule="auto"/>
        <w:ind w:firstLine="720"/>
        <w:rPr>
          <w:rFonts w:ascii="Times New Roman" w:eastAsia="Times New Roman" w:hAnsi="Times New Roman" w:cs="Times New Roman"/>
          <w:lang w:eastAsia="en-US"/>
        </w:rPr>
      </w:pPr>
      <w:r w:rsidRPr="00980894">
        <w:rPr>
          <w:rFonts w:ascii="Times New Roman" w:eastAsia="Times New Roman" w:hAnsi="Times New Roman" w:cs="Times New Roman"/>
          <w:lang w:eastAsia="en-US"/>
        </w:rPr>
        <w:t>[table]</w:t>
      </w:r>
    </w:p>
    <w:p w14:paraId="1A553FBE" w14:textId="77777777" w:rsidR="00332B82" w:rsidRDefault="00332B82" w:rsidP="00332B82">
      <w:pPr>
        <w:pStyle w:val="13ptHeading"/>
      </w:pPr>
      <w:r w:rsidRPr="00B4106A">
        <w:t>Entity Identification Tables — &lt;Component Name&gt;</w:t>
      </w:r>
    </w:p>
    <w:p w14:paraId="537B1E7C" w14:textId="77777777" w:rsidR="00332B82" w:rsidRPr="00980894" w:rsidRDefault="00332B82" w:rsidP="00332B82">
      <w:pPr>
        <w:pStyle w:val="12ptHeading"/>
      </w:pPr>
      <w:r>
        <w:t xml:space="preserve">EI </w:t>
      </w:r>
      <w:r w:rsidRPr="00663D43">
        <w:t xml:space="preserve">Table </w:t>
      </w:r>
      <w:r>
        <w:t>&lt;Figure #&gt;</w:t>
      </w:r>
      <w:r w:rsidRPr="00663D43">
        <w:t>.1 —</w:t>
      </w:r>
      <w:r>
        <w:t xml:space="preserve"> </w:t>
      </w:r>
      <w:r w:rsidRPr="00B4106A">
        <w:t>&lt;</w:t>
      </w:r>
      <w:r>
        <w:t xml:space="preserve">Inner </w:t>
      </w:r>
      <w:r w:rsidRPr="00B4106A">
        <w:t>Component Name&gt;</w:t>
      </w:r>
    </w:p>
    <w:p w14:paraId="354D594F" w14:textId="77777777" w:rsidR="00332B82" w:rsidRDefault="00332B82" w:rsidP="00332B82">
      <w:pPr>
        <w:spacing w:line="240" w:lineRule="auto"/>
        <w:ind w:firstLine="720"/>
        <w:rPr>
          <w:rFonts w:ascii="Times New Roman" w:eastAsia="Times New Roman" w:hAnsi="Times New Roman" w:cs="Times New Roman"/>
          <w:lang w:eastAsia="en-US"/>
        </w:rPr>
      </w:pPr>
      <w:r w:rsidRPr="00980894">
        <w:rPr>
          <w:rFonts w:ascii="Times New Roman" w:eastAsia="Times New Roman" w:hAnsi="Times New Roman" w:cs="Times New Roman"/>
          <w:lang w:eastAsia="en-US"/>
        </w:rPr>
        <w:t>[table]</w:t>
      </w:r>
    </w:p>
    <w:p w14:paraId="7367F281" w14:textId="77777777" w:rsidR="00332B82" w:rsidRDefault="00332B82" w:rsidP="00332B82">
      <w:pPr>
        <w:spacing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With the numbering system matching the inner component number.</w:t>
      </w:r>
    </w:p>
    <w:p w14:paraId="75CF31A7" w14:textId="77777777" w:rsidR="00332B82" w:rsidRDefault="00332B82" w:rsidP="00332B82">
      <w:pPr>
        <w:pStyle w:val="13ptHeading"/>
      </w:pPr>
      <w:r w:rsidRPr="00B4106A">
        <w:lastRenderedPageBreak/>
        <w:t>Structure Charts — &lt;Component Name&gt;</w:t>
      </w:r>
      <w:r>
        <w:t xml:space="preserve"> </w:t>
      </w:r>
    </w:p>
    <w:p w14:paraId="28B0B800" w14:textId="77777777" w:rsidR="00332B82" w:rsidRPr="00980894" w:rsidRDefault="00332B82" w:rsidP="00332B82">
      <w:pPr>
        <w:pStyle w:val="12ptHeading"/>
      </w:pPr>
      <w:r>
        <w:t xml:space="preserve">SC </w:t>
      </w:r>
      <w:r w:rsidRPr="00BE3E12">
        <w:t>Figure</w:t>
      </w:r>
      <w:r w:rsidRPr="00663D43">
        <w:t xml:space="preserve"> </w:t>
      </w:r>
      <w:r>
        <w:t>&lt;Figure #&gt;</w:t>
      </w:r>
      <w:r w:rsidRPr="00663D43">
        <w:t>.</w:t>
      </w:r>
      <w:r>
        <w:t>0.</w:t>
      </w:r>
      <w:r w:rsidRPr="00663D43">
        <w:t>1 —</w:t>
      </w:r>
      <w:r>
        <w:t xml:space="preserve"> </w:t>
      </w:r>
      <w:r w:rsidRPr="00B4106A">
        <w:t>&lt;</w:t>
      </w:r>
      <w:r>
        <w:t>Function Name from Top of Your Chart</w:t>
      </w:r>
      <w:r w:rsidRPr="00B4106A">
        <w:t>&gt;</w:t>
      </w:r>
      <w:r>
        <w:t>()</w:t>
      </w:r>
    </w:p>
    <w:p w14:paraId="1E8F93DF" w14:textId="77777777" w:rsidR="00332B82" w:rsidRDefault="00332B82" w:rsidP="00332B82">
      <w:pPr>
        <w:spacing w:line="240" w:lineRule="auto"/>
        <w:ind w:firstLine="720"/>
        <w:rPr>
          <w:rFonts w:ascii="Times New Roman" w:eastAsia="Times New Roman" w:hAnsi="Times New Roman" w:cs="Times New Roman"/>
          <w:lang w:eastAsia="en-US"/>
        </w:rPr>
      </w:pPr>
      <w:r w:rsidRPr="00980894">
        <w:rPr>
          <w:rFonts w:ascii="Times New Roman" w:eastAsia="Times New Roman" w:hAnsi="Times New Roman" w:cs="Times New Roman"/>
          <w:lang w:eastAsia="en-US"/>
        </w:rPr>
        <w:t>[chart]</w:t>
      </w:r>
    </w:p>
    <w:p w14:paraId="05288A83" w14:textId="77777777" w:rsidR="00332B82" w:rsidRDefault="00332B82" w:rsidP="00332B82">
      <w:pPr>
        <w:spacing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 xml:space="preserve">With the numbering system starting with the containing component number - then starting at .0.1 and </w:t>
      </w:r>
      <w:r w:rsidRPr="00915B6F">
        <w:rPr>
          <w:rFonts w:ascii="Times New Roman" w:eastAsia="Times New Roman" w:hAnsi="Times New Roman" w:cs="Times New Roman"/>
          <w:lang w:eastAsia="en-US"/>
        </w:rPr>
        <w:t>incrementing by one</w:t>
      </w:r>
      <w:r>
        <w:rPr>
          <w:rFonts w:ascii="Times New Roman" w:eastAsia="Times New Roman" w:hAnsi="Times New Roman" w:cs="Times New Roman"/>
          <w:lang w:eastAsia="en-US"/>
        </w:rPr>
        <w:t xml:space="preserve"> for each additional Structure Chart - as shown below</w:t>
      </w:r>
    </w:p>
    <w:p w14:paraId="7F56756A" w14:textId="77777777" w:rsidR="00332B82" w:rsidRPr="00980894" w:rsidRDefault="00332B82" w:rsidP="00332B82">
      <w:pPr>
        <w:pStyle w:val="12ptHeading"/>
      </w:pPr>
      <w:r>
        <w:t xml:space="preserve">SC </w:t>
      </w:r>
      <w:r w:rsidRPr="00663D43">
        <w:t xml:space="preserve">Table </w:t>
      </w:r>
      <w:r>
        <w:t>&lt;Figure #&gt;</w:t>
      </w:r>
      <w:r w:rsidRPr="00663D43">
        <w:t>.</w:t>
      </w:r>
      <w:r>
        <w:t>0.2</w:t>
      </w:r>
      <w:r w:rsidRPr="00663D43">
        <w:t xml:space="preserve"> —</w:t>
      </w:r>
      <w:r>
        <w:t xml:space="preserve"> </w:t>
      </w:r>
      <w:r w:rsidRPr="00B4106A">
        <w:t>&lt;</w:t>
      </w:r>
      <w:r>
        <w:t>Function Name from Top of Your Chart</w:t>
      </w:r>
      <w:r w:rsidRPr="00B4106A">
        <w:t>&gt;</w:t>
      </w:r>
      <w:r>
        <w:t>()</w:t>
      </w:r>
    </w:p>
    <w:p w14:paraId="32E35BB2" w14:textId="77777777" w:rsidR="00332B82" w:rsidRPr="00980894" w:rsidRDefault="00332B82" w:rsidP="00332B82">
      <w:pPr>
        <w:spacing w:line="240" w:lineRule="auto"/>
        <w:ind w:firstLine="720"/>
        <w:rPr>
          <w:rFonts w:ascii="Times New Roman" w:eastAsia="Times New Roman" w:hAnsi="Times New Roman" w:cs="Times New Roman"/>
          <w:lang w:eastAsia="en-US"/>
        </w:rPr>
      </w:pPr>
      <w:r w:rsidRPr="00980894">
        <w:rPr>
          <w:rFonts w:ascii="Times New Roman" w:eastAsia="Times New Roman" w:hAnsi="Times New Roman" w:cs="Times New Roman"/>
          <w:lang w:eastAsia="en-US"/>
        </w:rPr>
        <w:t>[chart]</w:t>
      </w:r>
    </w:p>
    <w:p w14:paraId="57417CA0" w14:textId="77777777" w:rsidR="00332B82" w:rsidRPr="00980894" w:rsidRDefault="00332B82" w:rsidP="00332B82">
      <w:pPr>
        <w:pStyle w:val="13ptHeading"/>
      </w:pPr>
      <w:r w:rsidRPr="004130E6">
        <w:t>Data Flow Diagrams</w:t>
      </w:r>
      <w:r w:rsidRPr="00B4106A">
        <w:t xml:space="preserve"> — &lt;Component Name&gt;</w:t>
      </w:r>
    </w:p>
    <w:p w14:paraId="0656F27A" w14:textId="77777777" w:rsidR="00332B82" w:rsidRPr="00663D43" w:rsidRDefault="00332B82" w:rsidP="00332B82">
      <w:pPr>
        <w:pStyle w:val="12ptHeading"/>
      </w:pPr>
      <w:r>
        <w:t xml:space="preserve">DFD </w:t>
      </w:r>
      <w:r w:rsidRPr="00663D43">
        <w:t xml:space="preserve">Figure </w:t>
      </w:r>
      <w:r>
        <w:t>&lt;Figure #&gt;</w:t>
      </w:r>
      <w:r w:rsidRPr="00663D43">
        <w:t>.</w:t>
      </w:r>
      <w:r>
        <w:t>0.0.1</w:t>
      </w:r>
      <w:r w:rsidRPr="00663D43">
        <w:t xml:space="preserve"> — </w:t>
      </w:r>
      <w:r>
        <w:t>&lt;</w:t>
      </w:r>
      <w:r w:rsidRPr="00F470AF">
        <w:t>Primary Workflow</w:t>
      </w:r>
      <w:r>
        <w:t xml:space="preserve"> Name&gt;</w:t>
      </w:r>
    </w:p>
    <w:p w14:paraId="50A0D875" w14:textId="77777777" w:rsidR="00332B82" w:rsidRDefault="00332B82" w:rsidP="00332B82">
      <w:pPr>
        <w:spacing w:line="240" w:lineRule="auto"/>
        <w:ind w:firstLine="720"/>
        <w:rPr>
          <w:rFonts w:ascii="Times New Roman" w:eastAsia="Times New Roman" w:hAnsi="Times New Roman" w:cs="Times New Roman"/>
          <w:lang w:eastAsia="en-US"/>
        </w:rPr>
      </w:pPr>
      <w:r w:rsidRPr="00980894">
        <w:rPr>
          <w:rFonts w:ascii="Times New Roman" w:eastAsia="Times New Roman" w:hAnsi="Times New Roman" w:cs="Times New Roman"/>
          <w:lang w:eastAsia="en-US"/>
        </w:rPr>
        <w:t>[</w:t>
      </w:r>
      <w:r>
        <w:rPr>
          <w:rFonts w:ascii="Times New Roman" w:eastAsia="Times New Roman" w:hAnsi="Times New Roman" w:cs="Times New Roman"/>
          <w:lang w:eastAsia="en-US"/>
        </w:rPr>
        <w:t xml:space="preserve">new </w:t>
      </w:r>
      <w:r w:rsidRPr="00980894">
        <w:rPr>
          <w:rFonts w:ascii="Times New Roman" w:eastAsia="Times New Roman" w:hAnsi="Times New Roman" w:cs="Times New Roman"/>
          <w:lang w:eastAsia="en-US"/>
        </w:rPr>
        <w:t>DFD]</w:t>
      </w:r>
    </w:p>
    <w:p w14:paraId="459CEBCD" w14:textId="77777777" w:rsidR="00332B82" w:rsidRDefault="00332B82" w:rsidP="00332B82">
      <w:pPr>
        <w:spacing w:line="240" w:lineRule="auto"/>
        <w:rPr>
          <w:rFonts w:ascii="Times New Roman" w:eastAsia="Times New Roman" w:hAnsi="Times New Roman" w:cs="Times New Roman"/>
          <w:lang w:eastAsia="en-US"/>
        </w:rPr>
      </w:pPr>
      <w:r w:rsidRPr="00915B6F">
        <w:rPr>
          <w:rFonts w:ascii="Times New Roman" w:eastAsia="Times New Roman" w:hAnsi="Times New Roman" w:cs="Times New Roman"/>
          <w:lang w:eastAsia="en-US"/>
        </w:rPr>
        <w:t>With the numbering system starting with the containing component number - then starting at .0.</w:t>
      </w:r>
      <w:r>
        <w:rPr>
          <w:rFonts w:ascii="Times New Roman" w:eastAsia="Times New Roman" w:hAnsi="Times New Roman" w:cs="Times New Roman"/>
          <w:lang w:eastAsia="en-US"/>
        </w:rPr>
        <w:t>0.</w:t>
      </w:r>
      <w:r w:rsidRPr="00915B6F">
        <w:rPr>
          <w:rFonts w:ascii="Times New Roman" w:eastAsia="Times New Roman" w:hAnsi="Times New Roman" w:cs="Times New Roman"/>
          <w:lang w:eastAsia="en-US"/>
        </w:rPr>
        <w:t>1 and incrementing by one for each additional Structure Chart - as shown below</w:t>
      </w:r>
    </w:p>
    <w:p w14:paraId="300EF582" w14:textId="77777777" w:rsidR="00332B82" w:rsidRPr="00663D43" w:rsidRDefault="00332B82" w:rsidP="00332B82">
      <w:pPr>
        <w:pStyle w:val="12ptHeading"/>
      </w:pPr>
      <w:r>
        <w:t xml:space="preserve">DFD </w:t>
      </w:r>
      <w:r w:rsidRPr="00663D43">
        <w:t xml:space="preserve">Figure </w:t>
      </w:r>
      <w:r>
        <w:t>&lt;Figure #&gt;</w:t>
      </w:r>
      <w:r w:rsidRPr="00663D43">
        <w:t>.</w:t>
      </w:r>
      <w:r>
        <w:t>0.0.2</w:t>
      </w:r>
      <w:r w:rsidRPr="00663D43">
        <w:t xml:space="preserve"> — </w:t>
      </w:r>
      <w:r>
        <w:t>&lt;</w:t>
      </w:r>
      <w:r w:rsidRPr="00F470AF">
        <w:t>Secondary Workflow</w:t>
      </w:r>
      <w:r>
        <w:t xml:space="preserve"> Name&gt;</w:t>
      </w:r>
    </w:p>
    <w:p w14:paraId="48ED547E" w14:textId="77777777" w:rsidR="00332B82" w:rsidRDefault="00332B82" w:rsidP="00332B82">
      <w:pPr>
        <w:spacing w:line="240" w:lineRule="auto"/>
        <w:ind w:firstLine="720"/>
        <w:rPr>
          <w:rFonts w:ascii="Times New Roman" w:eastAsia="Times New Roman" w:hAnsi="Times New Roman" w:cs="Times New Roman"/>
          <w:lang w:eastAsia="en-US"/>
        </w:rPr>
      </w:pPr>
      <w:r w:rsidRPr="00980894">
        <w:rPr>
          <w:rFonts w:ascii="Times New Roman" w:eastAsia="Times New Roman" w:hAnsi="Times New Roman" w:cs="Times New Roman"/>
          <w:lang w:eastAsia="en-US"/>
        </w:rPr>
        <w:t>[</w:t>
      </w:r>
      <w:r>
        <w:rPr>
          <w:rFonts w:ascii="Times New Roman" w:eastAsia="Times New Roman" w:hAnsi="Times New Roman" w:cs="Times New Roman"/>
          <w:lang w:eastAsia="en-US"/>
        </w:rPr>
        <w:t xml:space="preserve">new </w:t>
      </w:r>
      <w:r w:rsidRPr="00980894">
        <w:rPr>
          <w:rFonts w:ascii="Times New Roman" w:eastAsia="Times New Roman" w:hAnsi="Times New Roman" w:cs="Times New Roman"/>
          <w:lang w:eastAsia="en-US"/>
        </w:rPr>
        <w:t>DFD]</w:t>
      </w:r>
    </w:p>
    <w:p w14:paraId="0BF719EE" w14:textId="3C64EF73" w:rsidR="00332B82" w:rsidRPr="00D261E2" w:rsidRDefault="00332B82" w:rsidP="00332B82">
      <w:pPr>
        <w:spacing w:before="100" w:beforeAutospacing="1" w:after="100" w:afterAutospacing="1" w:line="240" w:lineRule="auto"/>
        <w:outlineLvl w:val="0"/>
        <w:rPr>
          <w:rFonts w:eastAsia="Times New Roman" w:cs="Times New Roman"/>
          <w:b/>
          <w:bCs/>
          <w:kern w:val="36"/>
          <w:sz w:val="44"/>
          <w:szCs w:val="44"/>
          <w:lang w:eastAsia="en-US"/>
        </w:rPr>
      </w:pPr>
      <w:r w:rsidRPr="00332B82">
        <w:rPr>
          <w:rFonts w:eastAsia="Times New Roman" w:cs="Times New Roman"/>
          <w:b/>
          <w:bCs/>
          <w:kern w:val="36"/>
          <w:sz w:val="44"/>
          <w:szCs w:val="44"/>
          <w:lang w:eastAsia="en-US"/>
        </w:rPr>
        <w:t xml:space="preserve">Example </w:t>
      </w:r>
      <w:r>
        <w:rPr>
          <w:rFonts w:eastAsia="Times New Roman" w:cs="Times New Roman"/>
          <w:b/>
          <w:bCs/>
          <w:kern w:val="36"/>
          <w:sz w:val="44"/>
          <w:szCs w:val="44"/>
          <w:lang w:eastAsia="en-US"/>
        </w:rPr>
        <w:t>- Fictitious</w:t>
      </w:r>
      <w:r w:rsidRPr="00D261E2">
        <w:rPr>
          <w:rFonts w:eastAsia="Times New Roman" w:cs="Times New Roman"/>
          <w:b/>
          <w:bCs/>
          <w:kern w:val="36"/>
          <w:sz w:val="44"/>
          <w:szCs w:val="44"/>
          <w:lang w:eastAsia="en-US"/>
        </w:rPr>
        <w:t xml:space="preserve"> Service Heading</w:t>
      </w:r>
      <w:r>
        <w:rPr>
          <w:rFonts w:eastAsia="Times New Roman" w:cs="Times New Roman"/>
          <w:b/>
          <w:bCs/>
          <w:kern w:val="36"/>
          <w:sz w:val="44"/>
          <w:szCs w:val="44"/>
          <w:lang w:eastAsia="en-US"/>
        </w:rPr>
        <w:t>s</w:t>
      </w:r>
    </w:p>
    <w:p w14:paraId="21AA6A1A" w14:textId="77777777" w:rsidR="00332B82" w:rsidRPr="001B0BB0" w:rsidRDefault="00332B82" w:rsidP="00332B82">
      <w:pPr>
        <w:pStyle w:val="13ptHeading"/>
      </w:pPr>
      <w:r w:rsidRPr="001B0BB0">
        <w:t xml:space="preserve">Figure 1.5 – </w:t>
      </w:r>
      <w:r>
        <w:t>Fictitious</w:t>
      </w:r>
      <w:r w:rsidRPr="001B0BB0">
        <w:t xml:space="preserve"> Service Detail</w:t>
      </w:r>
    </w:p>
    <w:p w14:paraId="21B5191E" w14:textId="77777777" w:rsidR="00332B82" w:rsidRPr="00215C5B" w:rsidRDefault="00332B82" w:rsidP="00332B82">
      <w:pPr>
        <w:spacing w:line="240" w:lineRule="auto"/>
        <w:ind w:firstLine="720"/>
        <w:rPr>
          <w:rFonts w:ascii="Times New Roman" w:eastAsia="Times New Roman" w:hAnsi="Times New Roman" w:cs="Times New Roman"/>
          <w:lang w:eastAsia="en-US"/>
        </w:rPr>
      </w:pPr>
      <w:r w:rsidRPr="00215C5B">
        <w:rPr>
          <w:rFonts w:ascii="Times New Roman" w:eastAsia="Times New Roman" w:hAnsi="Times New Roman" w:cs="Times New Roman"/>
          <w:lang w:eastAsia="en-US"/>
        </w:rPr>
        <w:t>[existing subcomponent/component diagram]</w:t>
      </w:r>
    </w:p>
    <w:p w14:paraId="3B914889" w14:textId="77777777" w:rsidR="00332B82" w:rsidRPr="00215C5B" w:rsidRDefault="00332B82" w:rsidP="00332B82">
      <w:pPr>
        <w:pStyle w:val="12ptHeading"/>
      </w:pPr>
      <w:r w:rsidRPr="00974BA4">
        <w:t xml:space="preserve">Design Information — </w:t>
      </w:r>
      <w:r>
        <w:t>Fictitious</w:t>
      </w:r>
      <w:r w:rsidRPr="00974BA4">
        <w:t xml:space="preserve"> Service</w:t>
      </w:r>
    </w:p>
    <w:p w14:paraId="4F988D8B" w14:textId="77777777" w:rsidR="00332B82" w:rsidRPr="00215C5B" w:rsidRDefault="00332B82" w:rsidP="00332B82">
      <w:pPr>
        <w:spacing w:line="240" w:lineRule="auto"/>
        <w:ind w:firstLine="720"/>
        <w:rPr>
          <w:rFonts w:ascii="Times New Roman" w:eastAsia="Times New Roman" w:hAnsi="Times New Roman" w:cs="Times New Roman"/>
          <w:lang w:eastAsia="en-US"/>
        </w:rPr>
      </w:pPr>
      <w:r w:rsidRPr="00215C5B">
        <w:rPr>
          <w:rFonts w:ascii="Times New Roman" w:eastAsia="Times New Roman" w:hAnsi="Times New Roman" w:cs="Times New Roman"/>
          <w:lang w:eastAsia="en-US"/>
        </w:rPr>
        <w:t>[existing information table]</w:t>
      </w:r>
    </w:p>
    <w:p w14:paraId="2A7AE085" w14:textId="77777777" w:rsidR="00332B82" w:rsidRPr="00215C5B" w:rsidRDefault="00000000" w:rsidP="00332B82">
      <w:pPr>
        <w:spacing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1DC62F3A">
          <v:rect id="_x0000_i1025" style="width:0;height:1.5pt" o:hralign="center" o:hrstd="t" o:hr="t" fillcolor="#a0a0a0" stroked="f"/>
        </w:pict>
      </w:r>
    </w:p>
    <w:p w14:paraId="47040BAF" w14:textId="77777777" w:rsidR="00332B82" w:rsidRPr="00663D43" w:rsidRDefault="00332B82" w:rsidP="00332B82">
      <w:pPr>
        <w:pStyle w:val="13ptHeading"/>
      </w:pPr>
      <w:r w:rsidRPr="00663D43">
        <w:t xml:space="preserve">Entity Identification Tables </w:t>
      </w:r>
      <w:r w:rsidRPr="00974BA4">
        <w:t xml:space="preserve">— </w:t>
      </w:r>
      <w:r>
        <w:t>Fictitious</w:t>
      </w:r>
      <w:r w:rsidRPr="00663D43">
        <w:t xml:space="preserve"> Service</w:t>
      </w:r>
    </w:p>
    <w:p w14:paraId="0141095A" w14:textId="77777777" w:rsidR="00332B82" w:rsidRPr="00663D43" w:rsidRDefault="00332B82" w:rsidP="00332B82">
      <w:pPr>
        <w:pStyle w:val="12ptHeading"/>
      </w:pPr>
      <w:r w:rsidRPr="00663D43">
        <w:t>Table 1.</w:t>
      </w:r>
      <w:r>
        <w:t>16</w:t>
      </w:r>
      <w:r w:rsidRPr="00663D43">
        <w:t xml:space="preserve">.1 — </w:t>
      </w:r>
      <w:r>
        <w:t>Made Up</w:t>
      </w:r>
      <w:r w:rsidRPr="00663D43">
        <w:t xml:space="preserve"> Manager</w:t>
      </w:r>
    </w:p>
    <w:p w14:paraId="37106DD4" w14:textId="77777777" w:rsidR="00332B82" w:rsidRPr="00980894" w:rsidRDefault="00332B82" w:rsidP="00332B82">
      <w:pPr>
        <w:spacing w:line="240" w:lineRule="auto"/>
        <w:ind w:firstLine="720"/>
        <w:rPr>
          <w:rFonts w:ascii="Times New Roman" w:eastAsia="Times New Roman" w:hAnsi="Times New Roman" w:cs="Times New Roman"/>
          <w:lang w:eastAsia="en-US"/>
        </w:rPr>
      </w:pPr>
      <w:r w:rsidRPr="00980894">
        <w:rPr>
          <w:rFonts w:ascii="Times New Roman" w:eastAsia="Times New Roman" w:hAnsi="Times New Roman" w:cs="Times New Roman"/>
          <w:lang w:eastAsia="en-US"/>
        </w:rPr>
        <w:t>[</w:t>
      </w:r>
      <w:r>
        <w:rPr>
          <w:rFonts w:ascii="Times New Roman" w:eastAsia="Times New Roman" w:hAnsi="Times New Roman" w:cs="Times New Roman"/>
          <w:lang w:eastAsia="en-US"/>
        </w:rPr>
        <w:t xml:space="preserve">new </w:t>
      </w:r>
      <w:r w:rsidRPr="00980894">
        <w:rPr>
          <w:rFonts w:ascii="Times New Roman" w:eastAsia="Times New Roman" w:hAnsi="Times New Roman" w:cs="Times New Roman"/>
          <w:lang w:eastAsia="en-US"/>
        </w:rPr>
        <w:t>table]</w:t>
      </w:r>
    </w:p>
    <w:p w14:paraId="0C523756" w14:textId="77777777" w:rsidR="00332B82" w:rsidRPr="00663D43" w:rsidRDefault="00332B82" w:rsidP="00332B82">
      <w:pPr>
        <w:pStyle w:val="12ptHeading"/>
      </w:pPr>
      <w:r w:rsidRPr="00663D43">
        <w:t>Table 1.</w:t>
      </w:r>
      <w:r>
        <w:t>16</w:t>
      </w:r>
      <w:r w:rsidRPr="00663D43">
        <w:t xml:space="preserve">.2 — </w:t>
      </w:r>
      <w:r>
        <w:t>Make Believe</w:t>
      </w:r>
      <w:r w:rsidRPr="00663D43">
        <w:t xml:space="preserve"> </w:t>
      </w:r>
      <w:r>
        <w:t>Form</w:t>
      </w:r>
    </w:p>
    <w:p w14:paraId="49218A99" w14:textId="77777777" w:rsidR="00332B82" w:rsidRPr="00980894" w:rsidRDefault="00332B82" w:rsidP="00332B82">
      <w:pPr>
        <w:spacing w:line="240" w:lineRule="auto"/>
        <w:ind w:firstLine="720"/>
        <w:rPr>
          <w:rFonts w:ascii="Times New Roman" w:eastAsia="Times New Roman" w:hAnsi="Times New Roman" w:cs="Times New Roman"/>
          <w:lang w:eastAsia="en-US"/>
        </w:rPr>
      </w:pPr>
      <w:r w:rsidRPr="00980894">
        <w:rPr>
          <w:rFonts w:ascii="Times New Roman" w:eastAsia="Times New Roman" w:hAnsi="Times New Roman" w:cs="Times New Roman"/>
          <w:lang w:eastAsia="en-US"/>
        </w:rPr>
        <w:t>[</w:t>
      </w:r>
      <w:r>
        <w:rPr>
          <w:rFonts w:ascii="Times New Roman" w:eastAsia="Times New Roman" w:hAnsi="Times New Roman" w:cs="Times New Roman"/>
          <w:lang w:eastAsia="en-US"/>
        </w:rPr>
        <w:t xml:space="preserve">new </w:t>
      </w:r>
      <w:r w:rsidRPr="00980894">
        <w:rPr>
          <w:rFonts w:ascii="Times New Roman" w:eastAsia="Times New Roman" w:hAnsi="Times New Roman" w:cs="Times New Roman"/>
          <w:lang w:eastAsia="en-US"/>
        </w:rPr>
        <w:t>table]</w:t>
      </w:r>
    </w:p>
    <w:p w14:paraId="26CEFDCE" w14:textId="77777777" w:rsidR="00332B82" w:rsidRPr="00663D43" w:rsidRDefault="00332B82" w:rsidP="00332B82">
      <w:pPr>
        <w:pStyle w:val="12ptHeading"/>
      </w:pPr>
      <w:r w:rsidRPr="00663D43">
        <w:t>Table 1.</w:t>
      </w:r>
      <w:r>
        <w:t>16</w:t>
      </w:r>
      <w:r w:rsidRPr="00663D43">
        <w:t xml:space="preserve">.3 — </w:t>
      </w:r>
      <w:r>
        <w:t>Fairy Tale</w:t>
      </w:r>
      <w:r w:rsidRPr="00663D43">
        <w:t xml:space="preserve"> </w:t>
      </w:r>
      <w:r>
        <w:t>Filter</w:t>
      </w:r>
    </w:p>
    <w:p w14:paraId="6DEB82BA" w14:textId="77777777" w:rsidR="00332B82" w:rsidRPr="00980894" w:rsidRDefault="00332B82" w:rsidP="00332B82">
      <w:pPr>
        <w:spacing w:line="240" w:lineRule="auto"/>
        <w:ind w:firstLine="720"/>
        <w:rPr>
          <w:rFonts w:ascii="Times New Roman" w:eastAsia="Times New Roman" w:hAnsi="Times New Roman" w:cs="Times New Roman"/>
          <w:lang w:eastAsia="en-US"/>
        </w:rPr>
      </w:pPr>
      <w:r w:rsidRPr="00980894">
        <w:rPr>
          <w:rFonts w:ascii="Times New Roman" w:eastAsia="Times New Roman" w:hAnsi="Times New Roman" w:cs="Times New Roman"/>
          <w:lang w:eastAsia="en-US"/>
        </w:rPr>
        <w:t>[</w:t>
      </w:r>
      <w:r>
        <w:rPr>
          <w:rFonts w:ascii="Times New Roman" w:eastAsia="Times New Roman" w:hAnsi="Times New Roman" w:cs="Times New Roman"/>
          <w:lang w:eastAsia="en-US"/>
        </w:rPr>
        <w:t xml:space="preserve">new </w:t>
      </w:r>
      <w:r w:rsidRPr="00980894">
        <w:rPr>
          <w:rFonts w:ascii="Times New Roman" w:eastAsia="Times New Roman" w:hAnsi="Times New Roman" w:cs="Times New Roman"/>
          <w:lang w:eastAsia="en-US"/>
        </w:rPr>
        <w:t>table]</w:t>
      </w:r>
    </w:p>
    <w:p w14:paraId="7F0310ED" w14:textId="77777777" w:rsidR="00332B82" w:rsidRPr="00663D43" w:rsidRDefault="00332B82" w:rsidP="00332B82">
      <w:pPr>
        <w:pStyle w:val="12ptHeading"/>
      </w:pPr>
      <w:r w:rsidRPr="00663D43">
        <w:t>Table 1.</w:t>
      </w:r>
      <w:r>
        <w:t>16</w:t>
      </w:r>
      <w:r w:rsidRPr="00663D43">
        <w:t xml:space="preserve">.4 — </w:t>
      </w:r>
      <w:r>
        <w:t>Imaginary</w:t>
      </w:r>
      <w:r w:rsidRPr="00663D43">
        <w:t xml:space="preserve"> </w:t>
      </w:r>
      <w:r>
        <w:t>Controll</w:t>
      </w:r>
      <w:r w:rsidRPr="00663D43">
        <w:t>er</w:t>
      </w:r>
    </w:p>
    <w:p w14:paraId="33AD61F0" w14:textId="77777777" w:rsidR="00332B82" w:rsidRPr="00980894" w:rsidRDefault="00332B82" w:rsidP="00332B82">
      <w:pPr>
        <w:spacing w:line="240" w:lineRule="auto"/>
        <w:ind w:firstLine="720"/>
        <w:rPr>
          <w:rFonts w:ascii="Times New Roman" w:eastAsia="Times New Roman" w:hAnsi="Times New Roman" w:cs="Times New Roman"/>
          <w:lang w:eastAsia="en-US"/>
        </w:rPr>
      </w:pPr>
      <w:r w:rsidRPr="00980894">
        <w:rPr>
          <w:rFonts w:ascii="Times New Roman" w:eastAsia="Times New Roman" w:hAnsi="Times New Roman" w:cs="Times New Roman"/>
          <w:lang w:eastAsia="en-US"/>
        </w:rPr>
        <w:t>[</w:t>
      </w:r>
      <w:r>
        <w:rPr>
          <w:rFonts w:ascii="Times New Roman" w:eastAsia="Times New Roman" w:hAnsi="Times New Roman" w:cs="Times New Roman"/>
          <w:lang w:eastAsia="en-US"/>
        </w:rPr>
        <w:t xml:space="preserve">new </w:t>
      </w:r>
      <w:r w:rsidRPr="00980894">
        <w:rPr>
          <w:rFonts w:ascii="Times New Roman" w:eastAsia="Times New Roman" w:hAnsi="Times New Roman" w:cs="Times New Roman"/>
          <w:lang w:eastAsia="en-US"/>
        </w:rPr>
        <w:t>table]</w:t>
      </w:r>
    </w:p>
    <w:p w14:paraId="1D93082F" w14:textId="77777777" w:rsidR="00332B82" w:rsidRPr="00980894" w:rsidRDefault="00000000" w:rsidP="00332B82">
      <w:pPr>
        <w:spacing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570E925F">
          <v:rect id="_x0000_i1026" style="width:0;height:1.5pt" o:hralign="center" o:hrstd="t" o:hr="t" fillcolor="#a0a0a0" stroked="f"/>
        </w:pict>
      </w:r>
    </w:p>
    <w:p w14:paraId="2CADBE4E" w14:textId="77777777" w:rsidR="00332B82" w:rsidRPr="00663D43" w:rsidRDefault="00332B82" w:rsidP="00332B82">
      <w:pPr>
        <w:pStyle w:val="13ptHeading"/>
      </w:pPr>
      <w:r w:rsidRPr="00663D43">
        <w:lastRenderedPageBreak/>
        <w:t xml:space="preserve">Structure Charts </w:t>
      </w:r>
      <w:r w:rsidRPr="00974BA4">
        <w:t xml:space="preserve">— </w:t>
      </w:r>
      <w:r>
        <w:t>Fictitious</w:t>
      </w:r>
      <w:r w:rsidRPr="00663D43">
        <w:t xml:space="preserve"> Service</w:t>
      </w:r>
    </w:p>
    <w:p w14:paraId="206A77E7" w14:textId="77777777" w:rsidR="00332B82" w:rsidRPr="00663D43" w:rsidRDefault="00332B82" w:rsidP="00332B82">
      <w:pPr>
        <w:pStyle w:val="12ptHeading"/>
      </w:pPr>
      <w:r>
        <w:t xml:space="preserve">SC </w:t>
      </w:r>
      <w:r w:rsidRPr="00663D43">
        <w:t>Figure 1.</w:t>
      </w:r>
      <w:r>
        <w:t>16</w:t>
      </w:r>
      <w:r w:rsidRPr="00663D43">
        <w:t>.</w:t>
      </w:r>
      <w:r>
        <w:t>0.1</w:t>
      </w:r>
      <w:r w:rsidRPr="00663D43">
        <w:t xml:space="preserve"> — </w:t>
      </w:r>
      <w:r w:rsidRPr="008F560C">
        <w:t>primaryFunction()</w:t>
      </w:r>
    </w:p>
    <w:p w14:paraId="2F8689EC" w14:textId="77777777" w:rsidR="00332B82" w:rsidRPr="00980894" w:rsidRDefault="00332B82" w:rsidP="00332B82">
      <w:pPr>
        <w:spacing w:line="240" w:lineRule="auto"/>
        <w:ind w:firstLine="720"/>
        <w:rPr>
          <w:rFonts w:ascii="Times New Roman" w:eastAsia="Times New Roman" w:hAnsi="Times New Roman" w:cs="Times New Roman"/>
          <w:lang w:eastAsia="en-US"/>
        </w:rPr>
      </w:pPr>
      <w:r w:rsidRPr="00980894">
        <w:rPr>
          <w:rFonts w:ascii="Times New Roman" w:eastAsia="Times New Roman" w:hAnsi="Times New Roman" w:cs="Times New Roman"/>
          <w:lang w:eastAsia="en-US"/>
        </w:rPr>
        <w:t>[</w:t>
      </w:r>
      <w:r>
        <w:rPr>
          <w:rFonts w:ascii="Times New Roman" w:eastAsia="Times New Roman" w:hAnsi="Times New Roman" w:cs="Times New Roman"/>
          <w:lang w:eastAsia="en-US"/>
        </w:rPr>
        <w:t xml:space="preserve">new </w:t>
      </w:r>
      <w:r w:rsidRPr="00980894">
        <w:rPr>
          <w:rFonts w:ascii="Times New Roman" w:eastAsia="Times New Roman" w:hAnsi="Times New Roman" w:cs="Times New Roman"/>
          <w:lang w:eastAsia="en-US"/>
        </w:rPr>
        <w:t>chart]</w:t>
      </w:r>
    </w:p>
    <w:p w14:paraId="5765F4A1" w14:textId="77777777" w:rsidR="00332B82" w:rsidRPr="00663D43" w:rsidRDefault="00332B82" w:rsidP="00332B82">
      <w:pPr>
        <w:pStyle w:val="12ptHeading"/>
      </w:pPr>
      <w:r>
        <w:t xml:space="preserve">SC </w:t>
      </w:r>
      <w:r w:rsidRPr="00663D43">
        <w:t>Figure 1.</w:t>
      </w:r>
      <w:r>
        <w:t>16</w:t>
      </w:r>
      <w:r w:rsidRPr="00663D43">
        <w:t>.</w:t>
      </w:r>
      <w:r>
        <w:t>0.</w:t>
      </w:r>
      <w:r w:rsidRPr="00663D43">
        <w:t xml:space="preserve">2 — </w:t>
      </w:r>
      <w:r w:rsidRPr="002B7D76">
        <w:t>primaryFunction</w:t>
      </w:r>
      <w:r w:rsidRPr="00663D43">
        <w:t>()</w:t>
      </w:r>
    </w:p>
    <w:p w14:paraId="7D66B2C8" w14:textId="77777777" w:rsidR="00332B82" w:rsidRPr="00980894" w:rsidRDefault="00332B82" w:rsidP="00332B82">
      <w:pPr>
        <w:spacing w:line="240" w:lineRule="auto"/>
        <w:ind w:firstLine="720"/>
        <w:rPr>
          <w:rFonts w:ascii="Times New Roman" w:eastAsia="Times New Roman" w:hAnsi="Times New Roman" w:cs="Times New Roman"/>
          <w:lang w:eastAsia="en-US"/>
        </w:rPr>
      </w:pPr>
      <w:r w:rsidRPr="00980894">
        <w:rPr>
          <w:rFonts w:ascii="Times New Roman" w:eastAsia="Times New Roman" w:hAnsi="Times New Roman" w:cs="Times New Roman"/>
          <w:lang w:eastAsia="en-US"/>
        </w:rPr>
        <w:t>[</w:t>
      </w:r>
      <w:r>
        <w:rPr>
          <w:rFonts w:ascii="Times New Roman" w:eastAsia="Times New Roman" w:hAnsi="Times New Roman" w:cs="Times New Roman"/>
          <w:lang w:eastAsia="en-US"/>
        </w:rPr>
        <w:t xml:space="preserve">new </w:t>
      </w:r>
      <w:r w:rsidRPr="00980894">
        <w:rPr>
          <w:rFonts w:ascii="Times New Roman" w:eastAsia="Times New Roman" w:hAnsi="Times New Roman" w:cs="Times New Roman"/>
          <w:lang w:eastAsia="en-US"/>
        </w:rPr>
        <w:t>chart]</w:t>
      </w:r>
    </w:p>
    <w:p w14:paraId="67E58AE1" w14:textId="77777777" w:rsidR="00332B82" w:rsidRPr="00663D43" w:rsidRDefault="00332B82" w:rsidP="00332B82">
      <w:pPr>
        <w:pStyle w:val="12ptHeading"/>
      </w:pPr>
      <w:r>
        <w:t xml:space="preserve">SC </w:t>
      </w:r>
      <w:r w:rsidRPr="00663D43">
        <w:t>Figure 1.</w:t>
      </w:r>
      <w:r>
        <w:t>16</w:t>
      </w:r>
      <w:r w:rsidRPr="00663D43">
        <w:t>.</w:t>
      </w:r>
      <w:r>
        <w:t>0.3</w:t>
      </w:r>
      <w:r w:rsidRPr="00663D43">
        <w:t xml:space="preserve"> — </w:t>
      </w:r>
      <w:r w:rsidRPr="002B7D76">
        <w:t>primaryFunction</w:t>
      </w:r>
      <w:r w:rsidRPr="00663D43">
        <w:t>()</w:t>
      </w:r>
    </w:p>
    <w:p w14:paraId="6C0DCD0D" w14:textId="77777777" w:rsidR="00332B82" w:rsidRDefault="00332B82" w:rsidP="00332B82">
      <w:pPr>
        <w:spacing w:line="240" w:lineRule="auto"/>
        <w:ind w:left="720"/>
        <w:rPr>
          <w:rFonts w:ascii="Times New Roman" w:eastAsia="Times New Roman" w:hAnsi="Times New Roman" w:cs="Times New Roman"/>
          <w:lang w:eastAsia="en-US"/>
        </w:rPr>
      </w:pPr>
      <w:r w:rsidRPr="00980894">
        <w:rPr>
          <w:rFonts w:ascii="Times New Roman" w:eastAsia="Times New Roman" w:hAnsi="Times New Roman" w:cs="Times New Roman"/>
          <w:lang w:eastAsia="en-US"/>
        </w:rPr>
        <w:t>[</w:t>
      </w:r>
      <w:r>
        <w:rPr>
          <w:rFonts w:ascii="Times New Roman" w:eastAsia="Times New Roman" w:hAnsi="Times New Roman" w:cs="Times New Roman"/>
          <w:lang w:eastAsia="en-US"/>
        </w:rPr>
        <w:t xml:space="preserve">new </w:t>
      </w:r>
      <w:r w:rsidRPr="00980894">
        <w:rPr>
          <w:rFonts w:ascii="Times New Roman" w:eastAsia="Times New Roman" w:hAnsi="Times New Roman" w:cs="Times New Roman"/>
          <w:lang w:eastAsia="en-US"/>
        </w:rPr>
        <w:t>chart]</w:t>
      </w:r>
    </w:p>
    <w:p w14:paraId="68805A77" w14:textId="77777777" w:rsidR="00332B82" w:rsidRDefault="00332B82" w:rsidP="00332B82">
      <w:pPr>
        <w:pStyle w:val="12ptHeading"/>
      </w:pPr>
      <w:r>
        <w:t>SC Figure 1.16.0.4 — primaryFunction()</w:t>
      </w:r>
    </w:p>
    <w:p w14:paraId="1F1B730E" w14:textId="77777777" w:rsidR="00332B82" w:rsidRPr="00980894" w:rsidRDefault="00332B82" w:rsidP="00332B82">
      <w:pPr>
        <w:spacing w:line="240" w:lineRule="auto"/>
        <w:ind w:left="720"/>
        <w:rPr>
          <w:rFonts w:ascii="Times New Roman" w:eastAsia="Times New Roman" w:hAnsi="Times New Roman" w:cs="Times New Roman"/>
          <w:lang w:eastAsia="en-US"/>
        </w:rPr>
      </w:pPr>
      <w:r w:rsidRPr="00980894">
        <w:rPr>
          <w:rFonts w:ascii="Times New Roman" w:eastAsia="Times New Roman" w:hAnsi="Times New Roman" w:cs="Times New Roman"/>
          <w:lang w:eastAsia="en-US"/>
        </w:rPr>
        <w:t>[</w:t>
      </w:r>
      <w:r>
        <w:rPr>
          <w:rFonts w:ascii="Times New Roman" w:eastAsia="Times New Roman" w:hAnsi="Times New Roman" w:cs="Times New Roman"/>
          <w:lang w:eastAsia="en-US"/>
        </w:rPr>
        <w:t xml:space="preserve">new </w:t>
      </w:r>
      <w:r w:rsidRPr="00980894">
        <w:rPr>
          <w:rFonts w:ascii="Times New Roman" w:eastAsia="Times New Roman" w:hAnsi="Times New Roman" w:cs="Times New Roman"/>
          <w:lang w:eastAsia="en-US"/>
        </w:rPr>
        <w:t>chart]</w:t>
      </w:r>
    </w:p>
    <w:p w14:paraId="7B19A22B" w14:textId="77777777" w:rsidR="00332B82" w:rsidRPr="00980894" w:rsidRDefault="00000000" w:rsidP="00332B82">
      <w:pPr>
        <w:spacing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6512193B">
          <v:rect id="_x0000_i1027" style="width:0;height:1.5pt" o:hralign="center" o:hrstd="t" o:hr="t" fillcolor="#a0a0a0" stroked="f"/>
        </w:pict>
      </w:r>
    </w:p>
    <w:p w14:paraId="216F53C5" w14:textId="77777777" w:rsidR="00332B82" w:rsidRPr="00663D43" w:rsidRDefault="00332B82" w:rsidP="00332B82">
      <w:pPr>
        <w:pStyle w:val="13ptHeading"/>
      </w:pPr>
      <w:r w:rsidRPr="004130E6">
        <w:t>Data Flow Diagrams</w:t>
      </w:r>
      <w:r w:rsidRPr="00663D43">
        <w:t xml:space="preserve"> — </w:t>
      </w:r>
      <w:r>
        <w:t>Fictitious</w:t>
      </w:r>
      <w:r w:rsidRPr="00663D43">
        <w:t xml:space="preserve"> Service</w:t>
      </w:r>
    </w:p>
    <w:p w14:paraId="46ED61B1" w14:textId="77777777" w:rsidR="00332B82" w:rsidRPr="00663D43" w:rsidRDefault="00332B82" w:rsidP="00332B82">
      <w:pPr>
        <w:pStyle w:val="12ptHeading"/>
      </w:pPr>
      <w:r>
        <w:t xml:space="preserve">DFD </w:t>
      </w:r>
      <w:r w:rsidRPr="00663D43">
        <w:t>Figure 1.</w:t>
      </w:r>
      <w:r>
        <w:t>16</w:t>
      </w:r>
      <w:r w:rsidRPr="00663D43">
        <w:t>.</w:t>
      </w:r>
      <w:r>
        <w:t>0.0.1</w:t>
      </w:r>
      <w:r w:rsidRPr="00663D43">
        <w:t xml:space="preserve"> — </w:t>
      </w:r>
      <w:r w:rsidRPr="00F470AF">
        <w:t>Primary Workflow</w:t>
      </w:r>
    </w:p>
    <w:p w14:paraId="1BC994D3" w14:textId="77777777" w:rsidR="00332B82" w:rsidRDefault="00332B82" w:rsidP="00332B82">
      <w:pPr>
        <w:spacing w:line="240" w:lineRule="auto"/>
        <w:ind w:firstLine="720"/>
        <w:rPr>
          <w:rFonts w:ascii="Times New Roman" w:eastAsia="Times New Roman" w:hAnsi="Times New Roman" w:cs="Times New Roman"/>
          <w:lang w:eastAsia="en-US"/>
        </w:rPr>
      </w:pPr>
      <w:r w:rsidRPr="00980894">
        <w:rPr>
          <w:rFonts w:ascii="Times New Roman" w:eastAsia="Times New Roman" w:hAnsi="Times New Roman" w:cs="Times New Roman"/>
          <w:lang w:eastAsia="en-US"/>
        </w:rPr>
        <w:t>[</w:t>
      </w:r>
      <w:r>
        <w:rPr>
          <w:rFonts w:ascii="Times New Roman" w:eastAsia="Times New Roman" w:hAnsi="Times New Roman" w:cs="Times New Roman"/>
          <w:lang w:eastAsia="en-US"/>
        </w:rPr>
        <w:t xml:space="preserve">new </w:t>
      </w:r>
      <w:r w:rsidRPr="00980894">
        <w:rPr>
          <w:rFonts w:ascii="Times New Roman" w:eastAsia="Times New Roman" w:hAnsi="Times New Roman" w:cs="Times New Roman"/>
          <w:lang w:eastAsia="en-US"/>
        </w:rPr>
        <w:t>DFD]</w:t>
      </w:r>
    </w:p>
    <w:p w14:paraId="1F5F2E1C" w14:textId="77777777" w:rsidR="00332B82" w:rsidRPr="00663D43" w:rsidRDefault="00332B82" w:rsidP="00332B82">
      <w:pPr>
        <w:pStyle w:val="12ptHeading"/>
      </w:pPr>
      <w:r>
        <w:t xml:space="preserve">DFD </w:t>
      </w:r>
      <w:r w:rsidRPr="00663D43">
        <w:t>Figure 1.</w:t>
      </w:r>
      <w:r>
        <w:t>16</w:t>
      </w:r>
      <w:r w:rsidRPr="00663D43">
        <w:t>.</w:t>
      </w:r>
      <w:r>
        <w:t>0.0.2</w:t>
      </w:r>
      <w:r w:rsidRPr="00663D43">
        <w:t xml:space="preserve"> — </w:t>
      </w:r>
      <w:r w:rsidRPr="00F470AF">
        <w:t>Secondary Workflow</w:t>
      </w:r>
    </w:p>
    <w:p w14:paraId="21789847" w14:textId="77777777" w:rsidR="00332B82" w:rsidRPr="00980894" w:rsidRDefault="00332B82" w:rsidP="00332B82">
      <w:pPr>
        <w:spacing w:line="240" w:lineRule="auto"/>
        <w:ind w:firstLine="720"/>
        <w:rPr>
          <w:rFonts w:ascii="Times New Roman" w:eastAsia="Times New Roman" w:hAnsi="Times New Roman" w:cs="Times New Roman"/>
          <w:lang w:eastAsia="en-US"/>
        </w:rPr>
      </w:pPr>
      <w:r w:rsidRPr="00980894">
        <w:rPr>
          <w:rFonts w:ascii="Times New Roman" w:eastAsia="Times New Roman" w:hAnsi="Times New Roman" w:cs="Times New Roman"/>
          <w:lang w:eastAsia="en-US"/>
        </w:rPr>
        <w:t>[</w:t>
      </w:r>
      <w:r>
        <w:rPr>
          <w:rFonts w:ascii="Times New Roman" w:eastAsia="Times New Roman" w:hAnsi="Times New Roman" w:cs="Times New Roman"/>
          <w:lang w:eastAsia="en-US"/>
        </w:rPr>
        <w:t xml:space="preserve">new </w:t>
      </w:r>
      <w:r w:rsidRPr="00980894">
        <w:rPr>
          <w:rFonts w:ascii="Times New Roman" w:eastAsia="Times New Roman" w:hAnsi="Times New Roman" w:cs="Times New Roman"/>
          <w:lang w:eastAsia="en-US"/>
        </w:rPr>
        <w:t>DFD]</w:t>
      </w:r>
    </w:p>
    <w:p w14:paraId="2A76A6CC" w14:textId="77777777" w:rsidR="00332B82" w:rsidRPr="00215C5B" w:rsidRDefault="00000000" w:rsidP="00332B82">
      <w:pPr>
        <w:spacing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025EDAA8">
          <v:rect id="_x0000_i1028" style="width:0;height:1.5pt" o:hralign="center" o:hrstd="t" o:hr="t" fillcolor="#a0a0a0" stroked="f"/>
        </w:pict>
      </w:r>
    </w:p>
    <w:p w14:paraId="24E9B322" w14:textId="77777777" w:rsidR="00332B82" w:rsidRDefault="00332B82" w:rsidP="00332B82">
      <w:pPr>
        <w:spacing w:line="240" w:lineRule="auto"/>
        <w:rPr>
          <w:rFonts w:ascii="Times New Roman" w:eastAsia="Times New Roman" w:hAnsi="Times New Roman" w:cs="Times New Roman"/>
          <w:lang w:eastAsia="en-US"/>
        </w:rPr>
      </w:pPr>
    </w:p>
    <w:p w14:paraId="3489DCB8" w14:textId="77777777" w:rsidR="00332B82" w:rsidRDefault="00332B82" w:rsidP="00332B82"/>
    <w:p w14:paraId="415FC5E6" w14:textId="77777777" w:rsidR="00332B82" w:rsidRDefault="00332B82"/>
    <w:sectPr w:rsidR="00332B8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38C52" w14:textId="77777777" w:rsidR="00392D6A" w:rsidRDefault="00392D6A" w:rsidP="00332B82">
      <w:pPr>
        <w:spacing w:line="240" w:lineRule="auto"/>
      </w:pPr>
      <w:r>
        <w:separator/>
      </w:r>
    </w:p>
  </w:endnote>
  <w:endnote w:type="continuationSeparator" w:id="0">
    <w:p w14:paraId="0001B442" w14:textId="77777777" w:rsidR="00392D6A" w:rsidRDefault="00392D6A" w:rsidP="00332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A37FE" w14:textId="77777777" w:rsidR="00392D6A" w:rsidRDefault="00392D6A" w:rsidP="00332B82">
      <w:pPr>
        <w:spacing w:line="240" w:lineRule="auto"/>
      </w:pPr>
      <w:r>
        <w:separator/>
      </w:r>
    </w:p>
  </w:footnote>
  <w:footnote w:type="continuationSeparator" w:id="0">
    <w:p w14:paraId="7A6D68C4" w14:textId="77777777" w:rsidR="00392D6A" w:rsidRDefault="00392D6A" w:rsidP="00332B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EC72966" w14:textId="77777777" w:rsidR="00332B82" w:rsidRDefault="00332B82">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46637FF2" w14:textId="77777777" w:rsidR="00332B82" w:rsidRDefault="00332B8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780"/>
    <w:rsid w:val="00010864"/>
    <w:rsid w:val="00013818"/>
    <w:rsid w:val="00016E7B"/>
    <w:rsid w:val="00064A38"/>
    <w:rsid w:val="00076AD3"/>
    <w:rsid w:val="000E68FB"/>
    <w:rsid w:val="000F6F43"/>
    <w:rsid w:val="00103473"/>
    <w:rsid w:val="0012299C"/>
    <w:rsid w:val="001554D3"/>
    <w:rsid w:val="00165A73"/>
    <w:rsid w:val="001C05DD"/>
    <w:rsid w:val="001D21F1"/>
    <w:rsid w:val="001D7780"/>
    <w:rsid w:val="001E4FAE"/>
    <w:rsid w:val="001F3FA6"/>
    <w:rsid w:val="002056CE"/>
    <w:rsid w:val="00234A82"/>
    <w:rsid w:val="002361B3"/>
    <w:rsid w:val="002A11FA"/>
    <w:rsid w:val="002A5F13"/>
    <w:rsid w:val="002B3B1C"/>
    <w:rsid w:val="002B5E05"/>
    <w:rsid w:val="002E191B"/>
    <w:rsid w:val="002F5067"/>
    <w:rsid w:val="00300DEE"/>
    <w:rsid w:val="00332B82"/>
    <w:rsid w:val="00390ECE"/>
    <w:rsid w:val="00392D6A"/>
    <w:rsid w:val="00395851"/>
    <w:rsid w:val="003A31BD"/>
    <w:rsid w:val="00477A44"/>
    <w:rsid w:val="0050664B"/>
    <w:rsid w:val="005073F3"/>
    <w:rsid w:val="00523E52"/>
    <w:rsid w:val="005569F9"/>
    <w:rsid w:val="00576CAF"/>
    <w:rsid w:val="005C3FA6"/>
    <w:rsid w:val="005D6F5A"/>
    <w:rsid w:val="00615502"/>
    <w:rsid w:val="00635D23"/>
    <w:rsid w:val="00656DE0"/>
    <w:rsid w:val="006D34A1"/>
    <w:rsid w:val="006E0E56"/>
    <w:rsid w:val="006E7EEC"/>
    <w:rsid w:val="007033DF"/>
    <w:rsid w:val="00716451"/>
    <w:rsid w:val="007330B3"/>
    <w:rsid w:val="00747B82"/>
    <w:rsid w:val="00786DB7"/>
    <w:rsid w:val="007C63FD"/>
    <w:rsid w:val="007F4923"/>
    <w:rsid w:val="00835E79"/>
    <w:rsid w:val="00843CF5"/>
    <w:rsid w:val="00844763"/>
    <w:rsid w:val="008550CA"/>
    <w:rsid w:val="0089192B"/>
    <w:rsid w:val="008D3349"/>
    <w:rsid w:val="008D67D3"/>
    <w:rsid w:val="009159BE"/>
    <w:rsid w:val="00923E20"/>
    <w:rsid w:val="009C0DD3"/>
    <w:rsid w:val="009C31F9"/>
    <w:rsid w:val="009C645D"/>
    <w:rsid w:val="00A03EEE"/>
    <w:rsid w:val="00A1074E"/>
    <w:rsid w:val="00A673B6"/>
    <w:rsid w:val="00A74FBD"/>
    <w:rsid w:val="00A93195"/>
    <w:rsid w:val="00B13E88"/>
    <w:rsid w:val="00B21048"/>
    <w:rsid w:val="00B22CE0"/>
    <w:rsid w:val="00B51357"/>
    <w:rsid w:val="00B641AB"/>
    <w:rsid w:val="00B738A4"/>
    <w:rsid w:val="00B823E1"/>
    <w:rsid w:val="00BA3018"/>
    <w:rsid w:val="00BE5F2E"/>
    <w:rsid w:val="00C15398"/>
    <w:rsid w:val="00C60AD4"/>
    <w:rsid w:val="00CC0427"/>
    <w:rsid w:val="00CC3380"/>
    <w:rsid w:val="00D83F9E"/>
    <w:rsid w:val="00DA14A7"/>
    <w:rsid w:val="00DE676D"/>
    <w:rsid w:val="00E00906"/>
    <w:rsid w:val="00E07201"/>
    <w:rsid w:val="00E8435D"/>
    <w:rsid w:val="00EE70F6"/>
    <w:rsid w:val="00EF50F0"/>
    <w:rsid w:val="00EF5603"/>
    <w:rsid w:val="00F16539"/>
    <w:rsid w:val="00F3775B"/>
    <w:rsid w:val="00F43D3A"/>
    <w:rsid w:val="00F72F50"/>
    <w:rsid w:val="00FB063C"/>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6A755"/>
  <w15:chartTrackingRefBased/>
  <w15:docId w15:val="{FF5788F8-5EF0-47DF-9C73-978FE1553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4B"/>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778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778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778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778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778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9C31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1D7780"/>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1D7780"/>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1D7780"/>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1D7780"/>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1D7780"/>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1D7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780"/>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1D778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780"/>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1D77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7780"/>
    <w:rPr>
      <w:rFonts w:eastAsiaTheme="minorEastAsia"/>
      <w:i/>
      <w:iCs/>
      <w:color w:val="404040" w:themeColor="text1" w:themeTint="BF"/>
      <w:lang w:eastAsia="ja-JP"/>
    </w:rPr>
  </w:style>
  <w:style w:type="paragraph" w:styleId="ListParagraph">
    <w:name w:val="List Paragraph"/>
    <w:basedOn w:val="Normal"/>
    <w:uiPriority w:val="34"/>
    <w:qFormat/>
    <w:rsid w:val="001D7780"/>
    <w:pPr>
      <w:ind w:left="720"/>
      <w:contextualSpacing/>
    </w:pPr>
  </w:style>
  <w:style w:type="character" w:styleId="IntenseEmphasis">
    <w:name w:val="Intense Emphasis"/>
    <w:basedOn w:val="DefaultParagraphFont"/>
    <w:uiPriority w:val="21"/>
    <w:qFormat/>
    <w:rsid w:val="001D7780"/>
    <w:rPr>
      <w:i/>
      <w:iCs/>
      <w:color w:val="0F4761" w:themeColor="accent1" w:themeShade="BF"/>
    </w:rPr>
  </w:style>
  <w:style w:type="paragraph" w:styleId="IntenseQuote">
    <w:name w:val="Intense Quote"/>
    <w:basedOn w:val="Normal"/>
    <w:next w:val="Normal"/>
    <w:link w:val="IntenseQuoteChar"/>
    <w:uiPriority w:val="30"/>
    <w:qFormat/>
    <w:rsid w:val="001D7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780"/>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1D7780"/>
    <w:rPr>
      <w:b/>
      <w:bCs/>
      <w:smallCaps/>
      <w:color w:val="0F4761" w:themeColor="accent1" w:themeShade="BF"/>
      <w:spacing w:val="5"/>
    </w:rPr>
  </w:style>
  <w:style w:type="paragraph" w:styleId="Header">
    <w:name w:val="header"/>
    <w:basedOn w:val="Normal"/>
    <w:link w:val="HeaderChar"/>
    <w:uiPriority w:val="99"/>
    <w:unhideWhenUsed/>
    <w:rsid w:val="00332B82"/>
    <w:pPr>
      <w:tabs>
        <w:tab w:val="center" w:pos="4680"/>
        <w:tab w:val="right" w:pos="9360"/>
      </w:tabs>
      <w:spacing w:line="240" w:lineRule="auto"/>
    </w:pPr>
  </w:style>
  <w:style w:type="character" w:customStyle="1" w:styleId="HeaderChar">
    <w:name w:val="Header Char"/>
    <w:basedOn w:val="DefaultParagraphFont"/>
    <w:link w:val="Header"/>
    <w:uiPriority w:val="99"/>
    <w:rsid w:val="00332B82"/>
    <w:rPr>
      <w:rFonts w:eastAsiaTheme="minorEastAsia"/>
      <w:lang w:eastAsia="ja-JP"/>
    </w:rPr>
  </w:style>
  <w:style w:type="paragraph" w:styleId="Footer">
    <w:name w:val="footer"/>
    <w:basedOn w:val="Normal"/>
    <w:link w:val="FooterChar"/>
    <w:uiPriority w:val="99"/>
    <w:unhideWhenUsed/>
    <w:rsid w:val="00332B82"/>
    <w:pPr>
      <w:tabs>
        <w:tab w:val="center" w:pos="4680"/>
        <w:tab w:val="right" w:pos="9360"/>
      </w:tabs>
      <w:spacing w:line="240" w:lineRule="auto"/>
    </w:pPr>
  </w:style>
  <w:style w:type="character" w:customStyle="1" w:styleId="FooterChar">
    <w:name w:val="Footer Char"/>
    <w:basedOn w:val="DefaultParagraphFont"/>
    <w:link w:val="Footer"/>
    <w:uiPriority w:val="99"/>
    <w:rsid w:val="00332B82"/>
    <w:rPr>
      <w:rFonts w:eastAsiaTheme="minorEastAsia"/>
      <w:lang w:eastAsia="ja-JP"/>
    </w:rPr>
  </w:style>
  <w:style w:type="table" w:styleId="GridTable4-Accent1">
    <w:name w:val="Grid Table 4 Accent 1"/>
    <w:basedOn w:val="TableNormal"/>
    <w:uiPriority w:val="49"/>
    <w:rsid w:val="00332B82"/>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434</Words>
  <Characters>2478</Characters>
  <Application>Microsoft Office Word</Application>
  <DocSecurity>0</DocSecurity>
  <Lines>20</Lines>
  <Paragraphs>5</Paragraphs>
  <ScaleCrop>false</ScaleCrop>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5</cp:revision>
  <dcterms:created xsi:type="dcterms:W3CDTF">2026-05-27T08:47:00Z</dcterms:created>
  <dcterms:modified xsi:type="dcterms:W3CDTF">2026-05-27T09:24:00Z</dcterms:modified>
</cp:coreProperties>
</file>