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AF11" w14:textId="77777777" w:rsidR="004B40E0" w:rsidRPr="00A46C80" w:rsidRDefault="004B40E0" w:rsidP="004B40E0">
      <w:pPr>
        <w:outlineLvl w:val="1"/>
        <w:rPr>
          <w:rFonts w:eastAsia="Times New Roman" w:cs="Times New Roman"/>
          <w:b/>
          <w:bCs/>
          <w:sz w:val="36"/>
          <w:szCs w:val="36"/>
        </w:rPr>
      </w:pPr>
      <w:r w:rsidRPr="00A46C80">
        <w:rPr>
          <w:rFonts w:eastAsia="Times New Roman" w:cs="Times New Roman"/>
          <w:b/>
          <w:bCs/>
          <w:sz w:val="36"/>
          <w:szCs w:val="36"/>
        </w:rPr>
        <w:t>Editor Integration Rules</w:t>
      </w:r>
    </w:p>
    <w:p w14:paraId="2336018F" w14:textId="77777777" w:rsidR="004B40E0" w:rsidRPr="00A46C80" w:rsidRDefault="004B40E0" w:rsidP="004B40E0">
      <w:pPr>
        <w:numPr>
          <w:ilvl w:val="0"/>
          <w:numId w:val="1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Diagrams must fit within standard page margins </w:t>
      </w:r>
    </w:p>
    <w:p w14:paraId="69E69161" w14:textId="77777777" w:rsidR="004B40E0" w:rsidRPr="00A46C80" w:rsidRDefault="004B40E0" w:rsidP="004B40E0">
      <w:pPr>
        <w:numPr>
          <w:ilvl w:val="0"/>
          <w:numId w:val="1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No resizing that causes text distortion </w:t>
      </w:r>
    </w:p>
    <w:p w14:paraId="4D642C8D" w14:textId="77777777" w:rsidR="004B40E0" w:rsidRPr="00A46C80" w:rsidRDefault="004B40E0" w:rsidP="004B40E0">
      <w:pPr>
        <w:numPr>
          <w:ilvl w:val="0"/>
          <w:numId w:val="1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 xml:space="preserve">All diagrams must be consistent in style </w:t>
      </w:r>
    </w:p>
    <w:p w14:paraId="170DEFCC" w14:textId="77777777" w:rsidR="004B40E0" w:rsidRPr="00A46C80" w:rsidRDefault="004B40E0" w:rsidP="004B40E0">
      <w:pPr>
        <w:numPr>
          <w:ilvl w:val="0"/>
          <w:numId w:val="1"/>
        </w:numPr>
        <w:rPr>
          <w:rFonts w:eastAsia="Times New Roman" w:cs="Times New Roman"/>
        </w:rPr>
      </w:pPr>
      <w:r w:rsidRPr="00A46C80">
        <w:rPr>
          <w:rFonts w:eastAsia="Times New Roman" w:cs="Times New Roman"/>
        </w:rPr>
        <w:t>All components must integrate into the master system diagram</w:t>
      </w:r>
    </w:p>
    <w:p w14:paraId="07E31F4A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860"/>
    <w:multiLevelType w:val="multilevel"/>
    <w:tmpl w:val="377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39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A2"/>
    <w:rsid w:val="00010864"/>
    <w:rsid w:val="00016E7B"/>
    <w:rsid w:val="00064A38"/>
    <w:rsid w:val="0012299C"/>
    <w:rsid w:val="001D21F1"/>
    <w:rsid w:val="001F3FA6"/>
    <w:rsid w:val="00234A82"/>
    <w:rsid w:val="002A11FA"/>
    <w:rsid w:val="002A5F13"/>
    <w:rsid w:val="003379A2"/>
    <w:rsid w:val="00477A44"/>
    <w:rsid w:val="004B40E0"/>
    <w:rsid w:val="005073F3"/>
    <w:rsid w:val="00523E52"/>
    <w:rsid w:val="00576CAF"/>
    <w:rsid w:val="00656DE0"/>
    <w:rsid w:val="006D34A1"/>
    <w:rsid w:val="006E7EEC"/>
    <w:rsid w:val="007033DF"/>
    <w:rsid w:val="007C63FD"/>
    <w:rsid w:val="00844763"/>
    <w:rsid w:val="00A74FBD"/>
    <w:rsid w:val="00B51357"/>
    <w:rsid w:val="00B641AB"/>
    <w:rsid w:val="00B823E1"/>
    <w:rsid w:val="00BA3018"/>
    <w:rsid w:val="00C15398"/>
    <w:rsid w:val="00C60AD4"/>
    <w:rsid w:val="00D83F9E"/>
    <w:rsid w:val="00DA14A7"/>
    <w:rsid w:val="00E00906"/>
    <w:rsid w:val="00E8435D"/>
    <w:rsid w:val="00EA4A3D"/>
    <w:rsid w:val="00EE70F6"/>
    <w:rsid w:val="00EF50F0"/>
    <w:rsid w:val="00EF5603"/>
    <w:rsid w:val="00F16539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AFEEE9-F27A-44B8-8D5E-0506FD80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0E0"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9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9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9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9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9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9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9A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9A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9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9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9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9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9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9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9A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9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2</cp:revision>
  <dcterms:created xsi:type="dcterms:W3CDTF">2026-05-03T06:42:00Z</dcterms:created>
  <dcterms:modified xsi:type="dcterms:W3CDTF">2026-05-03T06:42:00Z</dcterms:modified>
</cp:coreProperties>
</file>