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7B3C" w14:textId="21FA6DDC" w:rsidR="004921E1" w:rsidRDefault="004921E1" w:rsidP="004921E1">
      <w:pPr>
        <w:jc w:val="center"/>
        <w:rPr>
          <w:b/>
          <w:bCs/>
          <w:sz w:val="44"/>
          <w:szCs w:val="44"/>
          <w:u w:val="single"/>
        </w:rPr>
      </w:pPr>
      <w:r w:rsidRPr="004921E1">
        <w:rPr>
          <w:b/>
          <w:bCs/>
          <w:sz w:val="44"/>
          <w:szCs w:val="44"/>
          <w:u w:val="single"/>
        </w:rPr>
        <w:t>DBMS Q/A</w:t>
      </w:r>
    </w:p>
    <w:p w14:paraId="6381E96A" w14:textId="1833C0E7" w:rsidR="004921E1" w:rsidRPr="004921E1" w:rsidRDefault="004921E1" w:rsidP="004921E1">
      <w:pPr>
        <w:rPr>
          <w:b/>
          <w:bCs/>
          <w:u w:val="single"/>
        </w:rPr>
      </w:pPr>
      <w:r w:rsidRPr="004921E1">
        <w:rPr>
          <w:b/>
          <w:bCs/>
          <w:u w:val="single"/>
        </w:rPr>
        <w:t>Name-Moksh Jain</w:t>
      </w:r>
    </w:p>
    <w:p w14:paraId="304BEDCF" w14:textId="77777777" w:rsidR="004921E1" w:rsidRDefault="004921E1" w:rsidP="004921E1"/>
    <w:p w14:paraId="35DAC22D" w14:textId="2C396106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What</w:t>
      </w:r>
      <w:proofErr w:type="gramEnd"/>
      <w:r w:rsidRPr="004921E1">
        <w:rPr>
          <w:b/>
          <w:bCs/>
        </w:rPr>
        <w:t xml:space="preserve"> is normalization?</w:t>
      </w:r>
      <w:r w:rsidRPr="004921E1">
        <w:t xml:space="preserve"> </w:t>
      </w:r>
    </w:p>
    <w:p w14:paraId="24580E98" w14:textId="77777777" w:rsidR="004921E1" w:rsidRPr="004921E1" w:rsidRDefault="004921E1" w:rsidP="004921E1">
      <w:pPr>
        <w:numPr>
          <w:ilvl w:val="0"/>
          <w:numId w:val="1"/>
        </w:numPr>
      </w:pPr>
      <w:r w:rsidRPr="004921E1">
        <w:t>Normalization is the process of organizing data in a database to reduce data redundancy (duplication) and improve data integrity. It involves structuring a database into tables and setting up relationships between them.</w:t>
      </w:r>
    </w:p>
    <w:p w14:paraId="61349351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Explain</w:t>
      </w:r>
      <w:proofErr w:type="gramEnd"/>
      <w:r w:rsidRPr="004921E1">
        <w:rPr>
          <w:b/>
          <w:bCs/>
        </w:rPr>
        <w:t xml:space="preserve"> primary vs foreign key.</w:t>
      </w:r>
      <w:r w:rsidRPr="004921E1">
        <w:t xml:space="preserve"> </w:t>
      </w:r>
    </w:p>
    <w:p w14:paraId="390469CF" w14:textId="77777777" w:rsidR="004921E1" w:rsidRPr="004921E1" w:rsidRDefault="004921E1" w:rsidP="004921E1">
      <w:pPr>
        <w:numPr>
          <w:ilvl w:val="0"/>
          <w:numId w:val="2"/>
        </w:numPr>
      </w:pPr>
      <w:r w:rsidRPr="004921E1">
        <w:rPr>
          <w:b/>
          <w:bCs/>
        </w:rPr>
        <w:t>Primary Key:</w:t>
      </w:r>
      <w:r w:rsidRPr="004921E1">
        <w:t xml:space="preserve"> A column (or set of columns) that uniquely identifies each row in a table. It must contain unique values and cannot have NULL values.</w:t>
      </w:r>
    </w:p>
    <w:p w14:paraId="795C0CCD" w14:textId="77777777" w:rsidR="004921E1" w:rsidRPr="004921E1" w:rsidRDefault="004921E1" w:rsidP="004921E1">
      <w:pPr>
        <w:numPr>
          <w:ilvl w:val="0"/>
          <w:numId w:val="2"/>
        </w:numPr>
      </w:pPr>
      <w:r w:rsidRPr="004921E1">
        <w:rPr>
          <w:b/>
          <w:bCs/>
        </w:rPr>
        <w:t>Foreign Key:</w:t>
      </w:r>
      <w:r w:rsidRPr="004921E1">
        <w:t xml:space="preserve"> A column in one table that is used to link to the primary key of another table. It establishes and enforces a link between the data in the two tables.</w:t>
      </w:r>
    </w:p>
    <w:p w14:paraId="5B64162C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What</w:t>
      </w:r>
      <w:proofErr w:type="gramEnd"/>
      <w:r w:rsidRPr="004921E1">
        <w:rPr>
          <w:b/>
          <w:bCs/>
        </w:rPr>
        <w:t xml:space="preserve"> are constraints?</w:t>
      </w:r>
      <w:r w:rsidRPr="004921E1">
        <w:t xml:space="preserve"> </w:t>
      </w:r>
    </w:p>
    <w:p w14:paraId="29B38002" w14:textId="77777777" w:rsidR="004921E1" w:rsidRPr="004921E1" w:rsidRDefault="004921E1" w:rsidP="004921E1">
      <w:pPr>
        <w:numPr>
          <w:ilvl w:val="0"/>
          <w:numId w:val="3"/>
        </w:numPr>
      </w:pPr>
      <w:r w:rsidRPr="004921E1">
        <w:t>Constraints are rules enforced on data columns in a table to limit the type of data that can go into it. Examples include NOT NULL, UNIQUE, PRIMARY KEY, FOREIGN KEY, and CHECK.</w:t>
      </w:r>
    </w:p>
    <w:p w14:paraId="6642A763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What</w:t>
      </w:r>
      <w:proofErr w:type="gramEnd"/>
      <w:r w:rsidRPr="004921E1">
        <w:rPr>
          <w:b/>
          <w:bCs/>
        </w:rPr>
        <w:t xml:space="preserve"> is a surrogate key?</w:t>
      </w:r>
      <w:r w:rsidRPr="004921E1">
        <w:t xml:space="preserve"> </w:t>
      </w:r>
    </w:p>
    <w:p w14:paraId="261C78ED" w14:textId="77777777" w:rsidR="004921E1" w:rsidRPr="004921E1" w:rsidRDefault="004921E1" w:rsidP="004921E1">
      <w:pPr>
        <w:numPr>
          <w:ilvl w:val="0"/>
          <w:numId w:val="4"/>
        </w:numPr>
      </w:pPr>
      <w:r w:rsidRPr="004921E1">
        <w:t>A surrogate key is an artificial key created for a table when no existing "natural" key (like an email address or national ID) is suitable to be the primary key. It's often an auto-incrementing integer (AUTO_INCREMENT).</w:t>
      </w:r>
    </w:p>
    <w:p w14:paraId="2D57EE85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How</w:t>
      </w:r>
      <w:proofErr w:type="gramEnd"/>
      <w:r w:rsidRPr="004921E1">
        <w:rPr>
          <w:b/>
          <w:bCs/>
        </w:rPr>
        <w:t xml:space="preserve"> do you avoid data redundancy?</w:t>
      </w:r>
      <w:r w:rsidRPr="004921E1">
        <w:t xml:space="preserve"> </w:t>
      </w:r>
    </w:p>
    <w:p w14:paraId="216636AA" w14:textId="77777777" w:rsidR="004921E1" w:rsidRPr="004921E1" w:rsidRDefault="004921E1" w:rsidP="004921E1">
      <w:pPr>
        <w:numPr>
          <w:ilvl w:val="0"/>
          <w:numId w:val="5"/>
        </w:numPr>
      </w:pPr>
      <w:r w:rsidRPr="004921E1">
        <w:t xml:space="preserve">Data redundancy is primarily avoided by </w:t>
      </w:r>
      <w:r w:rsidRPr="004921E1">
        <w:rPr>
          <w:b/>
          <w:bCs/>
        </w:rPr>
        <w:t>normalization</w:t>
      </w:r>
      <w:r w:rsidRPr="004921E1">
        <w:t>. You break down large tables into smaller, related tables and link them using foreign keys.</w:t>
      </w:r>
    </w:p>
    <w:p w14:paraId="694BE322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What</w:t>
      </w:r>
      <w:proofErr w:type="gramEnd"/>
      <w:r w:rsidRPr="004921E1">
        <w:rPr>
          <w:b/>
          <w:bCs/>
        </w:rPr>
        <w:t xml:space="preserve"> is ER diagram?</w:t>
      </w:r>
      <w:r w:rsidRPr="004921E1">
        <w:t xml:space="preserve"> </w:t>
      </w:r>
    </w:p>
    <w:p w14:paraId="1F558537" w14:textId="77777777" w:rsidR="004921E1" w:rsidRPr="004921E1" w:rsidRDefault="004921E1" w:rsidP="004921E1">
      <w:pPr>
        <w:numPr>
          <w:ilvl w:val="0"/>
          <w:numId w:val="6"/>
        </w:numPr>
      </w:pPr>
      <w:r w:rsidRPr="004921E1">
        <w:t>An ER (Entity-Relationship) diagram is a flowchart that illustrates how "entities" (like "Student" or "Course") relate to each other within a database. It's a visual blueprint for the database design.</w:t>
      </w:r>
    </w:p>
    <w:p w14:paraId="2EE45E1B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What</w:t>
      </w:r>
      <w:proofErr w:type="gramEnd"/>
      <w:r w:rsidRPr="004921E1">
        <w:rPr>
          <w:b/>
          <w:bCs/>
        </w:rPr>
        <w:t xml:space="preserve"> are the types of relationships in DBMS?</w:t>
      </w:r>
      <w:r w:rsidRPr="004921E1">
        <w:t xml:space="preserve"> </w:t>
      </w:r>
    </w:p>
    <w:p w14:paraId="09FB0475" w14:textId="77777777" w:rsidR="004921E1" w:rsidRPr="004921E1" w:rsidRDefault="004921E1" w:rsidP="004921E1">
      <w:pPr>
        <w:numPr>
          <w:ilvl w:val="0"/>
          <w:numId w:val="7"/>
        </w:numPr>
      </w:pPr>
      <w:r w:rsidRPr="004921E1">
        <w:t>The main types are:</w:t>
      </w:r>
    </w:p>
    <w:p w14:paraId="7DE6BD63" w14:textId="77777777" w:rsidR="004921E1" w:rsidRPr="004921E1" w:rsidRDefault="004921E1" w:rsidP="004921E1">
      <w:pPr>
        <w:numPr>
          <w:ilvl w:val="1"/>
          <w:numId w:val="7"/>
        </w:numPr>
      </w:pPr>
      <w:r w:rsidRPr="004921E1">
        <w:rPr>
          <w:b/>
          <w:bCs/>
        </w:rPr>
        <w:lastRenderedPageBreak/>
        <w:t>One-to-One:</w:t>
      </w:r>
      <w:r w:rsidRPr="004921E1">
        <w:t xml:space="preserve"> One record in Table A relates to one record in Table B.</w:t>
      </w:r>
    </w:p>
    <w:p w14:paraId="17FC8AB5" w14:textId="77777777" w:rsidR="004921E1" w:rsidRPr="004921E1" w:rsidRDefault="004921E1" w:rsidP="004921E1">
      <w:pPr>
        <w:numPr>
          <w:ilvl w:val="1"/>
          <w:numId w:val="7"/>
        </w:numPr>
      </w:pPr>
      <w:r w:rsidRPr="004921E1">
        <w:rPr>
          <w:b/>
          <w:bCs/>
        </w:rPr>
        <w:t>One-to-Many:</w:t>
      </w:r>
      <w:r w:rsidRPr="004921E1">
        <w:t xml:space="preserve"> One record in Table A can relate to many records in Table B.</w:t>
      </w:r>
    </w:p>
    <w:p w14:paraId="4E621273" w14:textId="77777777" w:rsidR="004921E1" w:rsidRPr="004921E1" w:rsidRDefault="004921E1" w:rsidP="004921E1">
      <w:pPr>
        <w:numPr>
          <w:ilvl w:val="1"/>
          <w:numId w:val="7"/>
        </w:numPr>
      </w:pPr>
      <w:r w:rsidRPr="004921E1">
        <w:rPr>
          <w:b/>
          <w:bCs/>
        </w:rPr>
        <w:t>Many-to-Many:</w:t>
      </w:r>
      <w:r w:rsidRPr="004921E1">
        <w:t xml:space="preserve"> Many records in Table A can relate to many records in Table B (usually requires a "join" or "junction" table).</w:t>
      </w:r>
    </w:p>
    <w:p w14:paraId="236AB7AC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Explain</w:t>
      </w:r>
      <w:proofErr w:type="gramEnd"/>
      <w:r w:rsidRPr="004921E1">
        <w:rPr>
          <w:b/>
          <w:bCs/>
        </w:rPr>
        <w:t xml:space="preserve"> the purpose of AUTO_INCREMENT.</w:t>
      </w:r>
      <w:r w:rsidRPr="004921E1">
        <w:t xml:space="preserve"> </w:t>
      </w:r>
    </w:p>
    <w:p w14:paraId="5014F88E" w14:textId="77777777" w:rsidR="004921E1" w:rsidRPr="004921E1" w:rsidRDefault="004921E1" w:rsidP="004921E1">
      <w:pPr>
        <w:numPr>
          <w:ilvl w:val="0"/>
          <w:numId w:val="8"/>
        </w:numPr>
      </w:pPr>
      <w:r w:rsidRPr="004921E1">
        <w:t>AUTO_INCREMENT automatically generates a unique number (usually starting from 1) for a column every time a new row is inserted. It's most commonly used to create surrogate primary keys.</w:t>
      </w:r>
    </w:p>
    <w:p w14:paraId="4F904CD5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What</w:t>
      </w:r>
      <w:proofErr w:type="gramEnd"/>
      <w:r w:rsidRPr="004921E1">
        <w:rPr>
          <w:b/>
          <w:bCs/>
        </w:rPr>
        <w:t xml:space="preserve"> is the default storage engine in MySQL?</w:t>
      </w:r>
      <w:r w:rsidRPr="004921E1">
        <w:t xml:space="preserve"> </w:t>
      </w:r>
    </w:p>
    <w:p w14:paraId="6DE05AC6" w14:textId="77777777" w:rsidR="004921E1" w:rsidRPr="004921E1" w:rsidRDefault="004921E1" w:rsidP="004921E1">
      <w:pPr>
        <w:numPr>
          <w:ilvl w:val="0"/>
          <w:numId w:val="9"/>
        </w:numPr>
      </w:pPr>
      <w:r w:rsidRPr="004921E1">
        <w:t xml:space="preserve">The default storage engine in modern versions of MySQL (since version 5.5) is </w:t>
      </w:r>
      <w:proofErr w:type="spellStart"/>
      <w:r w:rsidRPr="004921E1">
        <w:rPr>
          <w:b/>
          <w:bCs/>
        </w:rPr>
        <w:t>InnoDB</w:t>
      </w:r>
      <w:proofErr w:type="spellEnd"/>
      <w:r w:rsidRPr="004921E1">
        <w:t>. It supports foreign keys, transactions, and row-level locking.</w:t>
      </w:r>
    </w:p>
    <w:p w14:paraId="53073E23" w14:textId="77777777" w:rsidR="004921E1" w:rsidRPr="004921E1" w:rsidRDefault="004921E1" w:rsidP="004921E1">
      <w:proofErr w:type="gramStart"/>
      <w:r w:rsidRPr="004921E1">
        <w:t xml:space="preserve">  </w:t>
      </w:r>
      <w:r w:rsidRPr="004921E1">
        <w:rPr>
          <w:b/>
          <w:bCs/>
        </w:rPr>
        <w:t>What</w:t>
      </w:r>
      <w:proofErr w:type="gramEnd"/>
      <w:r w:rsidRPr="004921E1">
        <w:rPr>
          <w:b/>
          <w:bCs/>
        </w:rPr>
        <w:t xml:space="preserve"> is a composite key?</w:t>
      </w:r>
      <w:r w:rsidRPr="004921E1">
        <w:t xml:space="preserve"> </w:t>
      </w:r>
    </w:p>
    <w:p w14:paraId="57E7A73F" w14:textId="77777777" w:rsidR="004921E1" w:rsidRPr="004921E1" w:rsidRDefault="004921E1" w:rsidP="004921E1">
      <w:pPr>
        <w:numPr>
          <w:ilvl w:val="0"/>
          <w:numId w:val="10"/>
        </w:numPr>
      </w:pPr>
      <w:r w:rsidRPr="004921E1">
        <w:t xml:space="preserve">A composite key is a primary key that is made up of </w:t>
      </w:r>
      <w:r w:rsidRPr="004921E1">
        <w:rPr>
          <w:b/>
          <w:bCs/>
        </w:rPr>
        <w:t>two or more columns</w:t>
      </w:r>
      <w:r w:rsidRPr="004921E1">
        <w:t xml:space="preserve"> combined. This is used when no single column can uniquely identify a row, but a combination of columns can.</w:t>
      </w:r>
    </w:p>
    <w:p w14:paraId="133F2C1E" w14:textId="77777777" w:rsidR="001130F1" w:rsidRPr="004921E1" w:rsidRDefault="001130F1" w:rsidP="004921E1"/>
    <w:sectPr w:rsidR="001130F1" w:rsidRPr="00492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22154"/>
    <w:multiLevelType w:val="multilevel"/>
    <w:tmpl w:val="AE3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C6A3D"/>
    <w:multiLevelType w:val="multilevel"/>
    <w:tmpl w:val="073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C538D"/>
    <w:multiLevelType w:val="multilevel"/>
    <w:tmpl w:val="18E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85D2C"/>
    <w:multiLevelType w:val="multilevel"/>
    <w:tmpl w:val="4C2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74679"/>
    <w:multiLevelType w:val="multilevel"/>
    <w:tmpl w:val="A90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22964"/>
    <w:multiLevelType w:val="multilevel"/>
    <w:tmpl w:val="2C0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95D34"/>
    <w:multiLevelType w:val="multilevel"/>
    <w:tmpl w:val="BC1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923C0"/>
    <w:multiLevelType w:val="multilevel"/>
    <w:tmpl w:val="80A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C21AD"/>
    <w:multiLevelType w:val="multilevel"/>
    <w:tmpl w:val="3BC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161F7"/>
    <w:multiLevelType w:val="multilevel"/>
    <w:tmpl w:val="133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857551">
    <w:abstractNumId w:val="0"/>
  </w:num>
  <w:num w:numId="2" w16cid:durableId="1562904528">
    <w:abstractNumId w:val="5"/>
  </w:num>
  <w:num w:numId="3" w16cid:durableId="1995987428">
    <w:abstractNumId w:val="9"/>
  </w:num>
  <w:num w:numId="4" w16cid:durableId="2099713416">
    <w:abstractNumId w:val="6"/>
  </w:num>
  <w:num w:numId="5" w16cid:durableId="157306300">
    <w:abstractNumId w:val="2"/>
  </w:num>
  <w:num w:numId="6" w16cid:durableId="611984975">
    <w:abstractNumId w:val="7"/>
  </w:num>
  <w:num w:numId="7" w16cid:durableId="458762384">
    <w:abstractNumId w:val="8"/>
  </w:num>
  <w:num w:numId="8" w16cid:durableId="453908495">
    <w:abstractNumId w:val="4"/>
  </w:num>
  <w:num w:numId="9" w16cid:durableId="1057432256">
    <w:abstractNumId w:val="1"/>
  </w:num>
  <w:num w:numId="10" w16cid:durableId="906648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E1"/>
    <w:rsid w:val="000360C0"/>
    <w:rsid w:val="001130F1"/>
    <w:rsid w:val="003E3D48"/>
    <w:rsid w:val="004921E1"/>
    <w:rsid w:val="00895128"/>
    <w:rsid w:val="009118FC"/>
    <w:rsid w:val="009D76AA"/>
    <w:rsid w:val="00C805A4"/>
    <w:rsid w:val="00E4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A2FE"/>
  <w15:chartTrackingRefBased/>
  <w15:docId w15:val="{8AA3F9E5-F5CF-4A83-873F-F2B5868E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Jain</dc:creator>
  <cp:keywords/>
  <dc:description/>
  <cp:lastModifiedBy>Moksh Jain</cp:lastModifiedBy>
  <cp:revision>1</cp:revision>
  <dcterms:created xsi:type="dcterms:W3CDTF">2025-11-13T06:29:00Z</dcterms:created>
  <dcterms:modified xsi:type="dcterms:W3CDTF">2025-11-13T06:30:00Z</dcterms:modified>
</cp:coreProperties>
</file>