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6B7" w:rsidRPr="00171F95" w:rsidRDefault="00021E61">
      <w:pPr>
        <w:rPr>
          <w:rFonts w:ascii="Quicksand" w:hAnsi="Quicksand"/>
          <w:sz w:val="40"/>
          <w:szCs w:val="40"/>
          <w:u w:val="single"/>
        </w:rPr>
      </w:pPr>
      <w:r w:rsidRPr="00171F95">
        <w:rPr>
          <w:rFonts w:ascii="Quicksand" w:hAnsi="Quicksand"/>
          <w:sz w:val="40"/>
          <w:szCs w:val="40"/>
          <w:u w:val="single"/>
        </w:rPr>
        <w:t>Required fixes</w:t>
      </w:r>
    </w:p>
    <w:p w:rsidR="00021E61" w:rsidRPr="00171F95" w:rsidRDefault="00021E61" w:rsidP="00171F95">
      <w:pPr>
        <w:pStyle w:val="ListParagraph"/>
        <w:numPr>
          <w:ilvl w:val="1"/>
          <w:numId w:val="3"/>
        </w:num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>validateByAxis() on applies on clicks, not selections.</w:t>
      </w:r>
    </w:p>
    <w:p w:rsidR="00021E61" w:rsidRPr="00171F95" w:rsidRDefault="00021E61">
      <w:p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 xml:space="preserve">Solution: </w:t>
      </w:r>
    </w:p>
    <w:p w:rsidR="00021E61" w:rsidRPr="00171F95" w:rsidRDefault="00021E61" w:rsidP="00021E61">
      <w:pPr>
        <w:pStyle w:val="ListParagraph"/>
        <w:numPr>
          <w:ilvl w:val="0"/>
          <w:numId w:val="1"/>
        </w:num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>add to selections</w:t>
      </w:r>
    </w:p>
    <w:p w:rsidR="00021E61" w:rsidRPr="00171F95" w:rsidRDefault="00021E61" w:rsidP="00021E61">
      <w:pPr>
        <w:pStyle w:val="ListParagraph"/>
        <w:numPr>
          <w:ilvl w:val="0"/>
          <w:numId w:val="1"/>
        </w:num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>all clues must have at least one cross-point else show alert</w:t>
      </w:r>
    </w:p>
    <w:p w:rsidR="00021E61" w:rsidRPr="00171F95" w:rsidRDefault="00021E61" w:rsidP="00021E61">
      <w:pPr>
        <w:pStyle w:val="ListParagraph"/>
        <w:numPr>
          <w:ilvl w:val="0"/>
          <w:numId w:val="1"/>
        </w:numPr>
        <w:rPr>
          <w:rFonts w:ascii="Quicksand" w:hAnsi="Quicksand"/>
        </w:rPr>
      </w:pPr>
      <w:r w:rsidRPr="00171F95">
        <w:rPr>
          <w:rFonts w:ascii="Quicksand" w:hAnsi="Quicksand"/>
          <w:sz w:val="32"/>
          <w:szCs w:val="32"/>
        </w:rPr>
        <w:t>selections must begin with click if clueCounter.length &gt; 1</w:t>
      </w:r>
      <w:r w:rsidRPr="00171F95">
        <w:rPr>
          <w:rFonts w:ascii="Quicksand" w:hAnsi="Quicksand"/>
        </w:rPr>
        <w:t>.</w:t>
      </w:r>
    </w:p>
    <w:p w:rsidR="00171F95" w:rsidRDefault="00021E61" w:rsidP="00171F95">
      <w:pPr>
        <w:rPr>
          <w:rFonts w:ascii="Quicksand" w:hAnsi="Quicksand"/>
        </w:rPr>
      </w:pPr>
      <w:r w:rsidRPr="00171F95">
        <w:rPr>
          <w:rFonts w:ascii="Quicksand" w:hAnsi="Quicksand"/>
          <w:noProof/>
          <w:lang w:eastAsia="en-GB"/>
        </w:rPr>
        <w:drawing>
          <wp:inline distT="0" distB="0" distL="0" distR="0">
            <wp:extent cx="3657600" cy="366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797" cy="36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</w:p>
    <w:p w:rsidR="00021E61" w:rsidRDefault="00171F95" w:rsidP="00171F95">
      <w:pPr>
        <w:pStyle w:val="ListParagraph"/>
        <w:numPr>
          <w:ilvl w:val="1"/>
          <w:numId w:val="3"/>
        </w:numPr>
        <w:rPr>
          <w:rFonts w:ascii="Quicksand" w:hAnsi="Quicksand"/>
          <w:sz w:val="32"/>
          <w:szCs w:val="32"/>
        </w:rPr>
      </w:pPr>
      <w:proofErr w:type="spellStart"/>
      <w:r w:rsidRPr="00171F95">
        <w:rPr>
          <w:rFonts w:ascii="Quicksand" w:hAnsi="Quicksand"/>
          <w:sz w:val="32"/>
          <w:szCs w:val="32"/>
        </w:rPr>
        <w:lastRenderedPageBreak/>
        <w:t>decreaseSize</w:t>
      </w:r>
      <w:proofErr w:type="spellEnd"/>
      <w:r w:rsidRPr="00171F95">
        <w:rPr>
          <w:rFonts w:ascii="Quicksand" w:hAnsi="Quicksand"/>
          <w:sz w:val="32"/>
          <w:szCs w:val="32"/>
        </w:rPr>
        <w:t>()</w:t>
      </w: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  <w:r>
        <w:rPr>
          <w:rFonts w:ascii="Quicksand" w:hAnsi="Quicksand"/>
          <w:sz w:val="32"/>
          <w:szCs w:val="32"/>
        </w:rPr>
        <w:t xml:space="preserve">Problem: </w:t>
      </w:r>
      <w:proofErr w:type="spellStart"/>
      <w:r>
        <w:rPr>
          <w:rFonts w:ascii="Quicksand" w:hAnsi="Quicksand"/>
          <w:sz w:val="32"/>
          <w:szCs w:val="32"/>
        </w:rPr>
        <w:t>decreaseSize</w:t>
      </w:r>
      <w:proofErr w:type="spellEnd"/>
      <w:r>
        <w:rPr>
          <w:rFonts w:ascii="Quicksand" w:hAnsi="Quicksand"/>
          <w:sz w:val="32"/>
          <w:szCs w:val="32"/>
        </w:rPr>
        <w:t xml:space="preserve"> </w:t>
      </w:r>
      <w:proofErr w:type="spellStart"/>
      <w:r>
        <w:rPr>
          <w:rFonts w:ascii="Quicksand" w:hAnsi="Quicksand"/>
          <w:sz w:val="32"/>
          <w:szCs w:val="32"/>
        </w:rPr>
        <w:t>btn</w:t>
      </w:r>
      <w:proofErr w:type="spellEnd"/>
      <w:r>
        <w:rPr>
          <w:rFonts w:ascii="Quicksand" w:hAnsi="Quicksand"/>
          <w:sz w:val="32"/>
          <w:szCs w:val="32"/>
        </w:rPr>
        <w:t xml:space="preserve"> affects the setNoReinit function and results in 2 current selectable cells becoming unselectable on size decrease.</w:t>
      </w: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noProof/>
          <w:sz w:val="32"/>
          <w:szCs w:val="32"/>
          <w:lang w:eastAsia="en-GB"/>
        </w:rPr>
        <w:drawing>
          <wp:inline distT="0" distB="0" distL="0" distR="0">
            <wp:extent cx="26670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</w:p>
    <w:p w:rsidR="00171F95" w:rsidRPr="00171F95" w:rsidRDefault="00171F95" w:rsidP="00171F95">
      <w:pPr>
        <w:rPr>
          <w:rFonts w:ascii="Quicksand" w:hAnsi="Quicksand"/>
          <w:sz w:val="32"/>
          <w:szCs w:val="32"/>
        </w:rPr>
      </w:pPr>
      <w:r w:rsidRPr="00171F95">
        <w:rPr>
          <w:rFonts w:ascii="Quicksand" w:hAnsi="Quicksand"/>
          <w:sz w:val="32"/>
          <w:szCs w:val="32"/>
        </w:rPr>
        <w:t xml:space="preserve">Solution: </w:t>
      </w:r>
      <w:r>
        <w:rPr>
          <w:rFonts w:ascii="Quicksand" w:hAnsi="Quicksand"/>
          <w:sz w:val="32"/>
          <w:szCs w:val="32"/>
        </w:rPr>
        <w:t xml:space="preserve"> </w:t>
      </w:r>
      <w:proofErr w:type="spellStart"/>
      <w:proofErr w:type="gramStart"/>
      <w:r>
        <w:rPr>
          <w:rFonts w:ascii="Quicksand" w:hAnsi="Quicksand"/>
          <w:sz w:val="32"/>
          <w:szCs w:val="32"/>
        </w:rPr>
        <w:t>tba</w:t>
      </w:r>
      <w:proofErr w:type="spellEnd"/>
      <w:proofErr w:type="gramEnd"/>
    </w:p>
    <w:sectPr w:rsidR="00171F95" w:rsidRPr="0017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483"/>
    <w:multiLevelType w:val="multilevel"/>
    <w:tmpl w:val="2E061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913642"/>
    <w:multiLevelType w:val="hybridMultilevel"/>
    <w:tmpl w:val="36FCB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2067"/>
    <w:multiLevelType w:val="multilevel"/>
    <w:tmpl w:val="83FAB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61"/>
    <w:rsid w:val="00021E61"/>
    <w:rsid w:val="00171F95"/>
    <w:rsid w:val="007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16B7E-F001-43E6-A51C-E01B1249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kellett</dc:creator>
  <cp:keywords/>
  <dc:description/>
  <cp:lastModifiedBy>christopher kellett</cp:lastModifiedBy>
  <cp:revision>3</cp:revision>
  <dcterms:created xsi:type="dcterms:W3CDTF">2017-09-06T11:57:00Z</dcterms:created>
  <dcterms:modified xsi:type="dcterms:W3CDTF">2017-09-06T14:08:00Z</dcterms:modified>
</cp:coreProperties>
</file>