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2FCE" w14:textId="77777777" w:rsidR="00AB7A43" w:rsidRPr="00AB7A43" w:rsidRDefault="00AB7A43" w:rsidP="00AB7A43">
      <w:pPr>
        <w:rPr>
          <w:b/>
          <w:bCs/>
        </w:rPr>
      </w:pPr>
      <w:r w:rsidRPr="00AB7A43">
        <w:rPr>
          <w:b/>
          <w:bCs/>
        </w:rPr>
        <w:t>Informe: Análisis Externo de Zaragoza Cargo S.A.C.</w:t>
      </w:r>
    </w:p>
    <w:p w14:paraId="26CCDF3C" w14:textId="77777777" w:rsidR="00AB7A43" w:rsidRPr="00AB7A43" w:rsidRDefault="00AB7A43" w:rsidP="00AB7A43">
      <w:r w:rsidRPr="00AB7A43">
        <w:pict w14:anchorId="4D21532B">
          <v:rect id="_x0000_i1055" style="width:0;height:0" o:hralign="center" o:hrstd="t" o:hrnoshade="t" o:hr="t" fillcolor="#ececec" stroked="f"/>
        </w:pict>
      </w:r>
    </w:p>
    <w:p w14:paraId="1C9CBBC5" w14:textId="77777777" w:rsidR="00AB7A43" w:rsidRPr="00AB7A43" w:rsidRDefault="00AB7A43" w:rsidP="00AB7A43">
      <w:r w:rsidRPr="00AB7A43">
        <w:t>Introducción:</w:t>
      </w:r>
    </w:p>
    <w:p w14:paraId="43DC262B" w14:textId="77777777" w:rsidR="00AB7A43" w:rsidRPr="00AB7A43" w:rsidRDefault="00AB7A43" w:rsidP="00AB7A43">
      <w:r w:rsidRPr="00AB7A43">
        <w:t>Como parte del área de planeamiento de la empresa Zaragoza Cargo S.A.C., se ha llevado a cabo un análisis externo exhaustivo para comprender el entorno en el que opera la organización. Este análisis tiene como objetivo identificar y evaluar los factores externos que pueden influir en las operaciones y el rendimiento de la empresa.</w:t>
      </w:r>
    </w:p>
    <w:p w14:paraId="6FB122E6" w14:textId="77777777" w:rsidR="00AB7A43" w:rsidRPr="00AB7A43" w:rsidRDefault="00AB7A43" w:rsidP="00AB7A43">
      <w:r w:rsidRPr="00AB7A43">
        <w:pict w14:anchorId="128084E5">
          <v:rect id="_x0000_i1056" style="width:0;height:0" o:hralign="center" o:hrstd="t" o:hrnoshade="t" o:hr="t" fillcolor="#ececec" stroked="f"/>
        </w:pict>
      </w:r>
    </w:p>
    <w:p w14:paraId="7994C53E" w14:textId="77777777" w:rsidR="00AB7A43" w:rsidRPr="00AB7A43" w:rsidRDefault="00AB7A43" w:rsidP="00AB7A43">
      <w:r w:rsidRPr="00AB7A43">
        <w:t>1. Descripción de la Empresa:</w:t>
      </w:r>
    </w:p>
    <w:p w14:paraId="5B5FC6BF" w14:textId="77777777" w:rsidR="00AB7A43" w:rsidRPr="00AB7A43" w:rsidRDefault="00AB7A43" w:rsidP="00AB7A43">
      <w:r w:rsidRPr="00AB7A43">
        <w:t>Zaragoza Cargo S.A.C. es una empresa dedicada al transporte de mercancías en el territorio peruano, con un enfoque particular en la ruta Lima - Piura y Piura - Lima. La empresa se destaca por ofrecer servicios de calidad, cuidando la logística y el transporte de las mercancías asignadas.</w:t>
      </w:r>
    </w:p>
    <w:p w14:paraId="04586488" w14:textId="77777777" w:rsidR="00AB7A43" w:rsidRPr="00AB7A43" w:rsidRDefault="00AB7A43" w:rsidP="00AB7A43">
      <w:r w:rsidRPr="00AB7A43">
        <w:pict w14:anchorId="67770AB9">
          <v:rect id="_x0000_i1057" style="width:0;height:0" o:hralign="center" o:hrstd="t" o:hrnoshade="t" o:hr="t" fillcolor="#ececec" stroked="f"/>
        </w:pict>
      </w:r>
    </w:p>
    <w:p w14:paraId="4E157266" w14:textId="77777777" w:rsidR="00AB7A43" w:rsidRPr="00AB7A43" w:rsidRDefault="00AB7A43" w:rsidP="00AB7A43">
      <w:r w:rsidRPr="00AB7A43">
        <w:t>2. Análisis Externo:</w:t>
      </w:r>
    </w:p>
    <w:p w14:paraId="27D2875A" w14:textId="77777777" w:rsidR="00AB7A43" w:rsidRPr="00AB7A43" w:rsidRDefault="00AB7A43" w:rsidP="00AB7A43">
      <w:pPr>
        <w:rPr>
          <w:b/>
          <w:bCs/>
        </w:rPr>
      </w:pPr>
      <w:r w:rsidRPr="00AB7A43">
        <w:rPr>
          <w:b/>
          <w:bCs/>
        </w:rPr>
        <w:t>2.1. Factores Políticos:</w:t>
      </w:r>
    </w:p>
    <w:p w14:paraId="529F486F" w14:textId="77777777" w:rsidR="00AB7A43" w:rsidRPr="00AB7A43" w:rsidRDefault="00AB7A43" w:rsidP="00AB7A43">
      <w:r w:rsidRPr="00AB7A43">
        <w:t>Se identifica como un factor relevante la posibilidad de cambios en la legislación relacionada al Ministerio de Transportes y Comunicaciones, los cuales podrían impactar en los costos de logística o impuestos para la empresa.</w:t>
      </w:r>
    </w:p>
    <w:p w14:paraId="43AAA1C4" w14:textId="77777777" w:rsidR="00AB7A43" w:rsidRPr="00AB7A43" w:rsidRDefault="00AB7A43" w:rsidP="00AB7A43">
      <w:pPr>
        <w:rPr>
          <w:b/>
          <w:bCs/>
        </w:rPr>
      </w:pPr>
      <w:r w:rsidRPr="00AB7A43">
        <w:rPr>
          <w:b/>
          <w:bCs/>
        </w:rPr>
        <w:t>2.2. Factores Económicos:</w:t>
      </w:r>
    </w:p>
    <w:p w14:paraId="040CB512" w14:textId="77777777" w:rsidR="00AB7A43" w:rsidRPr="00AB7A43" w:rsidRDefault="00AB7A43" w:rsidP="00AB7A43">
      <w:r w:rsidRPr="00AB7A43">
        <w:t>La disminución de la producción agrícola o el aumento de precios en los insumos para ese sector representan una amenaza potencial, dado que los principales clientes de Zaragoza Cargo S.A.C. transportan mercaderías relacionadas a ese sector.</w:t>
      </w:r>
    </w:p>
    <w:p w14:paraId="768B3759" w14:textId="77777777" w:rsidR="00AB7A43" w:rsidRPr="00AB7A43" w:rsidRDefault="00AB7A43" w:rsidP="00AB7A43">
      <w:pPr>
        <w:rPr>
          <w:b/>
          <w:bCs/>
        </w:rPr>
      </w:pPr>
      <w:r w:rsidRPr="00AB7A43">
        <w:rPr>
          <w:b/>
          <w:bCs/>
        </w:rPr>
        <w:t>2.3. Factores Sociales:</w:t>
      </w:r>
    </w:p>
    <w:p w14:paraId="55D739EE" w14:textId="77777777" w:rsidR="00AB7A43" w:rsidRPr="00AB7A43" w:rsidRDefault="00AB7A43" w:rsidP="00AB7A43">
      <w:r w:rsidRPr="00AB7A43">
        <w:t>Existe una posible preferencia por parte de algunas empresas por contratar personal extranjero en lugar de local, lo cual podría afectar la contratación y retención de personal de Zaragoza Cargo S.A.C.</w:t>
      </w:r>
    </w:p>
    <w:p w14:paraId="3CD64F2E" w14:textId="77777777" w:rsidR="00AB7A43" w:rsidRPr="00AB7A43" w:rsidRDefault="00AB7A43" w:rsidP="00AB7A43">
      <w:pPr>
        <w:rPr>
          <w:b/>
          <w:bCs/>
        </w:rPr>
      </w:pPr>
      <w:r w:rsidRPr="00AB7A43">
        <w:rPr>
          <w:b/>
          <w:bCs/>
        </w:rPr>
        <w:t>2.4. Tendencias Tecnológicas:</w:t>
      </w:r>
    </w:p>
    <w:p w14:paraId="04A86AE3" w14:textId="77777777" w:rsidR="00AB7A43" w:rsidRPr="00AB7A43" w:rsidRDefault="00AB7A43" w:rsidP="00AB7A43">
      <w:r w:rsidRPr="00AB7A43">
        <w:t>La digitalización de la documentación relacionada con tributación o logística representa una oportunidad para mejorar la eficiencia operativa de la empresa. Sin embargo, la resistencia al cambio por parte del personal antiguo podría obstaculizar su implementación.</w:t>
      </w:r>
    </w:p>
    <w:p w14:paraId="4C192B67" w14:textId="77777777" w:rsidR="00AB7A43" w:rsidRPr="00AB7A43" w:rsidRDefault="00AB7A43" w:rsidP="00AB7A43">
      <w:pPr>
        <w:rPr>
          <w:b/>
          <w:bCs/>
        </w:rPr>
      </w:pPr>
      <w:r w:rsidRPr="00AB7A43">
        <w:rPr>
          <w:b/>
          <w:bCs/>
        </w:rPr>
        <w:t>2.5. Competencia:</w:t>
      </w:r>
    </w:p>
    <w:p w14:paraId="7CA2FD4F" w14:textId="77777777" w:rsidR="00AB7A43" w:rsidRPr="00AB7A43" w:rsidRDefault="00AB7A43" w:rsidP="00AB7A43">
      <w:r w:rsidRPr="00AB7A43">
        <w:t xml:space="preserve">En el rubro de paquetería, destacan competidores como Shalom Express y </w:t>
      </w:r>
      <w:proofErr w:type="spellStart"/>
      <w:r w:rsidRPr="00AB7A43">
        <w:t>CHegg</w:t>
      </w:r>
      <w:proofErr w:type="spellEnd"/>
      <w:r w:rsidRPr="00AB7A43">
        <w:t xml:space="preserve"> Express, quienes están bien posicionados y realizan envíos diarios, lo que representa un desafío para Zaragoza Cargo S.A.C.</w:t>
      </w:r>
    </w:p>
    <w:p w14:paraId="13DCB950" w14:textId="77777777" w:rsidR="00AB7A43" w:rsidRPr="00AB7A43" w:rsidRDefault="00AB7A43" w:rsidP="00AB7A43">
      <w:r w:rsidRPr="00AB7A43">
        <w:pict w14:anchorId="5CE34AA0">
          <v:rect id="_x0000_i1058" style="width:0;height:0" o:hralign="center" o:hrstd="t" o:hrnoshade="t" o:hr="t" fillcolor="#ececec" stroked="f"/>
        </w:pict>
      </w:r>
    </w:p>
    <w:p w14:paraId="15BDDE0C" w14:textId="77777777" w:rsidR="00AB7A43" w:rsidRPr="00AB7A43" w:rsidRDefault="00AB7A43" w:rsidP="00AB7A43">
      <w:r w:rsidRPr="00AB7A43">
        <w:lastRenderedPageBreak/>
        <w:t>Conclusiones:</w:t>
      </w:r>
    </w:p>
    <w:p w14:paraId="2FFC3DBD" w14:textId="77777777" w:rsidR="00AB7A43" w:rsidRPr="00AB7A43" w:rsidRDefault="00AB7A43" w:rsidP="00AB7A43">
      <w:r w:rsidRPr="00AB7A43">
        <w:t>Zaragoza Cargo S.A.C. enfrenta un entorno externo complejo y dinámico, caracterizado por factores políticos, económicos, sociales y tecnológicos que pueden influir en su desempeño y competitividad. Es crucial que la empresa esté preparada para adaptarse a los cambios y aprovechar las oportunidades que se presenten en su entorno externo para mantener su posición en el mercado.</w:t>
      </w:r>
    </w:p>
    <w:p w14:paraId="7AD94B28" w14:textId="77777777" w:rsidR="00AB7A43" w:rsidRPr="00AB7A43" w:rsidRDefault="00AB7A43" w:rsidP="00AB7A43">
      <w:r w:rsidRPr="00AB7A43">
        <w:pict w14:anchorId="16B2B9CA">
          <v:rect id="_x0000_i1059" style="width:0;height:0" o:hralign="center" o:hrstd="t" o:hrnoshade="t" o:hr="t" fillcolor="#ececec" stroked="f"/>
        </w:pict>
      </w:r>
    </w:p>
    <w:p w14:paraId="7D253304" w14:textId="77777777" w:rsidR="00AB7A43" w:rsidRPr="00AB7A43" w:rsidRDefault="00AB7A43" w:rsidP="00AB7A43">
      <w:r w:rsidRPr="00AB7A43">
        <w:t>Recomendaciones:</w:t>
      </w:r>
    </w:p>
    <w:p w14:paraId="17231977" w14:textId="77777777" w:rsidR="00AB7A43" w:rsidRPr="00AB7A43" w:rsidRDefault="00AB7A43" w:rsidP="00AB7A43">
      <w:pPr>
        <w:numPr>
          <w:ilvl w:val="0"/>
          <w:numId w:val="1"/>
        </w:numPr>
      </w:pPr>
      <w:r w:rsidRPr="00AB7A43">
        <w:t>Monitorear de cerca los posibles cambios en la legislación relacionada al transporte y comunicaciones para anticipar posibles impactos en los costos y operaciones de la empresa.</w:t>
      </w:r>
    </w:p>
    <w:p w14:paraId="3894AB32" w14:textId="77777777" w:rsidR="00AB7A43" w:rsidRPr="00AB7A43" w:rsidRDefault="00AB7A43" w:rsidP="00AB7A43">
      <w:pPr>
        <w:numPr>
          <w:ilvl w:val="0"/>
          <w:numId w:val="1"/>
        </w:numPr>
      </w:pPr>
      <w:r w:rsidRPr="00AB7A43">
        <w:t>Explorar oportunidades de mejora en la eficiencia operativa a través de la digitalización de procesos y documentación.</w:t>
      </w:r>
    </w:p>
    <w:p w14:paraId="3A786326" w14:textId="77777777" w:rsidR="00AB7A43" w:rsidRPr="00AB7A43" w:rsidRDefault="00AB7A43" w:rsidP="00AB7A43">
      <w:pPr>
        <w:numPr>
          <w:ilvl w:val="0"/>
          <w:numId w:val="1"/>
        </w:numPr>
      </w:pPr>
      <w:r w:rsidRPr="00AB7A43">
        <w:t>Evaluar estrategias para diferenciarse de la competencia y fortalecer la posición de la marca en el mercado.</w:t>
      </w:r>
    </w:p>
    <w:p w14:paraId="3780754F" w14:textId="77777777" w:rsidR="00AB7A43" w:rsidRPr="00AB7A43" w:rsidRDefault="00AB7A43" w:rsidP="00AB7A43">
      <w:pPr>
        <w:numPr>
          <w:ilvl w:val="0"/>
          <w:numId w:val="1"/>
        </w:numPr>
      </w:pPr>
      <w:r w:rsidRPr="00AB7A43">
        <w:t>Invertir en programas de capacitación y desarrollo del personal para fomentar la adaptabilidad y la innovación dentro de la empresa.</w:t>
      </w:r>
    </w:p>
    <w:p w14:paraId="37E9D89F" w14:textId="77777777" w:rsidR="00BC6C81" w:rsidRDefault="00BC6C81"/>
    <w:sectPr w:rsidR="00BC6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93BD6"/>
    <w:multiLevelType w:val="multilevel"/>
    <w:tmpl w:val="7FFC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10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43"/>
    <w:rsid w:val="00AB7A43"/>
    <w:rsid w:val="00BC6C81"/>
    <w:rsid w:val="00E5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F1E65"/>
  <w15:chartTrackingRefBased/>
  <w15:docId w15:val="{C2298647-08DC-4E4D-A29F-F4B8A305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7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7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7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7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7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7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7A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7A4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7A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7A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7A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7A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7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7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7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7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7A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7A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7A4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7A4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7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JONAS EFRAIN PARIONA TORRES</dc:creator>
  <cp:keywords/>
  <dc:description/>
  <cp:lastModifiedBy>jonas pariona torres</cp:lastModifiedBy>
  <cp:revision>2</cp:revision>
  <dcterms:created xsi:type="dcterms:W3CDTF">2024-04-01T03:19:00Z</dcterms:created>
  <dcterms:modified xsi:type="dcterms:W3CDTF">2024-04-01T03:55:00Z</dcterms:modified>
</cp:coreProperties>
</file>