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02EA" w14:textId="77777777" w:rsidR="00A94324" w:rsidRPr="001418F4" w:rsidRDefault="00A94324" w:rsidP="002C2B9C">
      <w:pPr>
        <w:jc w:val="center"/>
        <w:rPr>
          <w:b/>
          <w:bCs/>
          <w:sz w:val="36"/>
          <w:szCs w:val="36"/>
        </w:rPr>
      </w:pPr>
    </w:p>
    <w:p w14:paraId="1AACA40A" w14:textId="77777777" w:rsidR="00A94324" w:rsidRDefault="00A94324" w:rsidP="002C2B9C">
      <w:pPr>
        <w:jc w:val="center"/>
        <w:rPr>
          <w:b/>
          <w:bCs/>
          <w:sz w:val="36"/>
          <w:szCs w:val="36"/>
        </w:rPr>
      </w:pPr>
    </w:p>
    <w:p w14:paraId="50F8A5FA" w14:textId="77777777" w:rsidR="00A94324" w:rsidRDefault="00A94324" w:rsidP="002C2B9C">
      <w:pPr>
        <w:jc w:val="center"/>
        <w:rPr>
          <w:b/>
          <w:bCs/>
          <w:sz w:val="36"/>
          <w:szCs w:val="36"/>
        </w:rPr>
      </w:pPr>
    </w:p>
    <w:p w14:paraId="349CBEF7" w14:textId="77777777" w:rsidR="00A94324" w:rsidRDefault="00A94324" w:rsidP="002C2B9C">
      <w:pPr>
        <w:jc w:val="center"/>
        <w:rPr>
          <w:b/>
          <w:bCs/>
          <w:sz w:val="36"/>
          <w:szCs w:val="36"/>
        </w:rPr>
      </w:pPr>
    </w:p>
    <w:p w14:paraId="26C93B60" w14:textId="6E044375" w:rsidR="00A94324" w:rsidRDefault="002C2B9C" w:rsidP="002C2B9C">
      <w:pPr>
        <w:jc w:val="center"/>
        <w:rPr>
          <w:b/>
          <w:bCs/>
          <w:sz w:val="36"/>
          <w:szCs w:val="36"/>
        </w:rPr>
      </w:pPr>
      <w:r w:rsidRPr="002C2B9C">
        <w:rPr>
          <w:b/>
          <w:bCs/>
          <w:sz w:val="36"/>
          <w:szCs w:val="36"/>
        </w:rPr>
        <w:t xml:space="preserve">Итоговая работа по курсу </w:t>
      </w:r>
    </w:p>
    <w:p w14:paraId="33724E7D" w14:textId="7C56CD16" w:rsidR="002C2B9C" w:rsidRDefault="002C2B9C" w:rsidP="002C2B9C">
      <w:pPr>
        <w:jc w:val="center"/>
        <w:rPr>
          <w:b/>
          <w:bCs/>
          <w:sz w:val="36"/>
          <w:szCs w:val="36"/>
        </w:rPr>
      </w:pPr>
      <w:r w:rsidRPr="002C2B9C">
        <w:rPr>
          <w:b/>
          <w:bCs/>
          <w:sz w:val="36"/>
          <w:szCs w:val="36"/>
        </w:rPr>
        <w:t>«Аналитик Данных»</w:t>
      </w:r>
    </w:p>
    <w:p w14:paraId="2906D083" w14:textId="0579ED76" w:rsidR="00A94324" w:rsidRDefault="00A94324" w:rsidP="002C2B9C">
      <w:pPr>
        <w:jc w:val="center"/>
        <w:rPr>
          <w:b/>
          <w:bCs/>
          <w:sz w:val="36"/>
          <w:szCs w:val="36"/>
        </w:rPr>
      </w:pPr>
    </w:p>
    <w:p w14:paraId="3197805D" w14:textId="06D0265D" w:rsidR="00A94324" w:rsidRDefault="00A94324" w:rsidP="00A94324">
      <w:pPr>
        <w:rPr>
          <w:b/>
          <w:bCs/>
          <w:sz w:val="36"/>
          <w:szCs w:val="36"/>
        </w:rPr>
      </w:pPr>
    </w:p>
    <w:p w14:paraId="5BEBDFE1" w14:textId="77777777" w:rsidR="002C2B9C" w:rsidRDefault="002C2B9C" w:rsidP="002C2B9C">
      <w:pPr>
        <w:jc w:val="center"/>
        <w:rPr>
          <w:b/>
          <w:bCs/>
          <w:sz w:val="32"/>
          <w:szCs w:val="32"/>
        </w:rPr>
      </w:pPr>
    </w:p>
    <w:p w14:paraId="4FF69D4D" w14:textId="77777777" w:rsidR="00623A1F" w:rsidRDefault="00623A1F" w:rsidP="002C2B9C">
      <w:pPr>
        <w:jc w:val="center"/>
        <w:rPr>
          <w:b/>
          <w:bCs/>
          <w:sz w:val="32"/>
          <w:szCs w:val="32"/>
        </w:rPr>
      </w:pPr>
    </w:p>
    <w:p w14:paraId="0E97C0FF" w14:textId="77777777" w:rsidR="00623A1F" w:rsidRDefault="00623A1F" w:rsidP="002C2B9C">
      <w:pPr>
        <w:jc w:val="center"/>
        <w:rPr>
          <w:b/>
          <w:bCs/>
          <w:sz w:val="32"/>
          <w:szCs w:val="32"/>
        </w:rPr>
      </w:pPr>
    </w:p>
    <w:p w14:paraId="77AF663D" w14:textId="42FD6851" w:rsidR="002C2B9C" w:rsidRDefault="002C2B9C" w:rsidP="002C2B9C">
      <w:pPr>
        <w:jc w:val="center"/>
        <w:rPr>
          <w:b/>
          <w:bCs/>
          <w:sz w:val="32"/>
          <w:szCs w:val="32"/>
        </w:rPr>
      </w:pPr>
      <w:r w:rsidRPr="002C2B9C">
        <w:rPr>
          <w:b/>
          <w:bCs/>
          <w:sz w:val="32"/>
          <w:szCs w:val="32"/>
        </w:rPr>
        <w:t xml:space="preserve">Исследование </w:t>
      </w:r>
      <w:r w:rsidR="00ED4B7D">
        <w:rPr>
          <w:b/>
          <w:bCs/>
          <w:sz w:val="32"/>
          <w:szCs w:val="32"/>
        </w:rPr>
        <w:t xml:space="preserve">популярности ресторанов </w:t>
      </w:r>
      <w:r w:rsidRPr="002C2B9C">
        <w:rPr>
          <w:b/>
          <w:bCs/>
          <w:sz w:val="32"/>
          <w:szCs w:val="32"/>
        </w:rPr>
        <w:t>Европы</w:t>
      </w:r>
      <w:r w:rsidR="00A94324">
        <w:rPr>
          <w:b/>
          <w:bCs/>
          <w:sz w:val="32"/>
          <w:szCs w:val="32"/>
        </w:rPr>
        <w:t xml:space="preserve"> (анализ данных, составление рекомендаций, построение </w:t>
      </w:r>
      <w:proofErr w:type="spellStart"/>
      <w:r w:rsidR="00A94324">
        <w:rPr>
          <w:b/>
          <w:bCs/>
          <w:sz w:val="32"/>
          <w:szCs w:val="32"/>
        </w:rPr>
        <w:t>дашборда</w:t>
      </w:r>
      <w:proofErr w:type="spellEnd"/>
      <w:r w:rsidR="00A94324">
        <w:rPr>
          <w:b/>
          <w:bCs/>
          <w:sz w:val="32"/>
          <w:szCs w:val="32"/>
        </w:rPr>
        <w:t>)</w:t>
      </w:r>
    </w:p>
    <w:p w14:paraId="47974755" w14:textId="11985223" w:rsidR="00A94324" w:rsidRDefault="00A94324" w:rsidP="002C2B9C">
      <w:pPr>
        <w:jc w:val="center"/>
        <w:rPr>
          <w:b/>
          <w:bCs/>
          <w:sz w:val="32"/>
          <w:szCs w:val="32"/>
        </w:rPr>
      </w:pPr>
    </w:p>
    <w:p w14:paraId="1B93BC6B" w14:textId="77777777" w:rsidR="00A94324" w:rsidRPr="002C2B9C" w:rsidRDefault="00A94324" w:rsidP="002C2B9C">
      <w:pPr>
        <w:jc w:val="center"/>
        <w:rPr>
          <w:b/>
          <w:bCs/>
          <w:sz w:val="32"/>
          <w:szCs w:val="32"/>
        </w:rPr>
      </w:pPr>
    </w:p>
    <w:p w14:paraId="161DDB4B" w14:textId="77777777" w:rsidR="002C2B9C" w:rsidRDefault="002C2B9C" w:rsidP="002C2B9C">
      <w:pPr>
        <w:pStyle w:val="a4"/>
        <w:rPr>
          <w:b/>
          <w:bCs/>
          <w:sz w:val="28"/>
          <w:szCs w:val="28"/>
        </w:rPr>
      </w:pPr>
    </w:p>
    <w:p w14:paraId="70FADCD5" w14:textId="77777777" w:rsidR="0094020C" w:rsidRDefault="0094020C" w:rsidP="0094020C">
      <w:pPr>
        <w:pStyle w:val="a4"/>
        <w:jc w:val="right"/>
        <w:rPr>
          <w:b/>
          <w:bCs/>
          <w:sz w:val="28"/>
          <w:szCs w:val="28"/>
        </w:rPr>
      </w:pPr>
    </w:p>
    <w:p w14:paraId="1BBB59F4" w14:textId="77777777" w:rsidR="00623A1F" w:rsidRDefault="00623A1F" w:rsidP="0094020C">
      <w:pPr>
        <w:pStyle w:val="a4"/>
        <w:jc w:val="right"/>
        <w:rPr>
          <w:b/>
          <w:bCs/>
          <w:sz w:val="28"/>
          <w:szCs w:val="28"/>
        </w:rPr>
      </w:pPr>
    </w:p>
    <w:p w14:paraId="4C1BCBB4" w14:textId="77777777" w:rsidR="00623A1F" w:rsidRDefault="00623A1F" w:rsidP="0094020C">
      <w:pPr>
        <w:pStyle w:val="a4"/>
        <w:jc w:val="right"/>
        <w:rPr>
          <w:b/>
          <w:bCs/>
          <w:sz w:val="28"/>
          <w:szCs w:val="28"/>
        </w:rPr>
      </w:pPr>
    </w:p>
    <w:p w14:paraId="207C117C" w14:textId="77777777" w:rsidR="00623A1F" w:rsidRDefault="00623A1F" w:rsidP="0094020C">
      <w:pPr>
        <w:pStyle w:val="a4"/>
        <w:jc w:val="right"/>
        <w:rPr>
          <w:b/>
          <w:bCs/>
          <w:sz w:val="28"/>
          <w:szCs w:val="28"/>
        </w:rPr>
      </w:pPr>
    </w:p>
    <w:p w14:paraId="637AA378" w14:textId="77777777" w:rsidR="00623A1F" w:rsidRDefault="00623A1F" w:rsidP="0094020C">
      <w:pPr>
        <w:pStyle w:val="a4"/>
        <w:jc w:val="right"/>
        <w:rPr>
          <w:b/>
          <w:bCs/>
          <w:sz w:val="28"/>
          <w:szCs w:val="28"/>
        </w:rPr>
      </w:pPr>
    </w:p>
    <w:p w14:paraId="4C3622A9" w14:textId="4FAB59EA" w:rsidR="00A94324" w:rsidRDefault="00A94324" w:rsidP="0094020C">
      <w:pPr>
        <w:pStyle w:val="a4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Работу выполнила: Студен</w:t>
      </w:r>
      <w:r w:rsidR="00EE4ECD">
        <w:rPr>
          <w:b/>
          <w:bCs/>
          <w:sz w:val="28"/>
          <w:szCs w:val="28"/>
        </w:rPr>
        <w:t>т</w:t>
      </w:r>
      <w:r>
        <w:rPr>
          <w:b/>
          <w:bCs/>
          <w:sz w:val="28"/>
          <w:szCs w:val="28"/>
        </w:rPr>
        <w:t xml:space="preserve">ка </w:t>
      </w:r>
      <w:r w:rsidR="0094020C">
        <w:rPr>
          <w:b/>
          <w:bCs/>
          <w:sz w:val="28"/>
          <w:szCs w:val="28"/>
        </w:rPr>
        <w:t xml:space="preserve">группы </w:t>
      </w:r>
      <w:r w:rsidR="0094020C">
        <w:rPr>
          <w:b/>
          <w:bCs/>
          <w:sz w:val="28"/>
          <w:szCs w:val="28"/>
          <w:lang w:val="en-US"/>
        </w:rPr>
        <w:t>DA</w:t>
      </w:r>
      <w:r w:rsidR="0094020C" w:rsidRPr="0094020C">
        <w:rPr>
          <w:b/>
          <w:bCs/>
          <w:sz w:val="28"/>
          <w:szCs w:val="28"/>
        </w:rPr>
        <w:t>-12</w:t>
      </w:r>
    </w:p>
    <w:p w14:paraId="2D8ABB6B" w14:textId="5A7986EF" w:rsidR="0094020C" w:rsidRPr="0094020C" w:rsidRDefault="0094020C" w:rsidP="0094020C">
      <w:pPr>
        <w:pStyle w:val="a4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Несмеянова Юлия</w:t>
      </w:r>
    </w:p>
    <w:p w14:paraId="4FB289A8" w14:textId="0F57CCC6" w:rsidR="00A94324" w:rsidRDefault="00A94324" w:rsidP="00A94324">
      <w:pPr>
        <w:pStyle w:val="a4"/>
        <w:rPr>
          <w:b/>
          <w:bCs/>
          <w:sz w:val="28"/>
          <w:szCs w:val="28"/>
        </w:rPr>
      </w:pPr>
    </w:p>
    <w:p w14:paraId="36577A22" w14:textId="54F538A7" w:rsidR="00A94324" w:rsidRDefault="00A94324" w:rsidP="00A94324">
      <w:pPr>
        <w:pStyle w:val="a4"/>
        <w:rPr>
          <w:b/>
          <w:bCs/>
          <w:sz w:val="28"/>
          <w:szCs w:val="28"/>
        </w:rPr>
      </w:pPr>
    </w:p>
    <w:p w14:paraId="5E8B3163" w14:textId="1CF29130" w:rsidR="00A94324" w:rsidRDefault="00A94324" w:rsidP="00A94324">
      <w:pPr>
        <w:pStyle w:val="a4"/>
        <w:rPr>
          <w:b/>
          <w:bCs/>
          <w:sz w:val="28"/>
          <w:szCs w:val="28"/>
        </w:rPr>
      </w:pPr>
    </w:p>
    <w:p w14:paraId="20B89955" w14:textId="64DF22E0" w:rsidR="00A94324" w:rsidRDefault="00A94324" w:rsidP="00A94324">
      <w:pPr>
        <w:pStyle w:val="a4"/>
        <w:rPr>
          <w:b/>
          <w:bCs/>
          <w:sz w:val="28"/>
          <w:szCs w:val="28"/>
        </w:rPr>
      </w:pPr>
    </w:p>
    <w:p w14:paraId="5F49D2C6" w14:textId="2E27E93F" w:rsidR="00A94324" w:rsidRDefault="00A94324" w:rsidP="00A94324">
      <w:pPr>
        <w:pStyle w:val="a4"/>
        <w:rPr>
          <w:b/>
          <w:bCs/>
          <w:sz w:val="28"/>
          <w:szCs w:val="28"/>
        </w:rPr>
      </w:pPr>
    </w:p>
    <w:p w14:paraId="6C936D6F" w14:textId="77777777" w:rsidR="000A4BD8" w:rsidRDefault="000A4BD8" w:rsidP="000A4BD8">
      <w:pPr>
        <w:rPr>
          <w:b/>
          <w:bCs/>
          <w:sz w:val="28"/>
          <w:szCs w:val="28"/>
        </w:rPr>
      </w:pPr>
    </w:p>
    <w:p w14:paraId="78C96DCB" w14:textId="1820919E" w:rsidR="002C2B9C" w:rsidRPr="001514A1" w:rsidRDefault="002C2B9C" w:rsidP="001514A1">
      <w:pPr>
        <w:pStyle w:val="a4"/>
        <w:numPr>
          <w:ilvl w:val="0"/>
          <w:numId w:val="12"/>
        </w:numPr>
        <w:jc w:val="center"/>
        <w:rPr>
          <w:b/>
          <w:bCs/>
          <w:sz w:val="28"/>
          <w:szCs w:val="28"/>
        </w:rPr>
      </w:pPr>
      <w:r w:rsidRPr="001514A1">
        <w:rPr>
          <w:b/>
          <w:bCs/>
          <w:sz w:val="28"/>
          <w:szCs w:val="28"/>
        </w:rPr>
        <w:lastRenderedPageBreak/>
        <w:t>Постановка задачи</w:t>
      </w:r>
    </w:p>
    <w:p w14:paraId="590896CD" w14:textId="292856DA" w:rsidR="00520F1C" w:rsidRDefault="002C2B9C" w:rsidP="00520F1C">
      <w:pPr>
        <w:ind w:firstLine="360"/>
        <w:rPr>
          <w:sz w:val="28"/>
          <w:szCs w:val="28"/>
        </w:rPr>
      </w:pPr>
      <w:r w:rsidRPr="002C2B9C">
        <w:rPr>
          <w:sz w:val="28"/>
          <w:szCs w:val="28"/>
        </w:rPr>
        <w:t>В рамках исследования поставлена задача анализа ресторанов Европы.</w:t>
      </w:r>
      <w:r>
        <w:rPr>
          <w:sz w:val="28"/>
          <w:szCs w:val="28"/>
        </w:rPr>
        <w:t xml:space="preserve"> </w:t>
      </w:r>
      <w:r w:rsidR="00520F1C">
        <w:rPr>
          <w:sz w:val="28"/>
          <w:szCs w:val="28"/>
        </w:rPr>
        <w:t>Попытаемся ответить на следующие вопросы: 1) Что влияет на успешность ресторана? Какими характеристиками должен обладать ресторан, чтобы стать популярным?</w:t>
      </w:r>
    </w:p>
    <w:p w14:paraId="2AD48F82" w14:textId="6722C79A" w:rsidR="00520F1C" w:rsidRDefault="002C2B9C" w:rsidP="00520F1C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Целью ставится получение наглядных результатов, которые могут быть использованы потенциальными рестораторами для </w:t>
      </w:r>
      <w:r w:rsidR="0062551F">
        <w:rPr>
          <w:sz w:val="28"/>
          <w:szCs w:val="28"/>
        </w:rPr>
        <w:t xml:space="preserve">развития бизнеса, открытия новых точек. </w:t>
      </w:r>
    </w:p>
    <w:p w14:paraId="2FED5B0F" w14:textId="7D512F84" w:rsidR="008545C5" w:rsidRPr="00520F1C" w:rsidRDefault="008545C5" w:rsidP="008545C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Итогом работы будет создан </w:t>
      </w:r>
      <w:proofErr w:type="spellStart"/>
      <w:r>
        <w:rPr>
          <w:sz w:val="28"/>
          <w:szCs w:val="28"/>
        </w:rPr>
        <w:t>дашборд</w:t>
      </w:r>
      <w:proofErr w:type="spellEnd"/>
      <w:r>
        <w:rPr>
          <w:sz w:val="28"/>
          <w:szCs w:val="28"/>
        </w:rPr>
        <w:t xml:space="preserve"> с визуализацией. Актуальность </w:t>
      </w:r>
      <w:proofErr w:type="spellStart"/>
      <w:r>
        <w:rPr>
          <w:sz w:val="28"/>
          <w:szCs w:val="28"/>
        </w:rPr>
        <w:t>дашборда</w:t>
      </w:r>
      <w:proofErr w:type="spellEnd"/>
      <w:r>
        <w:rPr>
          <w:sz w:val="28"/>
          <w:szCs w:val="28"/>
        </w:rPr>
        <w:t xml:space="preserve"> состоит в том, что </w:t>
      </w:r>
      <w:r w:rsidR="009F4F0E">
        <w:rPr>
          <w:sz w:val="28"/>
          <w:szCs w:val="28"/>
        </w:rPr>
        <w:t>он позволит наглядно получить краткую информацию о сфере и использовать ее для реальных бизнес</w:t>
      </w:r>
      <w:r w:rsidR="00D27DDA">
        <w:rPr>
          <w:sz w:val="28"/>
          <w:szCs w:val="28"/>
        </w:rPr>
        <w:t>-</w:t>
      </w:r>
      <w:r w:rsidR="009F4F0E">
        <w:rPr>
          <w:sz w:val="28"/>
          <w:szCs w:val="28"/>
        </w:rPr>
        <w:t>задач, таких как: принятие решений об открытии новых ресторанов; принятие решении об переустройстве действующих заведений (например, смена формата или смена региональной кухни) и т.д.</w:t>
      </w:r>
      <w:r w:rsidR="00520F1C" w:rsidRPr="00520F1C">
        <w:rPr>
          <w:sz w:val="28"/>
          <w:szCs w:val="28"/>
        </w:rPr>
        <w:t xml:space="preserve"> </w:t>
      </w:r>
      <w:r w:rsidR="00520F1C">
        <w:rPr>
          <w:sz w:val="28"/>
          <w:szCs w:val="28"/>
        </w:rPr>
        <w:t>Результаты исследования могут быть интересны следующим стейкхолдерам:</w:t>
      </w:r>
    </w:p>
    <w:p w14:paraId="044BFC9A" w14:textId="77777777" w:rsidR="00520F1C" w:rsidRDefault="00520F1C" w:rsidP="00520F1C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Рестораторы, развивающие свои точки в Европе</w:t>
      </w:r>
      <w:r w:rsidRPr="008545C5">
        <w:rPr>
          <w:sz w:val="28"/>
          <w:szCs w:val="28"/>
        </w:rPr>
        <w:t>;</w:t>
      </w:r>
    </w:p>
    <w:p w14:paraId="722647CE" w14:textId="77777777" w:rsidR="00520F1C" w:rsidRDefault="00520F1C" w:rsidP="00520F1C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Поставщики продукции</w:t>
      </w:r>
      <w:r>
        <w:rPr>
          <w:sz w:val="28"/>
          <w:szCs w:val="28"/>
          <w:lang w:val="en-US"/>
        </w:rPr>
        <w:t>;</w:t>
      </w:r>
    </w:p>
    <w:p w14:paraId="419D9BF4" w14:textId="77777777" w:rsidR="00520F1C" w:rsidRDefault="00520F1C" w:rsidP="00520F1C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Туристы, предпочитающие гастрономический туризм</w:t>
      </w:r>
      <w:r>
        <w:rPr>
          <w:sz w:val="28"/>
          <w:szCs w:val="28"/>
          <w:lang w:val="en-US"/>
        </w:rPr>
        <w:t>;</w:t>
      </w:r>
    </w:p>
    <w:p w14:paraId="6AC67AEB" w14:textId="582A14AE" w:rsidR="00520F1C" w:rsidRDefault="00520F1C" w:rsidP="00520F1C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Специалисты, потенциальные работники сферы</w:t>
      </w:r>
    </w:p>
    <w:p w14:paraId="6168407C" w14:textId="777EB6C0" w:rsidR="00520F1C" w:rsidRDefault="00520F1C" w:rsidP="00520F1C">
      <w:pPr>
        <w:pStyle w:val="a4"/>
        <w:ind w:left="1070"/>
        <w:rPr>
          <w:sz w:val="28"/>
          <w:szCs w:val="28"/>
        </w:rPr>
      </w:pPr>
    </w:p>
    <w:p w14:paraId="5335DE8E" w14:textId="206C6812" w:rsidR="00520F1C" w:rsidRDefault="00520F1C" w:rsidP="001514A1">
      <w:pPr>
        <w:pStyle w:val="a4"/>
        <w:numPr>
          <w:ilvl w:val="0"/>
          <w:numId w:val="12"/>
        </w:numPr>
        <w:jc w:val="center"/>
        <w:rPr>
          <w:b/>
          <w:bCs/>
          <w:sz w:val="28"/>
          <w:szCs w:val="28"/>
        </w:rPr>
      </w:pPr>
      <w:r w:rsidRPr="001514A1">
        <w:rPr>
          <w:b/>
          <w:bCs/>
          <w:sz w:val="28"/>
          <w:szCs w:val="28"/>
        </w:rPr>
        <w:t>Формулировка гипотез</w:t>
      </w:r>
    </w:p>
    <w:p w14:paraId="79E12F83" w14:textId="56A450C1" w:rsidR="001514A1" w:rsidRDefault="001514A1" w:rsidP="001514A1">
      <w:pPr>
        <w:pStyle w:val="a4"/>
        <w:rPr>
          <w:b/>
          <w:bCs/>
          <w:sz w:val="28"/>
          <w:szCs w:val="28"/>
        </w:rPr>
      </w:pPr>
    </w:p>
    <w:p w14:paraId="6B59C183" w14:textId="0323C7FC" w:rsidR="001514A1" w:rsidRPr="001514A1" w:rsidRDefault="001514A1" w:rsidP="001514A1">
      <w:pPr>
        <w:ind w:firstLine="360"/>
        <w:rPr>
          <w:sz w:val="28"/>
          <w:szCs w:val="28"/>
        </w:rPr>
      </w:pPr>
      <w:r w:rsidRPr="001514A1">
        <w:rPr>
          <w:sz w:val="28"/>
          <w:szCs w:val="28"/>
        </w:rPr>
        <w:t>Успешность ресторана определяется его оценкой по</w:t>
      </w:r>
      <w:r w:rsidR="007D09CD">
        <w:rPr>
          <w:sz w:val="28"/>
          <w:szCs w:val="28"/>
        </w:rPr>
        <w:t>требителями</w:t>
      </w:r>
      <w:r w:rsidRPr="001514A1">
        <w:rPr>
          <w:sz w:val="28"/>
          <w:szCs w:val="28"/>
        </w:rPr>
        <w:t xml:space="preserve">. Следовательно центральным показателем оценивания ресторана </w:t>
      </w:r>
      <w:r w:rsidR="007D09CD">
        <w:rPr>
          <w:sz w:val="28"/>
          <w:szCs w:val="28"/>
        </w:rPr>
        <w:t xml:space="preserve">выбрана </w:t>
      </w:r>
      <w:r w:rsidRPr="001514A1">
        <w:rPr>
          <w:sz w:val="28"/>
          <w:szCs w:val="28"/>
        </w:rPr>
        <w:t>оценк</w:t>
      </w:r>
      <w:r w:rsidR="007D09CD">
        <w:rPr>
          <w:sz w:val="28"/>
          <w:szCs w:val="28"/>
        </w:rPr>
        <w:t xml:space="preserve">а </w:t>
      </w:r>
      <w:r w:rsidRPr="001514A1">
        <w:rPr>
          <w:sz w:val="28"/>
          <w:szCs w:val="28"/>
        </w:rPr>
        <w:t>по</w:t>
      </w:r>
      <w:r w:rsidR="007D09CD">
        <w:rPr>
          <w:sz w:val="28"/>
          <w:szCs w:val="28"/>
        </w:rPr>
        <w:t>сетителей</w:t>
      </w:r>
      <w:r w:rsidRPr="001514A1">
        <w:rPr>
          <w:sz w:val="28"/>
          <w:szCs w:val="28"/>
        </w:rPr>
        <w:t xml:space="preserve">. </w:t>
      </w:r>
    </w:p>
    <w:p w14:paraId="6DA20A53" w14:textId="48DA6F11" w:rsidR="009F4F0E" w:rsidRDefault="005F6907" w:rsidP="008545C5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Сформируем гипотезы для дальнейшей проверки:</w:t>
      </w:r>
    </w:p>
    <w:p w14:paraId="1989C109" w14:textId="0581537E" w:rsidR="00715335" w:rsidRDefault="00715335" w:rsidP="0071533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1) На </w:t>
      </w:r>
      <w:r w:rsidR="000A4BD8">
        <w:rPr>
          <w:sz w:val="28"/>
          <w:szCs w:val="28"/>
        </w:rPr>
        <w:t>оценку посетителей</w:t>
      </w:r>
      <w:r>
        <w:rPr>
          <w:sz w:val="28"/>
          <w:szCs w:val="28"/>
        </w:rPr>
        <w:t xml:space="preserve"> ресторана влияет </w:t>
      </w:r>
      <w:r w:rsidR="00C95096">
        <w:rPr>
          <w:sz w:val="28"/>
          <w:szCs w:val="28"/>
        </w:rPr>
        <w:t>число отзывов</w:t>
      </w:r>
      <w:r w:rsidR="000A4BD8">
        <w:rPr>
          <w:sz w:val="28"/>
          <w:szCs w:val="28"/>
        </w:rPr>
        <w:t xml:space="preserve"> – можно предположить, что рестораны с большим количеством отзывов более популярны, их выбирает большее число потребителей, а следовательно эти рестораны более популярны, вероятно их оценка выше, чем у менее оцениваемых ресторанов</w:t>
      </w:r>
      <w:r>
        <w:rPr>
          <w:sz w:val="28"/>
          <w:szCs w:val="28"/>
        </w:rPr>
        <w:t>;</w:t>
      </w:r>
    </w:p>
    <w:p w14:paraId="7FF9AE4C" w14:textId="0092FC49" w:rsidR="00715335" w:rsidRDefault="00715335" w:rsidP="0071533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2) На </w:t>
      </w:r>
      <w:r w:rsidR="000A4BD8">
        <w:rPr>
          <w:sz w:val="28"/>
          <w:szCs w:val="28"/>
        </w:rPr>
        <w:t xml:space="preserve">оценку посетителей </w:t>
      </w:r>
      <w:r>
        <w:rPr>
          <w:sz w:val="28"/>
          <w:szCs w:val="28"/>
        </w:rPr>
        <w:t>ресторана влияет его це</w:t>
      </w:r>
      <w:r w:rsidR="0099796A">
        <w:rPr>
          <w:sz w:val="28"/>
          <w:szCs w:val="28"/>
        </w:rPr>
        <w:t>новой критерий</w:t>
      </w:r>
      <w:r w:rsidR="000A4BD8">
        <w:rPr>
          <w:sz w:val="28"/>
          <w:szCs w:val="28"/>
        </w:rPr>
        <w:t xml:space="preserve"> – предположим, что более дорогие рестораны имеют оценку </w:t>
      </w:r>
      <w:r w:rsidR="00464E8F">
        <w:rPr>
          <w:sz w:val="28"/>
          <w:szCs w:val="28"/>
        </w:rPr>
        <w:t>ниже</w:t>
      </w:r>
      <w:r w:rsidR="000A4BD8">
        <w:rPr>
          <w:sz w:val="28"/>
          <w:szCs w:val="28"/>
        </w:rPr>
        <w:t>, чем рестораны с небольшим цен</w:t>
      </w:r>
      <w:r w:rsidR="0099796A">
        <w:rPr>
          <w:sz w:val="28"/>
          <w:szCs w:val="28"/>
        </w:rPr>
        <w:t>овым критерием</w:t>
      </w:r>
      <w:r>
        <w:rPr>
          <w:sz w:val="28"/>
          <w:szCs w:val="28"/>
        </w:rPr>
        <w:t>;</w:t>
      </w:r>
    </w:p>
    <w:p w14:paraId="5C47DEFC" w14:textId="0B8685DE" w:rsidR="00715335" w:rsidRDefault="00715335" w:rsidP="00715335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7153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0A4BD8">
        <w:rPr>
          <w:sz w:val="28"/>
          <w:szCs w:val="28"/>
        </w:rPr>
        <w:t xml:space="preserve">оценку посетителей </w:t>
      </w:r>
      <w:r>
        <w:rPr>
          <w:sz w:val="28"/>
          <w:szCs w:val="28"/>
        </w:rPr>
        <w:t>ресторана влияет вид его кухни</w:t>
      </w:r>
      <w:r w:rsidR="000A4BD8">
        <w:rPr>
          <w:sz w:val="28"/>
          <w:szCs w:val="28"/>
        </w:rPr>
        <w:t xml:space="preserve"> – предположим, что более популярные кухни оцениваются выше, чем экзотичные, непривычные европейскому вкусу.</w:t>
      </w:r>
    </w:p>
    <w:p w14:paraId="387A0057" w14:textId="5E08C364" w:rsidR="00117971" w:rsidRDefault="00117971" w:rsidP="00117971">
      <w:pPr>
        <w:rPr>
          <w:sz w:val="28"/>
          <w:szCs w:val="28"/>
        </w:rPr>
      </w:pPr>
      <w:r>
        <w:rPr>
          <w:sz w:val="28"/>
          <w:szCs w:val="28"/>
        </w:rPr>
        <w:t xml:space="preserve">Для проверки гипотезы взяты данные с сайта </w:t>
      </w:r>
      <w:proofErr w:type="spellStart"/>
      <w:r w:rsidRPr="00117971">
        <w:rPr>
          <w:sz w:val="28"/>
          <w:szCs w:val="28"/>
        </w:rPr>
        <w:t>Kaggle</w:t>
      </w:r>
      <w:proofErr w:type="spellEnd"/>
      <w:r w:rsidRPr="00117971">
        <w:rPr>
          <w:sz w:val="28"/>
          <w:szCs w:val="28"/>
        </w:rPr>
        <w:t xml:space="preserve"> (</w:t>
      </w:r>
      <w:hyperlink r:id="rId5" w:history="1">
        <w:r w:rsidRPr="00380C22">
          <w:rPr>
            <w:rStyle w:val="a5"/>
            <w:sz w:val="28"/>
            <w:szCs w:val="28"/>
          </w:rPr>
          <w:t>ссылка на д</w:t>
        </w:r>
        <w:r w:rsidRPr="00380C22">
          <w:rPr>
            <w:rStyle w:val="a5"/>
            <w:sz w:val="28"/>
            <w:szCs w:val="28"/>
          </w:rPr>
          <w:t>а</w:t>
        </w:r>
        <w:r w:rsidRPr="00380C22">
          <w:rPr>
            <w:rStyle w:val="a5"/>
            <w:sz w:val="28"/>
            <w:szCs w:val="28"/>
          </w:rPr>
          <w:t>нные</w:t>
        </w:r>
      </w:hyperlink>
      <w:r w:rsidRPr="00117971">
        <w:rPr>
          <w:sz w:val="28"/>
          <w:szCs w:val="28"/>
        </w:rPr>
        <w:t>)</w:t>
      </w:r>
    </w:p>
    <w:p w14:paraId="19B55217" w14:textId="77777777" w:rsidR="00E875AC" w:rsidRDefault="00E875AC" w:rsidP="00117971">
      <w:pPr>
        <w:rPr>
          <w:sz w:val="28"/>
          <w:szCs w:val="28"/>
        </w:rPr>
      </w:pPr>
    </w:p>
    <w:p w14:paraId="0612A6C3" w14:textId="33EA1895" w:rsidR="00E875AC" w:rsidRPr="00FE6794" w:rsidRDefault="00E875AC" w:rsidP="001514A1">
      <w:pPr>
        <w:pStyle w:val="a4"/>
        <w:numPr>
          <w:ilvl w:val="0"/>
          <w:numId w:val="12"/>
        </w:numPr>
        <w:jc w:val="center"/>
        <w:rPr>
          <w:b/>
          <w:bCs/>
          <w:sz w:val="28"/>
          <w:szCs w:val="28"/>
          <w:lang w:val="en-US"/>
        </w:rPr>
      </w:pPr>
      <w:r w:rsidRPr="00E875AC">
        <w:rPr>
          <w:b/>
          <w:bCs/>
          <w:sz w:val="28"/>
          <w:szCs w:val="28"/>
        </w:rPr>
        <w:t>Предобработка данных</w:t>
      </w:r>
    </w:p>
    <w:p w14:paraId="4C010351" w14:textId="5E83EC71" w:rsidR="00117971" w:rsidRDefault="00117971" w:rsidP="00E875A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представляют собой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, собранный с популярного туристического сайта </w:t>
      </w:r>
      <w:r>
        <w:rPr>
          <w:sz w:val="28"/>
          <w:szCs w:val="28"/>
          <w:lang w:val="en-US"/>
        </w:rPr>
        <w:t>TripAdvisor</w:t>
      </w:r>
      <w:r w:rsidRPr="0011797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Данные содержат информацию о ресторанах тридцати одного города Европы. Размер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127527 строк и 10 столбцов. По некоторым столбцам имеются пропуски. Данные содержат следующую информацию:</w:t>
      </w:r>
    </w:p>
    <w:p w14:paraId="6D3714CF" w14:textId="55DC8C0B" w:rsidR="00117971" w:rsidRDefault="00117971" w:rsidP="00117971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Название ресторана – индивидуальное название ресторана (</w:t>
      </w:r>
      <w:r w:rsidR="00021A0A">
        <w:rPr>
          <w:sz w:val="28"/>
          <w:szCs w:val="28"/>
        </w:rPr>
        <w:t xml:space="preserve">есть небольшие повторения ресторанов с одинаковым названием в разных городах </w:t>
      </w:r>
      <w:r w:rsidR="00A1343C">
        <w:rPr>
          <w:sz w:val="28"/>
          <w:szCs w:val="28"/>
        </w:rPr>
        <w:t>–</w:t>
      </w:r>
      <w:r w:rsidR="00A1343C" w:rsidRPr="00A1343C">
        <w:rPr>
          <w:sz w:val="28"/>
          <w:szCs w:val="28"/>
        </w:rPr>
        <w:t xml:space="preserve"> 4101 </w:t>
      </w:r>
      <w:r w:rsidR="00A1343C">
        <w:rPr>
          <w:sz w:val="28"/>
          <w:szCs w:val="28"/>
        </w:rPr>
        <w:t xml:space="preserve">ресторан представлен более чем в одном городе, самые популярные из них – точки </w:t>
      </w:r>
      <w:proofErr w:type="spellStart"/>
      <w:r w:rsidR="00A1343C">
        <w:rPr>
          <w:sz w:val="28"/>
          <w:szCs w:val="28"/>
        </w:rPr>
        <w:t>фаст</w:t>
      </w:r>
      <w:r w:rsidR="00352EB3">
        <w:rPr>
          <w:sz w:val="28"/>
          <w:szCs w:val="28"/>
        </w:rPr>
        <w:t>фу</w:t>
      </w:r>
      <w:r w:rsidR="00A1343C">
        <w:rPr>
          <w:sz w:val="28"/>
          <w:szCs w:val="28"/>
        </w:rPr>
        <w:t>дных</w:t>
      </w:r>
      <w:proofErr w:type="spellEnd"/>
      <w:r w:rsidR="00A1343C">
        <w:rPr>
          <w:sz w:val="28"/>
          <w:szCs w:val="28"/>
        </w:rPr>
        <w:t xml:space="preserve"> сетей</w:t>
      </w:r>
      <w:r>
        <w:rPr>
          <w:sz w:val="28"/>
          <w:szCs w:val="28"/>
        </w:rPr>
        <w:t>)</w:t>
      </w:r>
    </w:p>
    <w:p w14:paraId="2ADFF11A" w14:textId="77777777" w:rsidR="00FF2B74" w:rsidRDefault="00021A0A" w:rsidP="00FF2B74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Город  - название города. В данных содержится информация по тридцати одному крупному европейскому городу. Города, попавшие в выборку – Амстердам, Афины</w:t>
      </w:r>
      <w:r w:rsidR="0094755A">
        <w:rPr>
          <w:sz w:val="28"/>
          <w:szCs w:val="28"/>
        </w:rPr>
        <w:t>, Барселона, Берлин, Братислава, Брюссель, Будапешт, Копенгаген, Дублин, Эдинбург, Женева, Гамбург, Хельсинки, Краков, Лиссабон, Любляна, Лондон, Люксембург, Лион, Мадрид, Милан, Мюнхен, Опорто, Осло, Париж, Прага, Рим, Стокгольм, Вена, Варшава и Цюрих.</w:t>
      </w:r>
      <w:r w:rsidR="00E875AC" w:rsidRPr="00E875AC">
        <w:rPr>
          <w:sz w:val="28"/>
          <w:szCs w:val="28"/>
        </w:rPr>
        <w:t xml:space="preserve"> </w:t>
      </w:r>
      <w:r w:rsidR="00042B66">
        <w:rPr>
          <w:sz w:val="28"/>
          <w:szCs w:val="28"/>
        </w:rPr>
        <w:t>Распределение по городам не равное. Так больше всего ресторанов в Лондоне – 18212, а меньше всего в Любляне – всего 501</w:t>
      </w:r>
      <w:r w:rsidR="00502354">
        <w:rPr>
          <w:sz w:val="28"/>
          <w:szCs w:val="28"/>
        </w:rPr>
        <w:t>.</w:t>
      </w:r>
    </w:p>
    <w:p w14:paraId="59E69200" w14:textId="06E54259" w:rsidR="0094755A" w:rsidRDefault="00A1343C" w:rsidP="00FF2B74">
      <w:pPr>
        <w:pStyle w:val="a4"/>
        <w:numPr>
          <w:ilvl w:val="0"/>
          <w:numId w:val="9"/>
        </w:numPr>
        <w:rPr>
          <w:sz w:val="28"/>
          <w:szCs w:val="28"/>
        </w:rPr>
      </w:pPr>
      <w:r w:rsidRPr="00FF2B74">
        <w:rPr>
          <w:sz w:val="28"/>
          <w:szCs w:val="28"/>
        </w:rPr>
        <w:t xml:space="preserve">Стиль кухни – содержит список </w:t>
      </w:r>
      <w:r w:rsidR="000C2396" w:rsidRPr="00FF2B74">
        <w:rPr>
          <w:sz w:val="28"/>
          <w:szCs w:val="28"/>
        </w:rPr>
        <w:t>кухонь, представленных в ресторане</w:t>
      </w:r>
      <w:r w:rsidR="00FF2B74">
        <w:rPr>
          <w:sz w:val="28"/>
          <w:szCs w:val="28"/>
        </w:rPr>
        <w:t>.</w:t>
      </w:r>
    </w:p>
    <w:p w14:paraId="109268B1" w14:textId="4FFE11BD" w:rsidR="00927155" w:rsidRPr="00927155" w:rsidRDefault="00927155" w:rsidP="00927155">
      <w:pPr>
        <w:pStyle w:val="a4"/>
        <w:ind w:left="1070"/>
        <w:rPr>
          <w:sz w:val="28"/>
          <w:szCs w:val="28"/>
        </w:rPr>
      </w:pPr>
      <w:r>
        <w:rPr>
          <w:sz w:val="28"/>
          <w:szCs w:val="28"/>
        </w:rPr>
        <w:t>В данном столбце может содержаться информация о национальном виде кухне – например – итальянская, английская, датская;  типе ресторана – например – бар, гриль, паб; особенностях кухни – например – вегетарианская кухня, без глютена и т.д.</w:t>
      </w:r>
    </w:p>
    <w:p w14:paraId="4C8296D4" w14:textId="07682728" w:rsidR="00927155" w:rsidRDefault="00927155" w:rsidP="00927155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Рейтинг ресторана – оценка ресторана среди других заведений в рамках одного города.</w:t>
      </w:r>
      <w:r w:rsidR="00987A91">
        <w:rPr>
          <w:sz w:val="28"/>
          <w:szCs w:val="28"/>
        </w:rPr>
        <w:t xml:space="preserve"> Данная информация может быть использована для исследования</w:t>
      </w:r>
      <w:r w:rsidR="00257263">
        <w:rPr>
          <w:sz w:val="28"/>
          <w:szCs w:val="28"/>
        </w:rPr>
        <w:t xml:space="preserve"> в разрезе городов</w:t>
      </w:r>
      <w:r w:rsidR="006C43EC" w:rsidRPr="006C43EC">
        <w:rPr>
          <w:sz w:val="28"/>
          <w:szCs w:val="28"/>
        </w:rPr>
        <w:t>.</w:t>
      </w:r>
    </w:p>
    <w:p w14:paraId="4E8D6B96" w14:textId="20AE0DA0" w:rsidR="00C95096" w:rsidRDefault="00C95096" w:rsidP="00927155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Оценка ресторана – оценка от 1 до 5. Принимаем данный показатель результативным – именно оценка ресторана определяет его успешность. В дальнейшем будет исследован</w:t>
      </w:r>
      <w:r w:rsidR="00257263">
        <w:rPr>
          <w:sz w:val="28"/>
          <w:szCs w:val="28"/>
        </w:rPr>
        <w:t>о как данный показатель зависит от различных факторов.</w:t>
      </w:r>
    </w:p>
    <w:p w14:paraId="504D6D32" w14:textId="08F56654" w:rsidR="00257263" w:rsidRDefault="00257263" w:rsidP="00927155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Цен</w:t>
      </w:r>
      <w:r w:rsidR="0099796A">
        <w:rPr>
          <w:sz w:val="28"/>
          <w:szCs w:val="28"/>
        </w:rPr>
        <w:t>овой критерий</w:t>
      </w:r>
      <w:r>
        <w:rPr>
          <w:sz w:val="28"/>
          <w:szCs w:val="28"/>
        </w:rPr>
        <w:t xml:space="preserve">– информация о среднем </w:t>
      </w:r>
      <w:r w:rsidR="0099796A">
        <w:rPr>
          <w:sz w:val="28"/>
          <w:szCs w:val="28"/>
        </w:rPr>
        <w:t>ценовом критерии</w:t>
      </w:r>
      <w:r>
        <w:rPr>
          <w:sz w:val="28"/>
          <w:szCs w:val="28"/>
        </w:rPr>
        <w:t xml:space="preserve"> по ресторану. Категориальная переменная, которая может принимать 3 значения.</w:t>
      </w:r>
    </w:p>
    <w:p w14:paraId="0E7C40A5" w14:textId="16B8F1D0" w:rsidR="00257263" w:rsidRDefault="00257263" w:rsidP="00927155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Число отзывов – число отзывов, оставленных на сайте посетителями ресторана. </w:t>
      </w:r>
    </w:p>
    <w:p w14:paraId="50216DD6" w14:textId="70AE2D0C" w:rsidR="00257263" w:rsidRDefault="00257263" w:rsidP="00927155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Отзывы – два случайных отзыва с первой странницы сайта с отзывами. Данная информация также не актуальна в рамках работы.</w:t>
      </w:r>
    </w:p>
    <w:p w14:paraId="7031336F" w14:textId="77777777" w:rsidR="00257263" w:rsidRDefault="00257263" w:rsidP="00257263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-ссылка  - ссылка на страницу о ресторане на сайте </w:t>
      </w:r>
      <w:r>
        <w:rPr>
          <w:sz w:val="28"/>
          <w:szCs w:val="28"/>
          <w:lang w:val="en-US"/>
        </w:rPr>
        <w:t>TripAdvisor</w:t>
      </w:r>
      <w:r>
        <w:rPr>
          <w:sz w:val="28"/>
          <w:szCs w:val="28"/>
        </w:rPr>
        <w:t>.</w:t>
      </w:r>
    </w:p>
    <w:p w14:paraId="68C66AB5" w14:textId="2926946C" w:rsidR="00257263" w:rsidRDefault="00257263" w:rsidP="002C0149">
      <w:pPr>
        <w:pStyle w:val="a4"/>
        <w:numPr>
          <w:ilvl w:val="0"/>
          <w:numId w:val="9"/>
        </w:numPr>
        <w:rPr>
          <w:sz w:val="28"/>
          <w:szCs w:val="28"/>
        </w:rPr>
      </w:pPr>
      <w:r w:rsidRPr="00257263">
        <w:rPr>
          <w:sz w:val="28"/>
          <w:szCs w:val="28"/>
        </w:rPr>
        <w:t>Ин</w:t>
      </w:r>
      <w:r>
        <w:rPr>
          <w:sz w:val="28"/>
          <w:szCs w:val="28"/>
        </w:rPr>
        <w:t>дивидуальный номер</w:t>
      </w:r>
    </w:p>
    <w:p w14:paraId="4818B16D" w14:textId="77777777" w:rsidR="002C0149" w:rsidRPr="002C0149" w:rsidRDefault="002C0149" w:rsidP="002C0149">
      <w:pPr>
        <w:pStyle w:val="a4"/>
        <w:ind w:left="1070"/>
        <w:rPr>
          <w:sz w:val="28"/>
          <w:szCs w:val="28"/>
        </w:rPr>
      </w:pPr>
    </w:p>
    <w:p w14:paraId="2D62F623" w14:textId="77777777" w:rsidR="002C0149" w:rsidRDefault="00257263" w:rsidP="0025726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анализа и проверки сформулированных гипотез данные необходимо подвергнуть предобработке. </w:t>
      </w:r>
    </w:p>
    <w:p w14:paraId="3869A82A" w14:textId="48897A26" w:rsidR="00257263" w:rsidRDefault="00C7094A" w:rsidP="0025726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Итого данные </w:t>
      </w:r>
      <w:r w:rsidR="0086304C">
        <w:rPr>
          <w:sz w:val="28"/>
          <w:szCs w:val="28"/>
        </w:rPr>
        <w:t>подверглись следующей обработке:</w:t>
      </w:r>
    </w:p>
    <w:p w14:paraId="5D1FF10C" w14:textId="28A71C49" w:rsidR="002C0149" w:rsidRDefault="003C50BC" w:rsidP="003C50BC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удален</w:t>
      </w:r>
      <w:r w:rsidR="00751ADA">
        <w:rPr>
          <w:sz w:val="28"/>
          <w:szCs w:val="28"/>
        </w:rPr>
        <w:t>ы</w:t>
      </w:r>
      <w:r>
        <w:rPr>
          <w:sz w:val="28"/>
          <w:szCs w:val="28"/>
        </w:rPr>
        <w:t xml:space="preserve"> столбцы не актуальные в исследовании</w:t>
      </w:r>
      <w:r w:rsidR="002E337A" w:rsidRPr="002E337A">
        <w:rPr>
          <w:sz w:val="28"/>
          <w:szCs w:val="28"/>
        </w:rPr>
        <w:t>;</w:t>
      </w:r>
    </w:p>
    <w:p w14:paraId="50BA1229" w14:textId="68B43F84" w:rsidR="007F308A" w:rsidRDefault="003C1C6A" w:rsidP="003C50BC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Назва</w:t>
      </w:r>
      <w:r w:rsidR="00641F7E">
        <w:rPr>
          <w:sz w:val="28"/>
          <w:szCs w:val="28"/>
        </w:rPr>
        <w:t>ния ресторанов приведены к одному регистру, удалены строки с дубликатами</w:t>
      </w:r>
      <w:r w:rsidR="00B92DB3">
        <w:rPr>
          <w:sz w:val="28"/>
          <w:szCs w:val="28"/>
        </w:rPr>
        <w:t>;</w:t>
      </w:r>
    </w:p>
    <w:p w14:paraId="65F5AC94" w14:textId="1D7CC3DA" w:rsidR="00AC30E1" w:rsidRDefault="00516CB1" w:rsidP="003C50BC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о среднем </w:t>
      </w:r>
      <w:r w:rsidR="0099796A">
        <w:rPr>
          <w:sz w:val="28"/>
          <w:szCs w:val="28"/>
        </w:rPr>
        <w:t xml:space="preserve">ценовом критерии </w:t>
      </w:r>
      <w:r>
        <w:rPr>
          <w:sz w:val="28"/>
          <w:szCs w:val="28"/>
        </w:rPr>
        <w:t>е в ресторане приведена к числовому виду;</w:t>
      </w:r>
    </w:p>
    <w:p w14:paraId="26D08A1B" w14:textId="7B28A030" w:rsidR="00867FA2" w:rsidRDefault="00B92DB3" w:rsidP="00867FA2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Заполнены </w:t>
      </w:r>
      <w:r w:rsidR="00751ADA">
        <w:rPr>
          <w:sz w:val="28"/>
          <w:szCs w:val="28"/>
        </w:rPr>
        <w:t xml:space="preserve">средним значением по городу </w:t>
      </w:r>
      <w:r>
        <w:rPr>
          <w:sz w:val="28"/>
          <w:szCs w:val="28"/>
        </w:rPr>
        <w:t xml:space="preserve">пропуски по столбцам с информацией о </w:t>
      </w:r>
      <w:r w:rsidR="00516CB1">
        <w:rPr>
          <w:sz w:val="28"/>
          <w:szCs w:val="28"/>
        </w:rPr>
        <w:t>ценах и числе отзывов</w:t>
      </w:r>
      <w:r w:rsidR="002E337A" w:rsidRPr="002E337A">
        <w:rPr>
          <w:sz w:val="28"/>
          <w:szCs w:val="28"/>
        </w:rPr>
        <w:t xml:space="preserve">. </w:t>
      </w:r>
      <w:r w:rsidR="002E337A">
        <w:rPr>
          <w:sz w:val="28"/>
          <w:szCs w:val="28"/>
        </w:rPr>
        <w:t xml:space="preserve">Удалена часть строк с </w:t>
      </w:r>
      <w:r w:rsidR="00551718">
        <w:rPr>
          <w:sz w:val="28"/>
          <w:szCs w:val="28"/>
        </w:rPr>
        <w:t>пропусками</w:t>
      </w:r>
      <w:r w:rsidR="002E337A">
        <w:rPr>
          <w:sz w:val="28"/>
          <w:szCs w:val="28"/>
        </w:rPr>
        <w:t xml:space="preserve"> – 7,1% выборки;</w:t>
      </w:r>
    </w:p>
    <w:p w14:paraId="0416C6DB" w14:textId="19435308" w:rsidR="009F0BD9" w:rsidRDefault="009F0BD9" w:rsidP="007875E5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Проведена категоризация ресторанов по видам кухни</w:t>
      </w:r>
      <w:r w:rsidR="009A692B" w:rsidRPr="009A692B">
        <w:rPr>
          <w:sz w:val="28"/>
          <w:szCs w:val="28"/>
        </w:rPr>
        <w:t xml:space="preserve"> </w:t>
      </w:r>
      <w:r w:rsidR="009A692B">
        <w:rPr>
          <w:sz w:val="28"/>
          <w:szCs w:val="28"/>
        </w:rPr>
        <w:t>в соответствии с гипотезами: 1. Отмечены рестораны с европейской кухней – предполагаем, что европейская кухня близка европейскому потребителю и следовательно такие рестораны получают более высокую оценку</w:t>
      </w:r>
      <w:r w:rsidR="009A692B" w:rsidRPr="009A692B">
        <w:rPr>
          <w:sz w:val="28"/>
          <w:szCs w:val="28"/>
        </w:rPr>
        <w:t>; 2</w:t>
      </w:r>
      <w:r w:rsidR="009A692B">
        <w:rPr>
          <w:sz w:val="28"/>
          <w:szCs w:val="28"/>
        </w:rPr>
        <w:t>. Отмечены рестораны, предлагающие здоровое питание – веганские, вегетарианские и блюда без глютена</w:t>
      </w:r>
      <w:r w:rsidR="007875E5">
        <w:rPr>
          <w:sz w:val="28"/>
          <w:szCs w:val="28"/>
        </w:rPr>
        <w:t xml:space="preserve"> – предположим оценку выше, за счет посетителей, предпочитающих правильное питание</w:t>
      </w:r>
      <w:r w:rsidR="009A692B">
        <w:rPr>
          <w:sz w:val="28"/>
          <w:szCs w:val="28"/>
        </w:rPr>
        <w:t>. 3. Отмечены рестораны, предлагающие алкоголь</w:t>
      </w:r>
      <w:r w:rsidR="007875E5">
        <w:rPr>
          <w:sz w:val="28"/>
          <w:szCs w:val="28"/>
        </w:rPr>
        <w:t xml:space="preserve"> – предположим более низкую оценку, так как такие рестораны не претендуют на высокую кухню (это бары и пабы)</w:t>
      </w:r>
      <w:r w:rsidR="009A692B">
        <w:rPr>
          <w:sz w:val="28"/>
          <w:szCs w:val="28"/>
        </w:rPr>
        <w:t>. 4. Отмечены заведения фастфуда – предполагаем более низкую оценку таких заведений</w:t>
      </w:r>
      <w:r w:rsidR="007875E5">
        <w:rPr>
          <w:sz w:val="28"/>
          <w:szCs w:val="28"/>
        </w:rPr>
        <w:t>.</w:t>
      </w:r>
      <w:r w:rsidR="00A13BC0">
        <w:rPr>
          <w:sz w:val="28"/>
          <w:szCs w:val="28"/>
        </w:rPr>
        <w:t xml:space="preserve"> 5. Отмечены рестораны с неопределенной кухней – предположим, что такие рестораны имеют более низкие оценки, так как можно предположить, что к таким  заведениям относятся заведения непопулярные, имеющие мало отзывов и следовательно не высоко оцениваемые посетителями.</w:t>
      </w:r>
    </w:p>
    <w:p w14:paraId="25075B88" w14:textId="6B4216A2" w:rsidR="007875E5" w:rsidRPr="00867FA2" w:rsidRDefault="007875E5" w:rsidP="007875E5">
      <w:pPr>
        <w:pStyle w:val="a4"/>
        <w:ind w:left="1068" w:firstLine="348"/>
        <w:rPr>
          <w:sz w:val="28"/>
          <w:szCs w:val="28"/>
        </w:rPr>
      </w:pPr>
      <w:r>
        <w:rPr>
          <w:sz w:val="28"/>
          <w:szCs w:val="28"/>
        </w:rPr>
        <w:lastRenderedPageBreak/>
        <w:t>Также имеется рестораны с большим количеством других кухонь, однако они в данной работе не рассматриваются так как либо количество таких ресторанов очень мало по сравнению с выборкой, как например ресторанов с египетской кухней – 62, либо категория кухни ресторана не позволяет выдвинуть обоснованную гипотезу, например сложно сказать будут ли рестораны с азиатской кухней получать более высокие</w:t>
      </w:r>
      <w:r w:rsidR="0022730B">
        <w:rPr>
          <w:sz w:val="28"/>
          <w:szCs w:val="28"/>
        </w:rPr>
        <w:t xml:space="preserve"> или более низкие</w:t>
      </w:r>
      <w:r>
        <w:rPr>
          <w:sz w:val="28"/>
          <w:szCs w:val="28"/>
        </w:rPr>
        <w:t xml:space="preserve"> оценки</w:t>
      </w:r>
      <w:r w:rsidR="0022730B">
        <w:rPr>
          <w:sz w:val="28"/>
          <w:szCs w:val="28"/>
        </w:rPr>
        <w:t>.</w:t>
      </w:r>
    </w:p>
    <w:p w14:paraId="7E027A79" w14:textId="1DBE4BF2" w:rsidR="00516CB1" w:rsidRDefault="00516CB1" w:rsidP="00516CB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2579DA">
        <w:rPr>
          <w:sz w:val="28"/>
          <w:szCs w:val="28"/>
        </w:rPr>
        <w:t>первичной обработки данных получили</w:t>
      </w:r>
      <w:r w:rsidR="00C356CC">
        <w:rPr>
          <w:sz w:val="28"/>
          <w:szCs w:val="28"/>
        </w:rPr>
        <w:t xml:space="preserve"> обработанный </w:t>
      </w:r>
      <w:proofErr w:type="spellStart"/>
      <w:r w:rsidR="00C356CC">
        <w:rPr>
          <w:sz w:val="28"/>
          <w:szCs w:val="28"/>
        </w:rPr>
        <w:t>датасет</w:t>
      </w:r>
      <w:proofErr w:type="spellEnd"/>
      <w:r w:rsidR="00C356CC">
        <w:rPr>
          <w:sz w:val="28"/>
          <w:szCs w:val="28"/>
        </w:rPr>
        <w:t xml:space="preserve"> готовый для дальнейшей работы.</w:t>
      </w:r>
    </w:p>
    <w:p w14:paraId="35E3A9BE" w14:textId="77777777" w:rsidR="009F641F" w:rsidRDefault="009F641F" w:rsidP="009F641F">
      <w:pPr>
        <w:ind w:left="708"/>
        <w:rPr>
          <w:b/>
          <w:bCs/>
          <w:color w:val="FF0000"/>
          <w:sz w:val="28"/>
          <w:szCs w:val="28"/>
        </w:rPr>
      </w:pPr>
    </w:p>
    <w:p w14:paraId="3BB67D32" w14:textId="79F3BB62" w:rsidR="002C2B9C" w:rsidRDefault="00042B66" w:rsidP="009F641F">
      <w:pPr>
        <w:pStyle w:val="a4"/>
        <w:numPr>
          <w:ilvl w:val="0"/>
          <w:numId w:val="12"/>
        </w:numPr>
        <w:jc w:val="center"/>
        <w:rPr>
          <w:b/>
          <w:bCs/>
          <w:sz w:val="28"/>
          <w:szCs w:val="28"/>
        </w:rPr>
      </w:pPr>
      <w:r w:rsidRPr="009F641F">
        <w:rPr>
          <w:b/>
          <w:bCs/>
          <w:sz w:val="28"/>
          <w:szCs w:val="28"/>
        </w:rPr>
        <w:t>Проверка гипотез</w:t>
      </w:r>
    </w:p>
    <w:p w14:paraId="779908D4" w14:textId="65C734E6" w:rsidR="009F641F" w:rsidRDefault="00E15DAE" w:rsidP="00E15DAE">
      <w:pPr>
        <w:rPr>
          <w:sz w:val="28"/>
          <w:szCs w:val="28"/>
        </w:rPr>
      </w:pPr>
      <w:r>
        <w:rPr>
          <w:sz w:val="28"/>
          <w:szCs w:val="28"/>
        </w:rPr>
        <w:t>Для проверки гипотез строим матрицу корреляций. В результате получаем следующие значения:</w:t>
      </w:r>
    </w:p>
    <w:p w14:paraId="26453ED6" w14:textId="6756F296" w:rsidR="00E15DAE" w:rsidRDefault="00E15DAE" w:rsidP="00E15DAE">
      <w:pPr>
        <w:pStyle w:val="a4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Корреляция между оценкой ресторана и его средним це</w:t>
      </w:r>
      <w:r w:rsidR="0099796A">
        <w:rPr>
          <w:sz w:val="28"/>
          <w:szCs w:val="28"/>
        </w:rPr>
        <w:t xml:space="preserve">новым критерием </w:t>
      </w:r>
      <w:r>
        <w:rPr>
          <w:sz w:val="28"/>
          <w:szCs w:val="28"/>
        </w:rPr>
        <w:t>отрицательная – как и предполагалось в гипотезе, чем выше цен</w:t>
      </w:r>
      <w:r w:rsidR="0099796A">
        <w:rPr>
          <w:sz w:val="28"/>
          <w:szCs w:val="28"/>
        </w:rPr>
        <w:t>овой критерий</w:t>
      </w:r>
      <w:r>
        <w:rPr>
          <w:sz w:val="28"/>
          <w:szCs w:val="28"/>
        </w:rPr>
        <w:t xml:space="preserve"> ресторана, тем ниже его оценка, однако значение коэффициента незначительно - </w:t>
      </w:r>
      <w:r w:rsidR="008B0C9C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зависимость составляет примерно 2,1%</w:t>
      </w:r>
    </w:p>
    <w:p w14:paraId="3B414047" w14:textId="24F7EA1A" w:rsidR="00E15DAE" w:rsidRDefault="00E15DAE" w:rsidP="00E15DAE">
      <w:pPr>
        <w:pStyle w:val="a4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Корреляция между оценкой ресторана и числом отзывов на его положительная, чем больше отзывов, тем выше оценка ресторана – как и предполагалось в гипотезе – коэффициент имеет значение – 3,2%</w:t>
      </w:r>
    </w:p>
    <w:p w14:paraId="79F3B457" w14:textId="0F5142AE" w:rsidR="00B51565" w:rsidRDefault="00E15DAE" w:rsidP="00B51565">
      <w:pPr>
        <w:pStyle w:val="a4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Европейская кухня, здоровое питание и наличие алкоголя положительно влияют на оценку – 4,7%, 14% и 1,3% соответственно.</w:t>
      </w:r>
      <w:r w:rsidR="00B51565">
        <w:rPr>
          <w:sz w:val="28"/>
          <w:szCs w:val="28"/>
        </w:rPr>
        <w:t xml:space="preserve"> </w:t>
      </w:r>
      <w:r w:rsidRPr="00B51565">
        <w:rPr>
          <w:sz w:val="28"/>
          <w:szCs w:val="28"/>
        </w:rPr>
        <w:t xml:space="preserve">Европейская кухня и здоровое питание подтверждают гипотезу, </w:t>
      </w:r>
      <w:r w:rsidR="00B51565" w:rsidRPr="00B51565">
        <w:rPr>
          <w:sz w:val="28"/>
          <w:szCs w:val="28"/>
        </w:rPr>
        <w:t>а алкогольное меню ее опровергает.</w:t>
      </w:r>
    </w:p>
    <w:p w14:paraId="3B77C0FD" w14:textId="4202BDC9" w:rsidR="00B51565" w:rsidRDefault="00B51565" w:rsidP="00B51565">
      <w:pPr>
        <w:pStyle w:val="a4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Фастфуд и неопределенность кухни негативно влияют на оценку ресторана – как и предполагалось в гипотезе, но также с небольшими значениями – 0,9% и 4,2% соответственно.</w:t>
      </w:r>
    </w:p>
    <w:p w14:paraId="513BB8CE" w14:textId="2AF55DB3" w:rsidR="00464E8F" w:rsidRDefault="00464E8F" w:rsidP="004839DF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Используем сводные таблицы что бы посмотреть средние значения. </w:t>
      </w:r>
      <w:r w:rsidR="004839DF">
        <w:rPr>
          <w:sz w:val="28"/>
          <w:szCs w:val="28"/>
        </w:rPr>
        <w:t xml:space="preserve"> График взаимосвязи цен</w:t>
      </w:r>
      <w:r w:rsidR="0099796A">
        <w:rPr>
          <w:sz w:val="28"/>
          <w:szCs w:val="28"/>
        </w:rPr>
        <w:t xml:space="preserve">ового критерия </w:t>
      </w:r>
      <w:r w:rsidR="004839DF">
        <w:rPr>
          <w:sz w:val="28"/>
          <w:szCs w:val="28"/>
        </w:rPr>
        <w:t>а и средней оценки не линеен. Можно наблюдать вначале небольшое снижение, затем множественные колебания и рост. График взаимосвязи числа отзывов и средней оценки и числа отзыва также демонстрирует колебания, однако можно увидеть незначительное увеличение средней оценки при рост</w:t>
      </w:r>
      <w:r w:rsidR="002B702E">
        <w:rPr>
          <w:sz w:val="28"/>
          <w:szCs w:val="28"/>
        </w:rPr>
        <w:t>е</w:t>
      </w:r>
      <w:r w:rsidR="004839DF">
        <w:rPr>
          <w:sz w:val="28"/>
          <w:szCs w:val="28"/>
        </w:rPr>
        <w:t xml:space="preserve"> числа отзывов.</w:t>
      </w:r>
    </w:p>
    <w:p w14:paraId="7BE30DF6" w14:textId="47CECF72" w:rsidR="00464E8F" w:rsidRDefault="004839DF" w:rsidP="00DF5F2C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4839D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Характеристики кухонь незначительно влияют на среднюю оценку ресторана. Только критерий наличия здорового питания показывает заметную разницу – </w:t>
      </w:r>
      <w:r w:rsidRPr="004839DF"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t>так средняя оценка ресторанов, предоставляющих данную опцию -4.1</w:t>
      </w:r>
      <w:r w:rsidR="00504601">
        <w:rPr>
          <w:rFonts w:asciiTheme="minorHAnsi" w:eastAsiaTheme="minorHAnsi" w:hAnsiTheme="minorHAnsi" w:cstheme="minorBidi"/>
          <w:sz w:val="28"/>
          <w:szCs w:val="28"/>
          <w:lang w:eastAsia="en-US"/>
        </w:rPr>
        <w:t>4</w:t>
      </w:r>
      <w:r w:rsidRPr="004839DF">
        <w:rPr>
          <w:rFonts w:asciiTheme="minorHAnsi" w:eastAsiaTheme="minorHAnsi" w:hAnsiTheme="minorHAnsi" w:cstheme="minorBidi"/>
          <w:sz w:val="28"/>
          <w:szCs w:val="28"/>
          <w:lang w:eastAsia="en-US"/>
        </w:rPr>
        <w:t>¸</w:t>
      </w:r>
      <w:r w:rsidR="00E43CB5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4839DF">
        <w:rPr>
          <w:rFonts w:asciiTheme="minorHAnsi" w:eastAsiaTheme="minorHAnsi" w:hAnsiTheme="minorHAnsi" w:cstheme="minorBidi"/>
          <w:sz w:val="28"/>
          <w:szCs w:val="28"/>
          <w:lang w:eastAsia="en-US"/>
        </w:rPr>
        <w:t>а не предоставляющих - 3.9</w:t>
      </w:r>
      <w:r w:rsidR="00504601">
        <w:rPr>
          <w:rFonts w:asciiTheme="minorHAnsi" w:eastAsiaTheme="minorHAnsi" w:hAnsiTheme="minorHAnsi" w:cstheme="minorBidi"/>
          <w:sz w:val="28"/>
          <w:szCs w:val="28"/>
          <w:lang w:eastAsia="en-US"/>
        </w:rPr>
        <w:t>3</w:t>
      </w:r>
    </w:p>
    <w:p w14:paraId="7E13987C" w14:textId="1D982C29" w:rsidR="00DF5F2C" w:rsidRDefault="00DF5F2C" w:rsidP="00DF5F2C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ab/>
        <w:t xml:space="preserve">Таким образом можно сделать вывод о том, что </w:t>
      </w:r>
      <w:r w:rsidR="00E43CB5">
        <w:rPr>
          <w:rFonts w:asciiTheme="minorHAnsi" w:eastAsiaTheme="minorHAnsi" w:hAnsiTheme="minorHAnsi" w:cstheme="minorBidi"/>
          <w:sz w:val="28"/>
          <w:szCs w:val="28"/>
          <w:lang w:eastAsia="en-US"/>
        </w:rPr>
        <w:t>подтверждены следующие гипотезы:</w:t>
      </w:r>
    </w:p>
    <w:p w14:paraId="763CAC4D" w14:textId="08C97751" w:rsidR="00E43CB5" w:rsidRDefault="00E43CB5" w:rsidP="00DF5F2C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ab/>
        <w:t>1)  Наличие опции здоровое питание в кухне положительно влияет на среднюю оценку ресторана;</w:t>
      </w:r>
    </w:p>
    <w:p w14:paraId="637EB4DC" w14:textId="0E420542" w:rsidR="00E43CB5" w:rsidRDefault="00E43CB5" w:rsidP="00DF5F2C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ab/>
        <w:t>2)  Европейская кухня в ресторане, незначительно, но положительно влияет  на среднюю оценку ресторана;</w:t>
      </w:r>
    </w:p>
    <w:p w14:paraId="15D06F93" w14:textId="63F92972" w:rsidR="00E43CB5" w:rsidRDefault="00E43CB5" w:rsidP="00DF5F2C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ab/>
        <w:t>3)  Число отзывов на ресторан незначительно, но положительно          влияет на среднюю оценку ресторана посетителем.</w:t>
      </w:r>
    </w:p>
    <w:p w14:paraId="68B7DCDE" w14:textId="70A12469" w:rsidR="00504601" w:rsidRDefault="00504601" w:rsidP="00DF5F2C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64C639B" w14:textId="2C3A90B1" w:rsidR="008B0C9C" w:rsidRDefault="00AC0AE2" w:rsidP="00DF5F2C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ab/>
      </w:r>
      <w:r w:rsidR="008B0C9C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Корреляция между оценкой ресторана и его средним ценовым критериям составляет всего 2,1%. Проверим значимость этого коэффициента с помощью  </w:t>
      </w:r>
      <w:r w:rsidR="00242767">
        <w:rPr>
          <w:rFonts w:asciiTheme="minorHAnsi" w:eastAsiaTheme="minorHAnsi" w:hAnsiTheme="minorHAnsi" w:cstheme="minorBidi"/>
          <w:sz w:val="28"/>
          <w:szCs w:val="28"/>
          <w:lang w:eastAsia="en-US"/>
        </w:rPr>
        <w:t>т</w:t>
      </w:r>
      <w:r w:rsidR="008B0C9C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еста. Для этого </w:t>
      </w:r>
      <w:r w:rsidR="0024276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разделим совокупность данным по ценовому критерию   и проведем статистический тест на равенство средних. Сформулируем нулевую гипотезу </w:t>
      </w:r>
      <w:r w:rsidR="0024276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H</w:t>
      </w:r>
      <w:r w:rsidR="00242767" w:rsidRPr="00242767">
        <w:rPr>
          <w:rFonts w:asciiTheme="minorHAnsi" w:eastAsiaTheme="minorHAnsi" w:hAnsiTheme="minorHAnsi" w:cstheme="minorBidi"/>
          <w:sz w:val="28"/>
          <w:szCs w:val="28"/>
          <w:vertAlign w:val="subscript"/>
          <w:lang w:eastAsia="en-US"/>
        </w:rPr>
        <w:t xml:space="preserve">0 </w:t>
      </w:r>
      <w:r w:rsidR="00242767">
        <w:rPr>
          <w:rFonts w:asciiTheme="minorHAnsi" w:eastAsiaTheme="minorHAnsi" w:hAnsiTheme="minorHAnsi" w:cstheme="minorBidi"/>
          <w:sz w:val="28"/>
          <w:szCs w:val="28"/>
          <w:lang w:eastAsia="en-US"/>
        </w:rPr>
        <w:t>–</w:t>
      </w:r>
      <w:r w:rsidR="00242767" w:rsidRPr="0024276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24276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средняя оценка для разных ценовых групп равна. </w:t>
      </w:r>
      <w:r w:rsidR="0024276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H</w:t>
      </w:r>
      <w:r w:rsidR="00242767" w:rsidRPr="00AC0AE2">
        <w:rPr>
          <w:rFonts w:asciiTheme="minorHAnsi" w:eastAsiaTheme="minorHAnsi" w:hAnsiTheme="minorHAnsi" w:cstheme="minorBidi"/>
          <w:sz w:val="28"/>
          <w:szCs w:val="28"/>
          <w:vertAlign w:val="subscript"/>
          <w:lang w:eastAsia="en-US"/>
        </w:rPr>
        <w:t>1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– средняя оценка для разных ценовых групп отличается. </w:t>
      </w:r>
      <w:r w:rsidR="00242767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A6466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Установим уровень значимости в 5%. Используем </w:t>
      </w:r>
      <w:r w:rsidR="00A9575F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</w:t>
      </w:r>
      <w:r w:rsidR="00A9575F" w:rsidRPr="00A9575F"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r w:rsidR="00A9575F">
        <w:rPr>
          <w:rFonts w:asciiTheme="minorHAnsi" w:eastAsiaTheme="minorHAnsi" w:hAnsiTheme="minorHAnsi" w:cstheme="minorBidi"/>
          <w:sz w:val="28"/>
          <w:szCs w:val="28"/>
          <w:lang w:eastAsia="en-US"/>
        </w:rPr>
        <w:t>тест.</w:t>
      </w:r>
      <w:r w:rsidR="001418F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Так как значения в одном ресторане не зависит от другого используем тест для независимых выборок.</w:t>
      </w:r>
      <w:r w:rsidR="001418F4" w:rsidRPr="001418F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A9575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Получаем</w:t>
      </w:r>
      <w:r w:rsidR="003F6A7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3F6A7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</w:t>
      </w:r>
      <w:r w:rsidR="003F6A79" w:rsidRPr="003F6A79"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r w:rsidR="00A9575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значение </w:t>
      </w:r>
      <w:r w:rsidR="0060328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равное </w:t>
      </w:r>
      <w:r w:rsidR="001418F4" w:rsidRPr="001418F4">
        <w:rPr>
          <w:rFonts w:asciiTheme="minorHAnsi" w:eastAsiaTheme="minorHAnsi" w:hAnsiTheme="minorHAnsi" w:cstheme="minorBidi"/>
          <w:sz w:val="28"/>
          <w:szCs w:val="28"/>
          <w:lang w:eastAsia="en-US"/>
        </w:rPr>
        <w:t>0.00000000446</w:t>
      </w:r>
      <w:r w:rsidR="00A9575F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  <w:r w:rsidR="001418F4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Оно значительно меньше установленного уровня значимости. </w:t>
      </w:r>
      <w:r w:rsidR="00A9575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3F6A7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Отвергаем нулевую гипотезу. Существенных различий в оценке </w:t>
      </w:r>
    </w:p>
    <w:p w14:paraId="6AD15C6D" w14:textId="5341694E" w:rsidR="003F6A79" w:rsidRPr="003F6A79" w:rsidRDefault="003F6A79" w:rsidP="00DF5F2C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ресторанов с </w:t>
      </w:r>
      <w:r w:rsidR="00C87F26">
        <w:rPr>
          <w:rFonts w:asciiTheme="minorHAnsi" w:eastAsiaTheme="minorHAnsi" w:hAnsiTheme="minorHAnsi" w:cstheme="minorBidi"/>
          <w:sz w:val="28"/>
          <w:szCs w:val="28"/>
          <w:lang w:eastAsia="en-US"/>
        </w:rPr>
        <w:t>ценовым критерием выше среднего и ниже среднего нет.</w:t>
      </w:r>
    </w:p>
    <w:p w14:paraId="73132C76" w14:textId="35CC90EC" w:rsidR="00F95762" w:rsidRPr="004839DF" w:rsidRDefault="00F95762" w:rsidP="00F95762">
      <w:pPr>
        <w:rPr>
          <w:sz w:val="28"/>
          <w:szCs w:val="28"/>
        </w:rPr>
      </w:pPr>
    </w:p>
    <w:p w14:paraId="26518A6F" w14:textId="12ADA35C" w:rsidR="003C39A0" w:rsidRDefault="00DE67E3" w:rsidP="00F95762">
      <w:pPr>
        <w:pStyle w:val="a4"/>
        <w:numPr>
          <w:ilvl w:val="0"/>
          <w:numId w:val="12"/>
        </w:numPr>
        <w:jc w:val="center"/>
        <w:rPr>
          <w:b/>
          <w:bCs/>
          <w:sz w:val="28"/>
          <w:szCs w:val="28"/>
        </w:rPr>
      </w:pPr>
      <w:r w:rsidRPr="00F95762">
        <w:rPr>
          <w:b/>
          <w:bCs/>
          <w:sz w:val="28"/>
          <w:szCs w:val="28"/>
        </w:rPr>
        <w:t xml:space="preserve">Построение </w:t>
      </w:r>
      <w:proofErr w:type="spellStart"/>
      <w:r w:rsidRPr="00F95762">
        <w:rPr>
          <w:b/>
          <w:bCs/>
          <w:sz w:val="28"/>
          <w:szCs w:val="28"/>
        </w:rPr>
        <w:t>дашборда</w:t>
      </w:r>
      <w:proofErr w:type="spellEnd"/>
    </w:p>
    <w:p w14:paraId="2A60B5EC" w14:textId="77777777" w:rsidR="00F95762" w:rsidRPr="00F95762" w:rsidRDefault="00F95762" w:rsidP="00F95762">
      <w:pPr>
        <w:pStyle w:val="a4"/>
        <w:rPr>
          <w:b/>
          <w:bCs/>
          <w:sz w:val="28"/>
          <w:szCs w:val="28"/>
        </w:rPr>
      </w:pPr>
    </w:p>
    <w:p w14:paraId="479809B0" w14:textId="77777777" w:rsidR="00DE67E3" w:rsidRPr="00DE67E3" w:rsidRDefault="00DE67E3" w:rsidP="00DE67E3">
      <w:pPr>
        <w:pStyle w:val="a4"/>
        <w:ind w:firstLine="696"/>
        <w:rPr>
          <w:sz w:val="28"/>
          <w:szCs w:val="28"/>
        </w:rPr>
      </w:pPr>
      <w:r w:rsidRPr="00DE67E3">
        <w:rPr>
          <w:sz w:val="28"/>
          <w:szCs w:val="28"/>
        </w:rPr>
        <w:t>Продолжим исследование рассматривая данные в разрезе городов. Для этого проведем визуальный анализ, так как он хорошо подходит для сравнения показателей по городам.</w:t>
      </w:r>
    </w:p>
    <w:p w14:paraId="1D24903E" w14:textId="5899C582" w:rsidR="00DE67E3" w:rsidRDefault="00DE67E3" w:rsidP="00DE67E3">
      <w:pPr>
        <w:pStyle w:val="a4"/>
        <w:rPr>
          <w:sz w:val="28"/>
          <w:szCs w:val="28"/>
        </w:rPr>
      </w:pPr>
      <w:r w:rsidRPr="00DE67E3">
        <w:rPr>
          <w:sz w:val="28"/>
          <w:szCs w:val="28"/>
        </w:rPr>
        <w:t xml:space="preserve">Результатом будет </w:t>
      </w:r>
      <w:proofErr w:type="spellStart"/>
      <w:r w:rsidRPr="00DE67E3">
        <w:rPr>
          <w:sz w:val="28"/>
          <w:szCs w:val="28"/>
        </w:rPr>
        <w:t>дашборд</w:t>
      </w:r>
      <w:proofErr w:type="spellEnd"/>
      <w:r w:rsidRPr="00DE67E3">
        <w:rPr>
          <w:sz w:val="28"/>
          <w:szCs w:val="28"/>
        </w:rPr>
        <w:t xml:space="preserve">, выполненный средствами </w:t>
      </w:r>
      <w:r w:rsidRPr="00DE67E3">
        <w:rPr>
          <w:sz w:val="28"/>
          <w:szCs w:val="28"/>
          <w:lang w:val="en-US"/>
        </w:rPr>
        <w:t>Power</w:t>
      </w:r>
      <w:r w:rsidRPr="00DE67E3">
        <w:rPr>
          <w:sz w:val="28"/>
          <w:szCs w:val="28"/>
        </w:rPr>
        <w:t xml:space="preserve"> </w:t>
      </w:r>
      <w:r w:rsidRPr="00DE67E3">
        <w:rPr>
          <w:sz w:val="28"/>
          <w:szCs w:val="28"/>
          <w:lang w:val="en-US"/>
        </w:rPr>
        <w:t>BI</w:t>
      </w:r>
      <w:r w:rsidR="00F95762">
        <w:rPr>
          <w:sz w:val="28"/>
          <w:szCs w:val="28"/>
        </w:rPr>
        <w:t>.</w:t>
      </w:r>
    </w:p>
    <w:p w14:paraId="1E3AE492" w14:textId="7D3C903A" w:rsidR="00F95762" w:rsidRDefault="00F95762" w:rsidP="00DE67E3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 w:rsidR="006633BA">
        <w:rPr>
          <w:sz w:val="28"/>
          <w:szCs w:val="28"/>
        </w:rPr>
        <w:t xml:space="preserve">Гистограмма </w:t>
      </w:r>
      <w:r>
        <w:rPr>
          <w:sz w:val="28"/>
          <w:szCs w:val="28"/>
        </w:rPr>
        <w:t xml:space="preserve">хорошо показывает неравномерное распределение числа ресторанов по городам. Так </w:t>
      </w:r>
      <w:r w:rsidR="00152CB9">
        <w:rPr>
          <w:sz w:val="28"/>
          <w:szCs w:val="28"/>
        </w:rPr>
        <w:t>более половины всех ресторанов приходится на 7 крупных городов – Лондон, Париж, Мадрид, Барселона, Берлин, Милан и Рим. При этом Лондон и Париж занимают соответственно 14,14% и 12,1 % выборки.  Все остальные города представляют менее чем 5% выборки каждый. Особенно незначительный вклад внесли такие города как Любляна, Люксембург, Братислава, Осло, Хельсинки – каждый менее 1%.</w:t>
      </w:r>
    </w:p>
    <w:p w14:paraId="716D117B" w14:textId="39D5132B" w:rsidR="00152CB9" w:rsidRDefault="00152CB9" w:rsidP="00DE67E3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>В</w:t>
      </w:r>
      <w:r w:rsidR="00B14A68">
        <w:rPr>
          <w:sz w:val="28"/>
          <w:szCs w:val="28"/>
        </w:rPr>
        <w:t xml:space="preserve"> разрезе средней оценке ресторанов по городам самые высокие показатели у Рима – 4,23, Афин – 4,21 и Опорто – 4,15. При это Афины и Опорто также являются одними из самых дешевых городов – 2,04 и </w:t>
      </w:r>
      <w:r w:rsidR="00B14A68">
        <w:rPr>
          <w:sz w:val="28"/>
          <w:szCs w:val="28"/>
        </w:rPr>
        <w:lastRenderedPageBreak/>
        <w:t>2,01 средний показатель цен</w:t>
      </w:r>
      <w:r w:rsidR="0099796A">
        <w:rPr>
          <w:sz w:val="28"/>
          <w:szCs w:val="28"/>
        </w:rPr>
        <w:t>ового критерия</w:t>
      </w:r>
      <w:r w:rsidR="00B14A68">
        <w:rPr>
          <w:sz w:val="28"/>
          <w:szCs w:val="28"/>
        </w:rPr>
        <w:t xml:space="preserve"> – все это делает эти города привлекательными в рамках соотношение «цена/качество». Самые низкие оценки получают рестораны Мадрида, Милана и Стокгольма – 3,79, 3,81 и 3,87 соответственно. Самым «дешевым» городом оказывается Краков – показатель 1,94. Самые «дорогие» города – Женева, Цюрих и Люксембург</w:t>
      </w:r>
      <w:r w:rsidR="005C37F7">
        <w:rPr>
          <w:sz w:val="28"/>
          <w:szCs w:val="28"/>
        </w:rPr>
        <w:t>.</w:t>
      </w:r>
    </w:p>
    <w:p w14:paraId="226CAB03" w14:textId="0C604E17" w:rsidR="006633BA" w:rsidRDefault="006633BA" w:rsidP="00DE67E3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>В разрезе опций – Рим также является городом с наименьшей долей ресторанов с неопределенной кухней – 0,12. Самый высокий процент неопределенности в городе Гамбург.</w:t>
      </w:r>
    </w:p>
    <w:p w14:paraId="65A076BC" w14:textId="03C85B2E" w:rsidR="006633BA" w:rsidRDefault="006633BA" w:rsidP="00DE67E3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>Наибольшее число ресторанов с алкоголе</w:t>
      </w:r>
      <w:r w:rsidR="002B702E">
        <w:rPr>
          <w:sz w:val="28"/>
          <w:szCs w:val="28"/>
        </w:rPr>
        <w:t>м</w:t>
      </w:r>
      <w:r>
        <w:rPr>
          <w:sz w:val="28"/>
          <w:szCs w:val="28"/>
        </w:rPr>
        <w:t xml:space="preserve"> предлагает Дублин – доля таких заведений в городе 0,23. Меньше всего алкогольных заведений в том же Гамбурге.</w:t>
      </w:r>
    </w:p>
    <w:p w14:paraId="6B03EF08" w14:textId="1A9798CC" w:rsidR="006633BA" w:rsidRDefault="006633BA" w:rsidP="00DE67E3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 w:rsidR="00016770">
        <w:rPr>
          <w:sz w:val="28"/>
          <w:szCs w:val="28"/>
        </w:rPr>
        <w:t>Фастфуд популярнее всего в Эдинбурге – доля составила 0,11, наименее популярен в Гамбурге – 0,02.</w:t>
      </w:r>
    </w:p>
    <w:p w14:paraId="44CD884D" w14:textId="3125168D" w:rsidR="00016770" w:rsidRDefault="00016770" w:rsidP="00DE67E3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>Эдинбург может предложит большое количество ресторанов со здоровой едой – 0,54 от всех ресторанов города. В Лионе доля заведений со здоровой пищей всего 0,10.</w:t>
      </w:r>
    </w:p>
    <w:p w14:paraId="76DEE055" w14:textId="3AB705FF" w:rsidR="00016770" w:rsidRPr="00464E8F" w:rsidRDefault="00016770" w:rsidP="00DE67E3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>Европейскую кухню в 0,58 от всех ресторанов города предложат в Опорто. Наименьшее число ресторанов с европейской кухней в Милане – 0,09 от всех заведений города.</w:t>
      </w:r>
    </w:p>
    <w:p w14:paraId="614B9F22" w14:textId="0C4C3FFE" w:rsidR="00DE67E3" w:rsidRPr="0060328A" w:rsidRDefault="00DE67E3" w:rsidP="0060328A">
      <w:pPr>
        <w:pStyle w:val="a4"/>
        <w:rPr>
          <w:sz w:val="28"/>
          <w:szCs w:val="28"/>
        </w:rPr>
      </w:pPr>
      <w:r w:rsidRPr="00F95762">
        <w:rPr>
          <w:sz w:val="28"/>
          <w:szCs w:val="28"/>
        </w:rPr>
        <w:tab/>
      </w:r>
    </w:p>
    <w:p w14:paraId="18C75F8E" w14:textId="2D24C0A8" w:rsidR="00DE67E3" w:rsidRDefault="00DE67E3" w:rsidP="001514A1">
      <w:pPr>
        <w:pStyle w:val="a4"/>
        <w:numPr>
          <w:ilvl w:val="0"/>
          <w:numId w:val="12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75FFB6AF" w14:textId="7EE94F14" w:rsidR="00DE67E3" w:rsidRDefault="00DE67E3" w:rsidP="00DE67E3">
      <w:pPr>
        <w:pStyle w:val="a4"/>
        <w:rPr>
          <w:b/>
          <w:bCs/>
          <w:sz w:val="28"/>
          <w:szCs w:val="28"/>
        </w:rPr>
      </w:pPr>
    </w:p>
    <w:p w14:paraId="578BBADC" w14:textId="68880D71" w:rsidR="000E63E4" w:rsidRPr="000E63E4" w:rsidRDefault="000E63E4" w:rsidP="000E63E4">
      <w:pPr>
        <w:pStyle w:val="a4"/>
        <w:ind w:firstLine="360"/>
        <w:rPr>
          <w:sz w:val="28"/>
          <w:szCs w:val="28"/>
        </w:rPr>
      </w:pPr>
      <w:r w:rsidRPr="000E63E4">
        <w:rPr>
          <w:sz w:val="28"/>
          <w:szCs w:val="28"/>
        </w:rPr>
        <w:t xml:space="preserve">На основе проведенного исследования можно </w:t>
      </w:r>
      <w:r w:rsidR="00524A80">
        <w:rPr>
          <w:sz w:val="28"/>
          <w:szCs w:val="28"/>
        </w:rPr>
        <w:t>выдвинуть</w:t>
      </w:r>
      <w:r w:rsidRPr="000E63E4">
        <w:rPr>
          <w:sz w:val="28"/>
          <w:szCs w:val="28"/>
        </w:rPr>
        <w:t xml:space="preserve"> следующие рекомендации:</w:t>
      </w:r>
    </w:p>
    <w:p w14:paraId="7D77E124" w14:textId="7B051A43" w:rsidR="000E63E4" w:rsidRPr="000E63E4" w:rsidRDefault="000E63E4" w:rsidP="00DE67E3">
      <w:pPr>
        <w:pStyle w:val="a4"/>
        <w:rPr>
          <w:sz w:val="28"/>
          <w:szCs w:val="28"/>
        </w:rPr>
      </w:pPr>
    </w:p>
    <w:p w14:paraId="0DCD63AB" w14:textId="25C13106" w:rsidR="000E63E4" w:rsidRDefault="000E63E4" w:rsidP="000E63E4">
      <w:pPr>
        <w:pStyle w:val="a4"/>
        <w:numPr>
          <w:ilvl w:val="0"/>
          <w:numId w:val="16"/>
        </w:numPr>
        <w:rPr>
          <w:sz w:val="28"/>
          <w:szCs w:val="28"/>
        </w:rPr>
      </w:pPr>
      <w:r w:rsidRPr="000E63E4">
        <w:rPr>
          <w:sz w:val="28"/>
          <w:szCs w:val="28"/>
        </w:rPr>
        <w:t>Для посетителей из Европы и туристов</w:t>
      </w:r>
      <w:r>
        <w:rPr>
          <w:sz w:val="28"/>
          <w:szCs w:val="28"/>
        </w:rPr>
        <w:t>, имеющих своей целью гастрономический туризм:</w:t>
      </w:r>
    </w:p>
    <w:p w14:paraId="7F8280F4" w14:textId="4C99FF4F" w:rsidR="000E63E4" w:rsidRDefault="000E63E4" w:rsidP="000E63E4">
      <w:pPr>
        <w:pStyle w:val="a4"/>
        <w:ind w:left="1080"/>
        <w:rPr>
          <w:sz w:val="28"/>
          <w:szCs w:val="28"/>
        </w:rPr>
      </w:pPr>
    </w:p>
    <w:p w14:paraId="54617625" w14:textId="0F2139E3" w:rsidR="000E63E4" w:rsidRDefault="000E63E4" w:rsidP="000E63E4">
      <w:pPr>
        <w:pStyle w:val="a4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Выбирая город для посещения с целью распробовать местные заведения следует отдать свое предпочтение таким городам как – </w:t>
      </w:r>
      <w:r w:rsidR="00152CB9">
        <w:rPr>
          <w:sz w:val="28"/>
          <w:szCs w:val="28"/>
        </w:rPr>
        <w:t>Рим, Лондон, Париж</w:t>
      </w:r>
    </w:p>
    <w:p w14:paraId="77CAFE39" w14:textId="60BF8F7E" w:rsidR="000E63E4" w:rsidRDefault="000E63E4" w:rsidP="000E63E4">
      <w:pPr>
        <w:pStyle w:val="a4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цель </w:t>
      </w:r>
      <w:r w:rsidR="00411BB1">
        <w:rPr>
          <w:sz w:val="28"/>
          <w:szCs w:val="28"/>
        </w:rPr>
        <w:t>сэкономить</w:t>
      </w:r>
      <w:r>
        <w:rPr>
          <w:sz w:val="28"/>
          <w:szCs w:val="28"/>
        </w:rPr>
        <w:t xml:space="preserve">, следует обратить внимание на такие города, как – </w:t>
      </w:r>
      <w:r w:rsidR="00152CB9">
        <w:rPr>
          <w:sz w:val="28"/>
          <w:szCs w:val="28"/>
        </w:rPr>
        <w:t>Любляна, Краков, Афины</w:t>
      </w:r>
    </w:p>
    <w:p w14:paraId="05A89081" w14:textId="7E19F818" w:rsidR="000E63E4" w:rsidRDefault="000E63E4" w:rsidP="000E63E4">
      <w:pPr>
        <w:pStyle w:val="a4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Выбирая между ресторанами стоит предпочесть рестораны с местной кухней и особенно рестораны, предлагающие здоровое питание</w:t>
      </w:r>
      <w:r w:rsidR="004F29E6">
        <w:rPr>
          <w:sz w:val="28"/>
          <w:szCs w:val="28"/>
        </w:rPr>
        <w:t>. Также не лишним будет обратить внимание на рестораны с большим количеством отзывов.</w:t>
      </w:r>
    </w:p>
    <w:p w14:paraId="7005072C" w14:textId="77777777" w:rsidR="004F29E6" w:rsidRDefault="004F29E6" w:rsidP="004F29E6">
      <w:pPr>
        <w:ind w:left="720"/>
        <w:rPr>
          <w:sz w:val="28"/>
          <w:szCs w:val="28"/>
        </w:rPr>
      </w:pPr>
    </w:p>
    <w:p w14:paraId="084B0FC9" w14:textId="788151E8" w:rsidR="004F29E6" w:rsidRDefault="004F29E6" w:rsidP="004F29E6">
      <w:pPr>
        <w:pStyle w:val="a4"/>
        <w:numPr>
          <w:ilvl w:val="0"/>
          <w:numId w:val="16"/>
        </w:numPr>
        <w:rPr>
          <w:sz w:val="28"/>
          <w:szCs w:val="28"/>
        </w:rPr>
      </w:pPr>
      <w:r w:rsidRPr="004F29E6">
        <w:rPr>
          <w:sz w:val="28"/>
          <w:szCs w:val="28"/>
        </w:rPr>
        <w:lastRenderedPageBreak/>
        <w:t>Для стороны бизнеса</w:t>
      </w:r>
      <w:r>
        <w:rPr>
          <w:sz w:val="28"/>
          <w:szCs w:val="28"/>
        </w:rPr>
        <w:t>:</w:t>
      </w:r>
    </w:p>
    <w:p w14:paraId="14302127" w14:textId="6B6A82B1" w:rsidR="004F29E6" w:rsidRDefault="004F29E6" w:rsidP="004F29E6">
      <w:pPr>
        <w:pStyle w:val="a4"/>
        <w:ind w:left="1080"/>
        <w:rPr>
          <w:sz w:val="28"/>
          <w:szCs w:val="28"/>
        </w:rPr>
      </w:pPr>
    </w:p>
    <w:p w14:paraId="1A4530B6" w14:textId="31E27211" w:rsidR="004F29E6" w:rsidRDefault="00CD7638" w:rsidP="00CD7638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При определении кухни заведения лучше остановиться на классической и привычной;</w:t>
      </w:r>
    </w:p>
    <w:p w14:paraId="6F7BA523" w14:textId="573ED5DC" w:rsidR="00CD7638" w:rsidRPr="004F29E6" w:rsidRDefault="00CD7638" w:rsidP="00CD7638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Здоровое питание популярнее фастфуда в Европе – это тоже следует учесть.</w:t>
      </w:r>
    </w:p>
    <w:p w14:paraId="43595F13" w14:textId="77777777" w:rsidR="004F29E6" w:rsidRPr="004F29E6" w:rsidRDefault="004F29E6" w:rsidP="004F29E6">
      <w:pPr>
        <w:rPr>
          <w:sz w:val="28"/>
          <w:szCs w:val="28"/>
        </w:rPr>
      </w:pPr>
    </w:p>
    <w:p w14:paraId="6B28E50B" w14:textId="1AE7CE0F" w:rsidR="002C2B9C" w:rsidRDefault="002C2B9C" w:rsidP="002C5C79"/>
    <w:p w14:paraId="49D8E10D" w14:textId="203E9421" w:rsidR="002C2B9C" w:rsidRDefault="002C2B9C" w:rsidP="002C5C79"/>
    <w:p w14:paraId="1BC578C0" w14:textId="01B63186" w:rsidR="002C2B9C" w:rsidRDefault="002C2B9C" w:rsidP="002C5C79"/>
    <w:p w14:paraId="45969801" w14:textId="77777777" w:rsidR="002C2B9C" w:rsidRPr="002C2B9C" w:rsidRDefault="002C2B9C" w:rsidP="002C5C79"/>
    <w:sectPr w:rsidR="002C2B9C" w:rsidRPr="002C2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0543"/>
    <w:multiLevelType w:val="hybridMultilevel"/>
    <w:tmpl w:val="706E9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F0225"/>
    <w:multiLevelType w:val="hybridMultilevel"/>
    <w:tmpl w:val="E25217A4"/>
    <w:lvl w:ilvl="0" w:tplc="56C8C8A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B181D3B"/>
    <w:multiLevelType w:val="hybridMultilevel"/>
    <w:tmpl w:val="0B38C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808DA"/>
    <w:multiLevelType w:val="hybridMultilevel"/>
    <w:tmpl w:val="5A9A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C99"/>
    <w:multiLevelType w:val="hybridMultilevel"/>
    <w:tmpl w:val="D6F28C74"/>
    <w:lvl w:ilvl="0" w:tplc="581CB64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93C1213"/>
    <w:multiLevelType w:val="hybridMultilevel"/>
    <w:tmpl w:val="E7E03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47A50"/>
    <w:multiLevelType w:val="hybridMultilevel"/>
    <w:tmpl w:val="48B837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9F71A5"/>
    <w:multiLevelType w:val="hybridMultilevel"/>
    <w:tmpl w:val="DFCE9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E09D3"/>
    <w:multiLevelType w:val="hybridMultilevel"/>
    <w:tmpl w:val="241A6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26340"/>
    <w:multiLevelType w:val="hybridMultilevel"/>
    <w:tmpl w:val="8FC02A6C"/>
    <w:lvl w:ilvl="0" w:tplc="11C89A0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587D0403"/>
    <w:multiLevelType w:val="hybridMultilevel"/>
    <w:tmpl w:val="5B60DD06"/>
    <w:lvl w:ilvl="0" w:tplc="DE5E39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59B435C"/>
    <w:multiLevelType w:val="hybridMultilevel"/>
    <w:tmpl w:val="C6BA8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B50F2"/>
    <w:multiLevelType w:val="hybridMultilevel"/>
    <w:tmpl w:val="19BC978C"/>
    <w:lvl w:ilvl="0" w:tplc="3976B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D54D2B"/>
    <w:multiLevelType w:val="hybridMultilevel"/>
    <w:tmpl w:val="C1265602"/>
    <w:lvl w:ilvl="0" w:tplc="473E93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1222BD"/>
    <w:multiLevelType w:val="hybridMultilevel"/>
    <w:tmpl w:val="A3265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26F8F"/>
    <w:multiLevelType w:val="hybridMultilevel"/>
    <w:tmpl w:val="163C38FE"/>
    <w:lvl w:ilvl="0" w:tplc="F75E9D2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75CE3AFE"/>
    <w:multiLevelType w:val="hybridMultilevel"/>
    <w:tmpl w:val="4FD07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E3463"/>
    <w:multiLevelType w:val="hybridMultilevel"/>
    <w:tmpl w:val="E40433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E8F0C93"/>
    <w:multiLevelType w:val="multilevel"/>
    <w:tmpl w:val="11E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4"/>
  </w:num>
  <w:num w:numId="4">
    <w:abstractNumId w:val="5"/>
  </w:num>
  <w:num w:numId="5">
    <w:abstractNumId w:val="0"/>
  </w:num>
  <w:num w:numId="6">
    <w:abstractNumId w:val="16"/>
  </w:num>
  <w:num w:numId="7">
    <w:abstractNumId w:val="3"/>
  </w:num>
  <w:num w:numId="8">
    <w:abstractNumId w:val="9"/>
  </w:num>
  <w:num w:numId="9">
    <w:abstractNumId w:val="15"/>
  </w:num>
  <w:num w:numId="10">
    <w:abstractNumId w:val="1"/>
  </w:num>
  <w:num w:numId="11">
    <w:abstractNumId w:val="14"/>
  </w:num>
  <w:num w:numId="12">
    <w:abstractNumId w:val="8"/>
  </w:num>
  <w:num w:numId="13">
    <w:abstractNumId w:val="10"/>
  </w:num>
  <w:num w:numId="14">
    <w:abstractNumId w:val="12"/>
  </w:num>
  <w:num w:numId="15">
    <w:abstractNumId w:val="7"/>
  </w:num>
  <w:num w:numId="16">
    <w:abstractNumId w:val="13"/>
  </w:num>
  <w:num w:numId="17">
    <w:abstractNumId w:val="6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BD"/>
    <w:rsid w:val="000005F6"/>
    <w:rsid w:val="00016770"/>
    <w:rsid w:val="00021A0A"/>
    <w:rsid w:val="00035112"/>
    <w:rsid w:val="00042B66"/>
    <w:rsid w:val="00061372"/>
    <w:rsid w:val="00062A9D"/>
    <w:rsid w:val="000701CB"/>
    <w:rsid w:val="000819F2"/>
    <w:rsid w:val="00081D5B"/>
    <w:rsid w:val="000A4BD8"/>
    <w:rsid w:val="000A7300"/>
    <w:rsid w:val="000B1512"/>
    <w:rsid w:val="000C2396"/>
    <w:rsid w:val="000E27BC"/>
    <w:rsid w:val="000E4E93"/>
    <w:rsid w:val="000E63E4"/>
    <w:rsid w:val="001163E0"/>
    <w:rsid w:val="00117971"/>
    <w:rsid w:val="0013128A"/>
    <w:rsid w:val="0014171E"/>
    <w:rsid w:val="001418F4"/>
    <w:rsid w:val="00141E3F"/>
    <w:rsid w:val="00150DA5"/>
    <w:rsid w:val="001514A1"/>
    <w:rsid w:val="00152CB9"/>
    <w:rsid w:val="00191C39"/>
    <w:rsid w:val="001A19CB"/>
    <w:rsid w:val="002038CF"/>
    <w:rsid w:val="0020567E"/>
    <w:rsid w:val="0022730B"/>
    <w:rsid w:val="00242767"/>
    <w:rsid w:val="00257263"/>
    <w:rsid w:val="002573C8"/>
    <w:rsid w:val="002579DA"/>
    <w:rsid w:val="00270018"/>
    <w:rsid w:val="00277DC6"/>
    <w:rsid w:val="0028532E"/>
    <w:rsid w:val="00297CE9"/>
    <w:rsid w:val="002B6C48"/>
    <w:rsid w:val="002B702E"/>
    <w:rsid w:val="002C0149"/>
    <w:rsid w:val="002C0F6B"/>
    <w:rsid w:val="002C26A1"/>
    <w:rsid w:val="002C2B9C"/>
    <w:rsid w:val="002C2DFA"/>
    <w:rsid w:val="002C5C79"/>
    <w:rsid w:val="002E337A"/>
    <w:rsid w:val="00337A44"/>
    <w:rsid w:val="003441C7"/>
    <w:rsid w:val="00346D7E"/>
    <w:rsid w:val="00347880"/>
    <w:rsid w:val="00352EB3"/>
    <w:rsid w:val="003561C5"/>
    <w:rsid w:val="003704F7"/>
    <w:rsid w:val="00373684"/>
    <w:rsid w:val="00380C22"/>
    <w:rsid w:val="00390A62"/>
    <w:rsid w:val="003B1896"/>
    <w:rsid w:val="003C1C6A"/>
    <w:rsid w:val="003C39A0"/>
    <w:rsid w:val="003C50BC"/>
    <w:rsid w:val="003D4E62"/>
    <w:rsid w:val="003F6A79"/>
    <w:rsid w:val="00411BB1"/>
    <w:rsid w:val="004414DD"/>
    <w:rsid w:val="004428F2"/>
    <w:rsid w:val="00456181"/>
    <w:rsid w:val="004610C6"/>
    <w:rsid w:val="00462746"/>
    <w:rsid w:val="00464E8F"/>
    <w:rsid w:val="004757B1"/>
    <w:rsid w:val="004839DF"/>
    <w:rsid w:val="004953B8"/>
    <w:rsid w:val="004B23FE"/>
    <w:rsid w:val="004C4FFC"/>
    <w:rsid w:val="004D1F4C"/>
    <w:rsid w:val="004F00CF"/>
    <w:rsid w:val="004F1AD8"/>
    <w:rsid w:val="004F29E6"/>
    <w:rsid w:val="0050011F"/>
    <w:rsid w:val="00502354"/>
    <w:rsid w:val="00503C44"/>
    <w:rsid w:val="00504601"/>
    <w:rsid w:val="00513035"/>
    <w:rsid w:val="00513256"/>
    <w:rsid w:val="00516CB1"/>
    <w:rsid w:val="00520F1C"/>
    <w:rsid w:val="00524A80"/>
    <w:rsid w:val="0052760C"/>
    <w:rsid w:val="00527703"/>
    <w:rsid w:val="00527E6F"/>
    <w:rsid w:val="00536DCB"/>
    <w:rsid w:val="00551718"/>
    <w:rsid w:val="0055171B"/>
    <w:rsid w:val="005638B3"/>
    <w:rsid w:val="00583166"/>
    <w:rsid w:val="00596DD7"/>
    <w:rsid w:val="005A4FA4"/>
    <w:rsid w:val="005C37F7"/>
    <w:rsid w:val="005F2EDE"/>
    <w:rsid w:val="005F6907"/>
    <w:rsid w:val="0060328A"/>
    <w:rsid w:val="00615C1B"/>
    <w:rsid w:val="00623A1F"/>
    <w:rsid w:val="0062551F"/>
    <w:rsid w:val="00634E6E"/>
    <w:rsid w:val="0063565D"/>
    <w:rsid w:val="00641F7E"/>
    <w:rsid w:val="006633BA"/>
    <w:rsid w:val="00677181"/>
    <w:rsid w:val="006A172D"/>
    <w:rsid w:val="006C43EC"/>
    <w:rsid w:val="006E0AB8"/>
    <w:rsid w:val="006F38BB"/>
    <w:rsid w:val="00715335"/>
    <w:rsid w:val="007177E1"/>
    <w:rsid w:val="00751ADA"/>
    <w:rsid w:val="00753BB6"/>
    <w:rsid w:val="00754810"/>
    <w:rsid w:val="0075744A"/>
    <w:rsid w:val="00767DFF"/>
    <w:rsid w:val="007875E5"/>
    <w:rsid w:val="00795C93"/>
    <w:rsid w:val="0079799D"/>
    <w:rsid w:val="007A25C4"/>
    <w:rsid w:val="007B6143"/>
    <w:rsid w:val="007C0D28"/>
    <w:rsid w:val="007C32E4"/>
    <w:rsid w:val="007C5D34"/>
    <w:rsid w:val="007D09CD"/>
    <w:rsid w:val="007D351B"/>
    <w:rsid w:val="007D6B18"/>
    <w:rsid w:val="007F121F"/>
    <w:rsid w:val="007F308A"/>
    <w:rsid w:val="007F5E50"/>
    <w:rsid w:val="00801ADB"/>
    <w:rsid w:val="00817179"/>
    <w:rsid w:val="008252D6"/>
    <w:rsid w:val="008545C5"/>
    <w:rsid w:val="0086304C"/>
    <w:rsid w:val="00867FA2"/>
    <w:rsid w:val="008A20E3"/>
    <w:rsid w:val="008B0C9C"/>
    <w:rsid w:val="008D39E8"/>
    <w:rsid w:val="009012E0"/>
    <w:rsid w:val="0091596D"/>
    <w:rsid w:val="0092394F"/>
    <w:rsid w:val="00927155"/>
    <w:rsid w:val="00937158"/>
    <w:rsid w:val="009375E2"/>
    <w:rsid w:val="0094020C"/>
    <w:rsid w:val="0094755A"/>
    <w:rsid w:val="00963929"/>
    <w:rsid w:val="00987A91"/>
    <w:rsid w:val="0099796A"/>
    <w:rsid w:val="009A692B"/>
    <w:rsid w:val="009E5971"/>
    <w:rsid w:val="009F0BD9"/>
    <w:rsid w:val="009F4F0E"/>
    <w:rsid w:val="009F641F"/>
    <w:rsid w:val="00A1343C"/>
    <w:rsid w:val="00A13BC0"/>
    <w:rsid w:val="00A20BF2"/>
    <w:rsid w:val="00A32F69"/>
    <w:rsid w:val="00A33E83"/>
    <w:rsid w:val="00A45214"/>
    <w:rsid w:val="00A47F09"/>
    <w:rsid w:val="00A6466A"/>
    <w:rsid w:val="00A91864"/>
    <w:rsid w:val="00A94324"/>
    <w:rsid w:val="00A9575F"/>
    <w:rsid w:val="00AA0D65"/>
    <w:rsid w:val="00AA5484"/>
    <w:rsid w:val="00AC0AE2"/>
    <w:rsid w:val="00AC2C69"/>
    <w:rsid w:val="00AC30E1"/>
    <w:rsid w:val="00AC7F22"/>
    <w:rsid w:val="00AE0F01"/>
    <w:rsid w:val="00B11A3B"/>
    <w:rsid w:val="00B14A68"/>
    <w:rsid w:val="00B15568"/>
    <w:rsid w:val="00B435A9"/>
    <w:rsid w:val="00B51565"/>
    <w:rsid w:val="00B60C8E"/>
    <w:rsid w:val="00B82C7A"/>
    <w:rsid w:val="00B92DB3"/>
    <w:rsid w:val="00BA4AC9"/>
    <w:rsid w:val="00BB315A"/>
    <w:rsid w:val="00BB4720"/>
    <w:rsid w:val="00BB7BCC"/>
    <w:rsid w:val="00BC3679"/>
    <w:rsid w:val="00C1078F"/>
    <w:rsid w:val="00C1126F"/>
    <w:rsid w:val="00C12CF0"/>
    <w:rsid w:val="00C13AA9"/>
    <w:rsid w:val="00C27C5C"/>
    <w:rsid w:val="00C31199"/>
    <w:rsid w:val="00C356CC"/>
    <w:rsid w:val="00C6747A"/>
    <w:rsid w:val="00C67EEC"/>
    <w:rsid w:val="00C7094A"/>
    <w:rsid w:val="00C712AE"/>
    <w:rsid w:val="00C71544"/>
    <w:rsid w:val="00C766B7"/>
    <w:rsid w:val="00C847FE"/>
    <w:rsid w:val="00C87F26"/>
    <w:rsid w:val="00C95096"/>
    <w:rsid w:val="00CD1252"/>
    <w:rsid w:val="00CD5CC4"/>
    <w:rsid w:val="00CD7638"/>
    <w:rsid w:val="00CE0D51"/>
    <w:rsid w:val="00CE643D"/>
    <w:rsid w:val="00D13CD9"/>
    <w:rsid w:val="00D240F9"/>
    <w:rsid w:val="00D27DDA"/>
    <w:rsid w:val="00D42C1A"/>
    <w:rsid w:val="00D456AE"/>
    <w:rsid w:val="00D507BC"/>
    <w:rsid w:val="00D54E5D"/>
    <w:rsid w:val="00D64FA7"/>
    <w:rsid w:val="00D66EC5"/>
    <w:rsid w:val="00D710C7"/>
    <w:rsid w:val="00D75EDB"/>
    <w:rsid w:val="00D77F79"/>
    <w:rsid w:val="00DA410E"/>
    <w:rsid w:val="00DE21EA"/>
    <w:rsid w:val="00DE67E3"/>
    <w:rsid w:val="00DF5F2C"/>
    <w:rsid w:val="00E10180"/>
    <w:rsid w:val="00E15DAE"/>
    <w:rsid w:val="00E2586A"/>
    <w:rsid w:val="00E43CB5"/>
    <w:rsid w:val="00E528F8"/>
    <w:rsid w:val="00E77C72"/>
    <w:rsid w:val="00E84003"/>
    <w:rsid w:val="00E875AC"/>
    <w:rsid w:val="00EC5717"/>
    <w:rsid w:val="00EC7215"/>
    <w:rsid w:val="00ED4B7D"/>
    <w:rsid w:val="00EE11EB"/>
    <w:rsid w:val="00EE4ECD"/>
    <w:rsid w:val="00EF050E"/>
    <w:rsid w:val="00F01C0F"/>
    <w:rsid w:val="00F2570B"/>
    <w:rsid w:val="00F3532A"/>
    <w:rsid w:val="00F37874"/>
    <w:rsid w:val="00F44973"/>
    <w:rsid w:val="00F5016E"/>
    <w:rsid w:val="00F72EAA"/>
    <w:rsid w:val="00F77F9F"/>
    <w:rsid w:val="00F8254E"/>
    <w:rsid w:val="00F95762"/>
    <w:rsid w:val="00FA51FC"/>
    <w:rsid w:val="00FC24BD"/>
    <w:rsid w:val="00FD39C0"/>
    <w:rsid w:val="00FD5884"/>
    <w:rsid w:val="00FE6794"/>
    <w:rsid w:val="00F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E5FA"/>
  <w15:chartTrackingRefBased/>
  <w15:docId w15:val="{AAD06A00-EB85-4A7A-B6F0-09307B94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A4AC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2B9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C2B9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47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75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927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837">
          <w:blockQuote w:val="1"/>
          <w:marLeft w:val="0"/>
          <w:marRight w:val="0"/>
          <w:marTop w:val="450"/>
          <w:marBottom w:val="450"/>
          <w:divBdr>
            <w:top w:val="single" w:sz="6" w:space="23" w:color="D9D9D9"/>
            <w:left w:val="none" w:sz="0" w:space="31" w:color="auto"/>
            <w:bottom w:val="single" w:sz="6" w:space="23" w:color="D9D9D9"/>
            <w:right w:val="none" w:sz="0" w:space="23" w:color="auto"/>
          </w:divBdr>
        </w:div>
      </w:divsChild>
    </w:div>
    <w:div w:id="205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601">
          <w:blockQuote w:val="1"/>
          <w:marLeft w:val="0"/>
          <w:marRight w:val="0"/>
          <w:marTop w:val="450"/>
          <w:marBottom w:val="450"/>
          <w:divBdr>
            <w:top w:val="single" w:sz="6" w:space="23" w:color="D9D9D9"/>
            <w:left w:val="none" w:sz="0" w:space="31" w:color="auto"/>
            <w:bottom w:val="single" w:sz="6" w:space="23" w:color="D9D9D9"/>
            <w:right w:val="none" w:sz="0" w:space="23" w:color="auto"/>
          </w:divBdr>
        </w:div>
      </w:divsChild>
    </w:div>
    <w:div w:id="15626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2073">
          <w:blockQuote w:val="1"/>
          <w:marLeft w:val="0"/>
          <w:marRight w:val="0"/>
          <w:marTop w:val="450"/>
          <w:marBottom w:val="450"/>
          <w:divBdr>
            <w:top w:val="single" w:sz="6" w:space="23" w:color="D9D9D9"/>
            <w:left w:val="none" w:sz="0" w:space="31" w:color="auto"/>
            <w:bottom w:val="single" w:sz="6" w:space="23" w:color="D9D9D9"/>
            <w:right w:val="none" w:sz="0" w:space="23" w:color="auto"/>
          </w:divBdr>
        </w:div>
      </w:divsChild>
    </w:div>
    <w:div w:id="1780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412">
          <w:blockQuote w:val="1"/>
          <w:marLeft w:val="0"/>
          <w:marRight w:val="0"/>
          <w:marTop w:val="450"/>
          <w:marBottom w:val="450"/>
          <w:divBdr>
            <w:top w:val="single" w:sz="6" w:space="23" w:color="D9D9D9"/>
            <w:left w:val="none" w:sz="0" w:space="31" w:color="auto"/>
            <w:bottom w:val="single" w:sz="6" w:space="23" w:color="D9D9D9"/>
            <w:right w:val="none" w:sz="0" w:space="23" w:color="auto"/>
          </w:divBdr>
        </w:div>
      </w:divsChild>
    </w:div>
    <w:div w:id="2117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mienbeneschi/krakow-ta-restaurans-data-r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 Несмеянова</cp:lastModifiedBy>
  <cp:revision>182</cp:revision>
  <dcterms:created xsi:type="dcterms:W3CDTF">2018-10-02T18:22:00Z</dcterms:created>
  <dcterms:modified xsi:type="dcterms:W3CDTF">2021-05-27T15:42:00Z</dcterms:modified>
</cp:coreProperties>
</file>