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7C36BA" w:rsidRDefault="007C36BA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7C36BA" w:rsidRPr="009C580A" w:rsidRDefault="007C36BA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7C36BA" w:rsidRDefault="007C36BA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7C36BA" w:rsidRPr="009C580A" w:rsidRDefault="007C36BA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7C36BA" w:rsidRDefault="007C36BA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7C36BA" w:rsidRPr="0014016A" w:rsidRDefault="007C36BA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240F3FBE" w:rsidR="007C36BA" w:rsidRDefault="007C36BA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7C36BA" w:rsidRPr="0014016A" w:rsidRDefault="007C36BA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3F5A6600" w:rsidR="0014016A" w:rsidRPr="003D0CAB" w:rsidRDefault="003D0CAB" w:rsidP="00C4175F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022. 04. 1</w:t>
            </w:r>
            <w:r w:rsidR="00C4175F">
              <w:rPr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7A6BA0AE" w:rsidR="007E4264" w:rsidRPr="005021DD" w:rsidRDefault="007E426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4CD087ED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36BA64BB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633F2A1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</w:p>
        </w:tc>
        <w:tc>
          <w:tcPr>
            <w:tcW w:w="1096" w:type="dxa"/>
          </w:tcPr>
          <w:p w14:paraId="2B7797A4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27B724B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232BDE2" w:rsidR="00FB43A1" w:rsidRPr="00FB43A1" w:rsidRDefault="00723BE5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A00F88">
              <w:rPr>
                <w:sz w:val="22"/>
              </w:rPr>
              <w:t>2.0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03C9203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C9637D" w:rsidR="00FB43A1" w:rsidRPr="00FB43A1" w:rsidRDefault="00723BE5" w:rsidP="003375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</w:t>
            </w:r>
            <w:r w:rsidR="0033753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723BE5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A00F88" w14:paraId="2799BD54" w14:textId="77777777" w:rsidTr="00FB43A1">
        <w:tc>
          <w:tcPr>
            <w:tcW w:w="1555" w:type="dxa"/>
            <w:vAlign w:val="center"/>
          </w:tcPr>
          <w:p w14:paraId="4949F8FF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A00F88" w:rsidRPr="00FB43A1" w:rsidRDefault="00A00F88" w:rsidP="00A00F8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</w:tr>
      <w:tr w:rsidR="00A00F88" w14:paraId="5607B498" w14:textId="77777777" w:rsidTr="00FB43A1">
        <w:tc>
          <w:tcPr>
            <w:tcW w:w="1555" w:type="dxa"/>
            <w:vAlign w:val="center"/>
          </w:tcPr>
          <w:p w14:paraId="50010041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A00F88" w:rsidRPr="00FB43A1" w:rsidRDefault="00A00F88" w:rsidP="00A00F8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A00F88" w:rsidRPr="00FB43A1" w:rsidRDefault="00A00F88" w:rsidP="00A00F88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r>
        <w:rPr>
          <w:rFonts w:hint="eastAsia"/>
        </w:rPr>
        <w:t>를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701F438F" w14:textId="2F6E069B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558C6915" w14:textId="77777777" w:rsidR="00E5027E" w:rsidRDefault="00E5027E" w:rsidP="007C36BA">
      <w:pPr>
        <w:pStyle w:val="23"/>
        <w:ind w:left="400" w:right="200"/>
      </w:pP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20E50182" w14:textId="3B717CC8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7D94962A" w14:textId="6FA67B8F" w:rsidR="0074722C" w:rsidRPr="0074722C" w:rsidRDefault="0074722C" w:rsidP="0074722C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E5027E">
        <w:rPr>
          <w:rFonts w:hint="eastAsia"/>
        </w:rPr>
        <w:t>소셜</w:t>
      </w:r>
      <w:r w:rsidRPr="0074722C">
        <w:rPr>
          <w:rFonts w:hint="eastAsia"/>
        </w:rPr>
        <w:t xml:space="preserve"> 기능 </w:t>
      </w:r>
    </w:p>
    <w:p w14:paraId="0BCCC998" w14:textId="7FE6A42F" w:rsidR="00180924" w:rsidRPr="00660B07" w:rsidRDefault="00180924" w:rsidP="00660B07">
      <w:pPr>
        <w:pStyle w:val="23"/>
        <w:ind w:left="400" w:right="200"/>
      </w:pPr>
    </w:p>
    <w:p w14:paraId="3D831A82" w14:textId="476DAC21" w:rsidR="00180924" w:rsidRPr="00EB5DA6" w:rsidRDefault="00180924" w:rsidP="00EB5DA6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r>
        <w:rPr>
          <w:rFonts w:hint="eastAsia"/>
        </w:rPr>
        <w:t>를 사용하는 디바이스의 단일 소프트웨어</w:t>
      </w:r>
      <w:r w:rsidR="00B159A4">
        <w:rPr>
          <w:rFonts w:hint="eastAsia"/>
        </w:rPr>
        <w:t>(</w:t>
      </w:r>
      <w:proofErr w:type="spellStart"/>
      <w:r w:rsidR="00B159A4">
        <w:rPr>
          <w:rFonts w:hint="eastAsia"/>
        </w:rPr>
        <w:t>네이티브</w:t>
      </w:r>
      <w:proofErr w:type="spellEnd"/>
      <w:r w:rsidR="00B159A4">
        <w:rPr>
          <w:rFonts w:hint="eastAsia"/>
        </w:rPr>
        <w:t xml:space="preserve">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UX를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>시나리오를 개발하고 이를 디자인 작업 과정에 반영해야한다.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설계해야한다.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해야한다.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59527D9E" w14:textId="3E5EC8B4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 w:rsidR="00494BE9">
        <w:t xml:space="preserve"> </w:t>
      </w:r>
      <w:r w:rsidR="00494BE9">
        <w:rPr>
          <w:rFonts w:hint="eastAsia"/>
        </w:rPr>
        <w:t>스케줄러 기능</w:t>
      </w:r>
    </w:p>
    <w:p w14:paraId="4C556A45" w14:textId="03DAA4E3" w:rsidR="00494BE9" w:rsidRP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 w:rsidR="00494BE9">
        <w:t xml:space="preserve"> </w:t>
      </w:r>
      <w:r w:rsidR="00494BE9">
        <w:rPr>
          <w:rFonts w:hint="eastAsia"/>
        </w:rPr>
        <w:t>인수인계 기능</w:t>
      </w:r>
    </w:p>
    <w:p w14:paraId="4293D86B" w14:textId="385BBBAF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.2.3</w:t>
      </w:r>
      <w:r w:rsidR="00494BE9">
        <w:t xml:space="preserve"> EMR </w:t>
      </w:r>
      <w:r w:rsidR="00494BE9">
        <w:rPr>
          <w:rFonts w:hint="eastAsia"/>
        </w:rPr>
        <w:t>기능</w:t>
      </w:r>
    </w:p>
    <w:p w14:paraId="56921EA4" w14:textId="0764BF2C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.2.4</w:t>
      </w:r>
      <w:r w:rsidR="00494BE9">
        <w:t xml:space="preserve"> </w:t>
      </w:r>
      <w:proofErr w:type="spellStart"/>
      <w:r w:rsidR="00494BE9">
        <w:rPr>
          <w:rFonts w:hint="eastAsia"/>
        </w:rPr>
        <w:t>투약관리</w:t>
      </w:r>
      <w:proofErr w:type="spellEnd"/>
      <w:r w:rsidR="00494BE9">
        <w:rPr>
          <w:rFonts w:hint="eastAsia"/>
        </w:rPr>
        <w:t xml:space="preserve"> 기능</w:t>
      </w:r>
    </w:p>
    <w:p w14:paraId="3F06BA60" w14:textId="77777777" w:rsidR="00E5027E" w:rsidRDefault="00E5027E" w:rsidP="00BF3F01">
      <w:pPr>
        <w:pStyle w:val="33"/>
        <w:ind w:left="700" w:right="200"/>
        <w:rPr>
          <w:rFonts w:hint="eastAsia"/>
        </w:rPr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>및 개발에 참여하는 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77777777" w:rsidR="00CA4B9A" w:rsidRPr="00A02838" w:rsidRDefault="00CA4B9A" w:rsidP="00230522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</w:p>
        </w:tc>
      </w:tr>
      <w:tr w:rsidR="00CA4B9A" w:rsidRPr="007C36BA" w14:paraId="0B3AD8B5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230522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230522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230522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7777777" w:rsidR="00CA4B9A" w:rsidRPr="0010540F" w:rsidRDefault="00CA4B9A" w:rsidP="00230522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10.0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25DB072B" w14:textId="77777777" w:rsidR="00CA4B9A" w:rsidRPr="00CA4B9A" w:rsidRDefault="00CA4B9A" w:rsidP="00573A7B">
      <w:pPr>
        <w:pStyle w:val="34"/>
        <w:ind w:leftChars="175" w:right="200"/>
      </w:pPr>
    </w:p>
    <w:p w14:paraId="0EA79B0E" w14:textId="77777777" w:rsidR="00180924" w:rsidRDefault="00180924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lastRenderedPageBreak/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77777777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로그인 그룹 선택</w:t>
            </w:r>
          </w:p>
        </w:tc>
        <w:tc>
          <w:tcPr>
            <w:tcW w:w="6432" w:type="dxa"/>
            <w:vAlign w:val="center"/>
          </w:tcPr>
          <w:p w14:paraId="1DF99628" w14:textId="77777777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 &amp; Group)</w:t>
            </w:r>
          </w:p>
        </w:tc>
      </w:tr>
      <w:tr w:rsidR="00CF072C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442A274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47F0878B" w14:textId="77777777" w:rsidR="00CF072C" w:rsidRPr="00CF072C" w:rsidRDefault="00CF072C" w:rsidP="00CF072C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CF072C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007E4C7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1A691FDC" w14:textId="77777777" w:rsidR="00CF072C" w:rsidRPr="00CF072C" w:rsidRDefault="00CF072C" w:rsidP="00CF072C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TR (Transition)</w:t>
            </w:r>
          </w:p>
        </w:tc>
      </w:tr>
      <w:tr w:rsidR="00CF072C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CF072C" w:rsidRPr="00BF3F01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CF072C" w:rsidRPr="00BF3F01" w:rsidRDefault="00BF3F01" w:rsidP="00CF072C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CF072C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CF072C" w:rsidRPr="00BF3F01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CF072C" w:rsidRPr="00BF3F01" w:rsidRDefault="00BF3F01" w:rsidP="00CF072C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3F593734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 xml:space="preserve">LG : </w:t>
      </w:r>
      <w:r>
        <w:rPr>
          <w:rFonts w:hint="eastAsia"/>
        </w:rPr>
        <w:t>로그인 및 회원가입에 대한 사용자 요구사항 정의</w:t>
      </w:r>
    </w:p>
    <w:p w14:paraId="5CA7891A" w14:textId="0AE68019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TR</w:t>
      </w:r>
      <w:r>
        <w:t>_</w:t>
      </w:r>
      <w:r>
        <w:rPr>
          <w:rFonts w:hint="eastAsia"/>
        </w:rPr>
        <w:t>TC</w:t>
      </w:r>
      <w:r>
        <w:t xml:space="preserve"> : </w:t>
      </w:r>
      <w:r>
        <w:rPr>
          <w:rFonts w:hint="eastAsia"/>
        </w:rPr>
        <w:t>인수인계 확인에 대한 사용자 요구사항 정의(</w:t>
      </w:r>
      <w:r>
        <w:t>TC : Transition Check)</w:t>
      </w:r>
    </w:p>
    <w:p w14:paraId="47CCFED9" w14:textId="2D801494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 xml:space="preserve">TR_TW : </w:t>
      </w:r>
      <w:r>
        <w:rPr>
          <w:rFonts w:hint="eastAsia"/>
        </w:rPr>
        <w:t>인수인계 작성에 대한 사용자 요구사항 정의(</w:t>
      </w:r>
      <w:r>
        <w:t>TW : Transition Write)</w:t>
      </w:r>
    </w:p>
    <w:p w14:paraId="25A23AE6" w14:textId="6F3610C8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 xml:space="preserve">TR_TM : </w:t>
      </w:r>
      <w:r>
        <w:rPr>
          <w:rFonts w:hint="eastAsia"/>
        </w:rPr>
        <w:t>인수인계 수정에 대한 사용자 요구사항 정의(</w:t>
      </w:r>
      <w:r>
        <w:t>TM : Transition Modify)</w:t>
      </w:r>
    </w:p>
    <w:p w14:paraId="082EACEA" w14:textId="084C545E" w:rsidR="00CF072C" w:rsidRDefault="00CF072C" w:rsidP="00CF072C">
      <w:pPr>
        <w:pStyle w:val="23"/>
        <w:ind w:leftChars="0" w:left="0" w:right="200"/>
      </w:pPr>
    </w:p>
    <w:p w14:paraId="469827F0" w14:textId="4CFF9072" w:rsidR="00180924" w:rsidRDefault="00180924">
      <w:pPr>
        <w:rPr>
          <w:sz w:val="24"/>
          <w:lang w:eastAsia="ko-KR"/>
        </w:rPr>
      </w:pPr>
      <w:r>
        <w:rPr>
          <w:b/>
          <w:sz w:val="24"/>
        </w:rPr>
        <w:br w:type="page"/>
      </w:r>
    </w:p>
    <w:p w14:paraId="5E31B424" w14:textId="4754F9AA" w:rsidR="00180924" w:rsidRPr="00EB5DA6" w:rsidRDefault="00180924" w:rsidP="00EB5DA6">
      <w:pPr>
        <w:pStyle w:val="22"/>
        <w:ind w:left="400" w:right="200"/>
      </w:pPr>
      <w:r>
        <w:rPr>
          <w:rFonts w:hint="eastAsia"/>
        </w:rPr>
        <w:lastRenderedPageBreak/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E16889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E16889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E16889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E16889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E16889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27E0BD54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43F084E2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73CBF96F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218E21C2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732D00D2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6FEC741D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0856EE7" w:rsidR="00180924" w:rsidRPr="00A02838" w:rsidRDefault="00180924" w:rsidP="00E16889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F021471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7AA656F" w14:textId="39FC5C13" w:rsidR="00180924" w:rsidRPr="00A02838" w:rsidRDefault="00180924" w:rsidP="00E16889">
            <w:pPr>
              <w:wordWrap w:val="0"/>
              <w:ind w:leftChars="50" w:left="10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2726A40C" w14:textId="77777777" w:rsidTr="00E16889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E16889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455F513B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180924" w:rsidRPr="00A02838" w14:paraId="52085D65" w14:textId="77777777" w:rsidTr="00E16889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5EE812BE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E16889">
        <w:trPr>
          <w:trHeight w:val="38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0823ED4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6ABE9108" w14:textId="77777777" w:rsidTr="00E16889">
        <w:trPr>
          <w:trHeight w:val="38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AF1F961" w14:textId="77777777" w:rsidTr="00E16889">
        <w:trPr>
          <w:trHeight w:val="381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CED0AD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U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CD ID</w:t>
            </w:r>
          </w:p>
        </w:tc>
        <w:tc>
          <w:tcPr>
            <w:tcW w:w="7320" w:type="dxa"/>
            <w:gridSpan w:val="5"/>
            <w:vAlign w:val="center"/>
          </w:tcPr>
          <w:p w14:paraId="38283E7C" w14:textId="77777777" w:rsidR="00180924" w:rsidRPr="00A02838" w:rsidRDefault="00180924" w:rsidP="00E16889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1FAD33D" w14:textId="77777777" w:rsidR="00180924" w:rsidRDefault="00180924" w:rsidP="00180924">
      <w:pPr>
        <w:pStyle w:val="12"/>
        <w:rPr>
          <w:b w:val="0"/>
          <w:sz w:val="24"/>
        </w:rPr>
      </w:pPr>
    </w:p>
    <w:p w14:paraId="72E14C26" w14:textId="26F9B261" w:rsidR="00CF072C" w:rsidRDefault="00180924" w:rsidP="00EB5DA6">
      <w:pPr>
        <w:pStyle w:val="22"/>
        <w:ind w:left="400" w:right="200"/>
      </w:pPr>
      <w:r>
        <w:rPr>
          <w:rFonts w:hint="eastAsia"/>
        </w:rPr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</w:t>
      </w:r>
      <w:bookmarkStart w:id="1" w:name="_GoBack"/>
      <w:bookmarkEnd w:id="1"/>
      <w:r w:rsidRPr="00A02838">
        <w:t xml:space="preserve">야 한다. 또한 어플리케이션의 시스템은 적어도 10명 이상의 클라이언트에 안정적인 </w:t>
      </w:r>
      <w:proofErr w:type="spellStart"/>
      <w:r w:rsidRPr="00A02838">
        <w:t>QoS</w:t>
      </w:r>
      <w:proofErr w:type="spellEnd"/>
      <w:r w:rsidRPr="00A02838">
        <w:t>를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18A1A01F" w:rsidR="00BF3F01" w:rsidRPr="00180924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</w:p>
    <w:sectPr w:rsidR="00BF3F01" w:rsidRPr="0018092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9D25D" w14:textId="77777777" w:rsidR="000E58A5" w:rsidRDefault="000E58A5" w:rsidP="00C446F2">
      <w:r>
        <w:separator/>
      </w:r>
    </w:p>
  </w:endnote>
  <w:endnote w:type="continuationSeparator" w:id="0">
    <w:p w14:paraId="00FA2D2B" w14:textId="77777777" w:rsidR="000E58A5" w:rsidRDefault="000E58A5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621AAB46" w:rsidR="007C36BA" w:rsidRPr="004E1FD3" w:rsidRDefault="007C36BA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E5027E" w:rsidRPr="00E5027E">
      <w:rPr>
        <w:noProof/>
        <w:lang w:val="ko-KR" w:eastAsia="ko-KR"/>
      </w:rPr>
      <w:t>7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7C36BA" w:rsidRDefault="007C36BA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7C36BA" w:rsidRDefault="007C36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61305" w14:textId="77777777" w:rsidR="000E58A5" w:rsidRDefault="000E58A5" w:rsidP="00C446F2">
      <w:r>
        <w:separator/>
      </w:r>
    </w:p>
  </w:footnote>
  <w:footnote w:type="continuationSeparator" w:id="0">
    <w:p w14:paraId="0C9F8813" w14:textId="77777777" w:rsidR="000E58A5" w:rsidRDefault="000E58A5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7C36BA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7C36BA" w:rsidRPr="00FA3E78" w:rsidRDefault="007C36BA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7C36BA" w:rsidRPr="00FA3E78" w:rsidRDefault="007C36BA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7C36BA" w:rsidRPr="00FA3E78" w:rsidRDefault="007C36BA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7C36BA" w:rsidRPr="00FA3E78" w:rsidRDefault="007C36BA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11F3B2D" w:rsidR="007C36BA" w:rsidRPr="00FA3E78" w:rsidRDefault="007C36BA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7C36BA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7C36BA" w:rsidRPr="00FA3E78" w:rsidRDefault="007C36BA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7C36BA" w:rsidRPr="00FA3E78" w:rsidRDefault="007C36BA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7C36BA" w:rsidRPr="00FA3E78" w:rsidRDefault="007C36BA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7C36BA" w:rsidRPr="00FA3E78" w:rsidRDefault="007C36BA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7C36BA" w:rsidRPr="00FA3E78" w:rsidRDefault="007C36BA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7C36BA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7C36BA" w:rsidRPr="00FA3E78" w:rsidRDefault="007C36BA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1CA93646" w:rsidR="007C36BA" w:rsidRPr="00FA3E78" w:rsidRDefault="007C36BA" w:rsidP="003375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337536">
            <w:rPr>
              <w:iCs/>
            </w:rPr>
            <w:t>2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7C36BA" w:rsidRPr="00FA3E78" w:rsidRDefault="007C36BA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7C36BA" w:rsidRPr="00FA3E78" w:rsidRDefault="007C36BA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3845D1D" w:rsidR="007C36BA" w:rsidRPr="00FA3E78" w:rsidRDefault="007C36BA" w:rsidP="0033753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2022. 04. 1</w:t>
          </w:r>
          <w:r w:rsidR="00337536">
            <w:rPr>
              <w:iCs/>
              <w:lang w:eastAsia="ko-KR"/>
            </w:rPr>
            <w:t>8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7C36BA" w:rsidRDefault="007C36BA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7C36BA" w:rsidRDefault="007C36BA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7C36BA" w:rsidRPr="00225794" w:rsidRDefault="007C36BA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7C36BA" w:rsidRDefault="007C36B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0796"/>
    <w:rsid w:val="00062B73"/>
    <w:rsid w:val="000929B3"/>
    <w:rsid w:val="00097F70"/>
    <w:rsid w:val="000A4256"/>
    <w:rsid w:val="000B36DC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37536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0CAB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47F0A"/>
    <w:rsid w:val="004574C7"/>
    <w:rsid w:val="00461DBB"/>
    <w:rsid w:val="00467BCD"/>
    <w:rsid w:val="004750BA"/>
    <w:rsid w:val="00476ABD"/>
    <w:rsid w:val="0049105A"/>
    <w:rsid w:val="00494BE9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73A7B"/>
    <w:rsid w:val="00584507"/>
    <w:rsid w:val="00590E63"/>
    <w:rsid w:val="00597925"/>
    <w:rsid w:val="005A08FC"/>
    <w:rsid w:val="005B1F95"/>
    <w:rsid w:val="0060269A"/>
    <w:rsid w:val="00620474"/>
    <w:rsid w:val="00623B4D"/>
    <w:rsid w:val="0062596D"/>
    <w:rsid w:val="006321AD"/>
    <w:rsid w:val="00634086"/>
    <w:rsid w:val="006346BF"/>
    <w:rsid w:val="00642625"/>
    <w:rsid w:val="006551A5"/>
    <w:rsid w:val="00660B07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3BE5"/>
    <w:rsid w:val="00726ECA"/>
    <w:rsid w:val="00736D32"/>
    <w:rsid w:val="0074722C"/>
    <w:rsid w:val="007578B7"/>
    <w:rsid w:val="00770AD7"/>
    <w:rsid w:val="007849E9"/>
    <w:rsid w:val="00791875"/>
    <w:rsid w:val="007B6C97"/>
    <w:rsid w:val="007C36BA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0AC3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59A4"/>
    <w:rsid w:val="00B16AB5"/>
    <w:rsid w:val="00B234C3"/>
    <w:rsid w:val="00B34F62"/>
    <w:rsid w:val="00B6024D"/>
    <w:rsid w:val="00B657A8"/>
    <w:rsid w:val="00B81A02"/>
    <w:rsid w:val="00B90D46"/>
    <w:rsid w:val="00BA10CD"/>
    <w:rsid w:val="00BC2E7C"/>
    <w:rsid w:val="00BD01C1"/>
    <w:rsid w:val="00BD2E3D"/>
    <w:rsid w:val="00BD6E8F"/>
    <w:rsid w:val="00BF3F01"/>
    <w:rsid w:val="00C11986"/>
    <w:rsid w:val="00C342BD"/>
    <w:rsid w:val="00C36BB2"/>
    <w:rsid w:val="00C4175F"/>
    <w:rsid w:val="00C4294D"/>
    <w:rsid w:val="00C446F2"/>
    <w:rsid w:val="00C55DA3"/>
    <w:rsid w:val="00C65D63"/>
    <w:rsid w:val="00C66432"/>
    <w:rsid w:val="00C81916"/>
    <w:rsid w:val="00C83218"/>
    <w:rsid w:val="00C87F38"/>
    <w:rsid w:val="00CA4B9A"/>
    <w:rsid w:val="00CA6ED8"/>
    <w:rsid w:val="00CE3D82"/>
    <w:rsid w:val="00CE48A2"/>
    <w:rsid w:val="00CF072C"/>
    <w:rsid w:val="00D12910"/>
    <w:rsid w:val="00D4092F"/>
    <w:rsid w:val="00D4716B"/>
    <w:rsid w:val="00D51C97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5027E"/>
    <w:rsid w:val="00E50645"/>
    <w:rsid w:val="00E55AA5"/>
    <w:rsid w:val="00E65177"/>
    <w:rsid w:val="00E74AC3"/>
    <w:rsid w:val="00E76CCF"/>
    <w:rsid w:val="00E828D0"/>
    <w:rsid w:val="00EA0D8F"/>
    <w:rsid w:val="00EA4613"/>
    <w:rsid w:val="00EB2F89"/>
    <w:rsid w:val="00EB5DA6"/>
    <w:rsid w:val="00ED0B72"/>
    <w:rsid w:val="00ED4F5B"/>
    <w:rsid w:val="00EE4722"/>
    <w:rsid w:val="00EF78C7"/>
    <w:rsid w:val="00F02CEE"/>
    <w:rsid w:val="00F106EE"/>
    <w:rsid w:val="00F315C7"/>
    <w:rsid w:val="00F424E6"/>
    <w:rsid w:val="00F627DF"/>
    <w:rsid w:val="00F75146"/>
    <w:rsid w:val="00F95393"/>
    <w:rsid w:val="00FA1546"/>
    <w:rsid w:val="00FB43A1"/>
    <w:rsid w:val="00FC2333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2B8CF-580A-4342-9F68-6DCE6848B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13</cp:revision>
  <dcterms:created xsi:type="dcterms:W3CDTF">2022-04-10T07:57:00Z</dcterms:created>
  <dcterms:modified xsi:type="dcterms:W3CDTF">2022-06-13T06:24:00Z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