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ind w:left="4956" w:firstLine="0"/>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2">
      <w:pPr>
        <w:pageBreakBefore w:val="0"/>
        <w:spacing w:after="0" w:before="0" w:line="240" w:lineRule="auto"/>
        <w:ind w:left="4956" w:firstLine="0"/>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3">
      <w:pPr>
        <w:ind w:right="-255"/>
        <w:jc w:val="center"/>
        <w:rPr>
          <w:b w:val="1"/>
          <w:sz w:val="28"/>
          <w:szCs w:val="28"/>
        </w:rPr>
      </w:pPr>
      <w:r w:rsidDel="00000000" w:rsidR="00000000" w:rsidRPr="00000000">
        <w:rPr>
          <w:b w:val="1"/>
          <w:sz w:val="28"/>
          <w:szCs w:val="28"/>
          <w:rtl w:val="0"/>
        </w:rPr>
        <w:t xml:space="preserve">Anexo: </w:t>
      </w:r>
      <w:r w:rsidDel="00000000" w:rsidR="00000000" w:rsidRPr="00000000">
        <w:rPr>
          <w:b w:val="1"/>
          <w:sz w:val="28"/>
          <w:szCs w:val="28"/>
          <w:rtl w:val="0"/>
        </w:rPr>
        <w:t xml:space="preserve">Trabajo Práctico de Laboratorio 1</w:t>
      </w:r>
    </w:p>
    <w:p w:rsidR="00000000" w:rsidDel="00000000" w:rsidP="00000000" w:rsidRDefault="00000000" w:rsidRPr="00000000" w14:paraId="00000004">
      <w:pPr>
        <w:ind w:right="-255"/>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Revisión Mayo 2023</w:t>
      </w:r>
    </w:p>
    <w:p w:rsidR="00000000" w:rsidDel="00000000" w:rsidP="00000000" w:rsidRDefault="00000000" w:rsidRPr="00000000" w14:paraId="00000005">
      <w:pPr>
        <w:spacing w:after="0" w:line="240" w:lineRule="auto"/>
        <w:rPr>
          <w:b w:val="1"/>
        </w:rPr>
      </w:pPr>
      <w:r w:rsidDel="00000000" w:rsidR="00000000" w:rsidRPr="00000000">
        <w:rPr>
          <w:b w:val="1"/>
          <w:rtl w:val="0"/>
        </w:rPr>
        <w:t xml:space="preserve">Introducción:</w:t>
      </w:r>
    </w:p>
    <w:p w:rsidR="00000000" w:rsidDel="00000000" w:rsidP="00000000" w:rsidRDefault="00000000" w:rsidRPr="00000000" w14:paraId="00000006">
      <w:pPr>
        <w:spacing w:after="0" w:line="240" w:lineRule="auto"/>
        <w:rPr>
          <w:b w:val="1"/>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El trabajo práctico </w:t>
      </w:r>
      <w:r w:rsidDel="00000000" w:rsidR="00000000" w:rsidRPr="00000000">
        <w:rPr>
          <w:rtl w:val="0"/>
        </w:rPr>
        <w:t xml:space="preserve">Implica la implementación de una función transferencia con el circuito integrado UAF42 </w:t>
      </w:r>
      <w:hyperlink r:id="rId6">
        <w:r w:rsidDel="00000000" w:rsidR="00000000" w:rsidRPr="00000000">
          <w:rPr>
            <w:color w:val="1155cc"/>
            <w:u w:val="single"/>
            <w:rtl w:val="0"/>
          </w:rPr>
          <w:t xml:space="preserve">datasheet</w:t>
        </w:r>
      </w:hyperlink>
      <w:r w:rsidDel="00000000" w:rsidR="00000000" w:rsidRPr="00000000">
        <w:rPr>
          <w:rtl w:val="0"/>
        </w:rPr>
        <w:t xml:space="preserve"> que posee una característica especial: capacitores integrados de muy baja tolerancia , aproximadamente del 1%. Esto permite obtener respuestas en frecuencia del filtro sumamente similares a las simulaciones. </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t xml:space="preserve">A continuación se parte el diseño en 3 secciones de forma tal de tener instancias intermedias para consultar a los docentes sobre cuestiones de implementación y armado.</w:t>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spacing w:after="0" w:line="276" w:lineRule="auto"/>
        <w:jc w:val="both"/>
        <w:rPr>
          <w:b w:val="1"/>
          <w:color w:val="ff0000"/>
        </w:rPr>
      </w:pPr>
      <w:r w:rsidDel="00000000" w:rsidR="00000000" w:rsidRPr="00000000">
        <w:rPr>
          <w:b w:val="1"/>
          <w:color w:val="ff0000"/>
          <w:rtl w:val="0"/>
        </w:rPr>
        <w:t xml:space="preserve">Parte I : Previo al Laboratorio</w:t>
      </w:r>
    </w:p>
    <w:p w:rsidR="00000000" w:rsidDel="00000000" w:rsidP="00000000" w:rsidRDefault="00000000" w:rsidRPr="00000000" w14:paraId="0000000C">
      <w:pPr>
        <w:spacing w:after="0" w:line="276" w:lineRule="auto"/>
        <w:jc w:val="both"/>
        <w:rPr/>
      </w:pPr>
      <w:r w:rsidDel="00000000" w:rsidR="00000000" w:rsidRPr="00000000">
        <w:rPr>
          <w:rtl w:val="0"/>
        </w:rPr>
      </w:r>
    </w:p>
    <w:p w:rsidR="00000000" w:rsidDel="00000000" w:rsidP="00000000" w:rsidRDefault="00000000" w:rsidRPr="00000000" w14:paraId="0000000D">
      <w:pPr>
        <w:spacing w:after="0" w:line="240" w:lineRule="auto"/>
        <w:rPr>
          <w:b w:val="1"/>
        </w:rPr>
      </w:pPr>
      <w:r w:rsidDel="00000000" w:rsidR="00000000" w:rsidRPr="00000000">
        <w:rPr>
          <w:b w:val="1"/>
          <w:rtl w:val="0"/>
        </w:rPr>
        <w:t xml:space="preserve">Análisis</w:t>
      </w:r>
      <w:r w:rsidDel="00000000" w:rsidR="00000000" w:rsidRPr="00000000">
        <w:rPr>
          <w:b w:val="1"/>
          <w:rtl w:val="0"/>
        </w:rPr>
        <w:t xml:space="preserve">:</w:t>
      </w:r>
    </w:p>
    <w:p w:rsidR="00000000" w:rsidDel="00000000" w:rsidP="00000000" w:rsidRDefault="00000000" w:rsidRPr="00000000" w14:paraId="0000000E">
      <w:pPr>
        <w:spacing w:after="0" w:line="240" w:lineRule="auto"/>
        <w:rPr>
          <w:b w:val="1"/>
        </w:rPr>
      </w:pPr>
      <w:r w:rsidDel="00000000" w:rsidR="00000000" w:rsidRPr="00000000">
        <w:rPr>
          <w:rtl w:val="0"/>
        </w:rPr>
      </w:r>
    </w:p>
    <w:p w:rsidR="00000000" w:rsidDel="00000000" w:rsidP="00000000" w:rsidRDefault="00000000" w:rsidRPr="00000000" w14:paraId="0000000F">
      <w:pPr>
        <w:numPr>
          <w:ilvl w:val="0"/>
          <w:numId w:val="1"/>
        </w:numPr>
        <w:spacing w:after="0" w:line="276" w:lineRule="auto"/>
        <w:ind w:left="720" w:hanging="360"/>
        <w:rPr/>
      </w:pPr>
      <w:r w:rsidDel="00000000" w:rsidR="00000000" w:rsidRPr="00000000">
        <w:rPr>
          <w:rtl w:val="0"/>
        </w:rPr>
        <w:t xml:space="preserve">Obtenga el orden del filtro y el </w:t>
      </w:r>
      <m:oMath>
        <m:r>
          <m:t>ε</m:t>
        </m:r>
      </m:oMath>
      <w:r w:rsidDel="00000000" w:rsidR="00000000" w:rsidRPr="00000000">
        <w:rPr>
          <w:rtl w:val="0"/>
        </w:rPr>
        <w:t xml:space="preserve">.</w:t>
      </w:r>
    </w:p>
    <w:p w:rsidR="00000000" w:rsidDel="00000000" w:rsidP="00000000" w:rsidRDefault="00000000" w:rsidRPr="00000000" w14:paraId="00000010">
      <w:pPr>
        <w:numPr>
          <w:ilvl w:val="0"/>
          <w:numId w:val="1"/>
        </w:numPr>
        <w:spacing w:after="0" w:line="276" w:lineRule="auto"/>
        <w:ind w:left="720" w:hanging="360"/>
        <w:rPr/>
      </w:pPr>
      <w:r w:rsidDel="00000000" w:rsidR="00000000" w:rsidRPr="00000000">
        <w:rPr>
          <w:rtl w:val="0"/>
        </w:rPr>
        <w:t xml:space="preserve">Obtenga la función transferencia en el dominio de Laplace. Identifique polos y ceros.</w:t>
      </w:r>
    </w:p>
    <w:p w:rsidR="00000000" w:rsidDel="00000000" w:rsidP="00000000" w:rsidRDefault="00000000" w:rsidRPr="00000000" w14:paraId="00000011">
      <w:pPr>
        <w:numPr>
          <w:ilvl w:val="0"/>
          <w:numId w:val="1"/>
        </w:numPr>
        <w:spacing w:after="0" w:line="276" w:lineRule="auto"/>
        <w:ind w:left="720" w:hanging="360"/>
        <w:rPr/>
      </w:pPr>
      <w:r w:rsidDel="00000000" w:rsidR="00000000" w:rsidRPr="00000000">
        <w:rPr>
          <w:rtl w:val="0"/>
        </w:rPr>
        <w:t xml:space="preserve">Sintetice los valores de los componentes externos del circuito UAF42.</w:t>
      </w:r>
    </w:p>
    <w:p w:rsidR="00000000" w:rsidDel="00000000" w:rsidP="00000000" w:rsidRDefault="00000000" w:rsidRPr="00000000" w14:paraId="00000012">
      <w:pPr>
        <w:spacing w:after="0" w:line="240" w:lineRule="auto"/>
        <w:rPr>
          <w:b w:val="1"/>
        </w:rPr>
      </w:pPr>
      <w:r w:rsidDel="00000000" w:rsidR="00000000" w:rsidRPr="00000000">
        <w:rPr>
          <w:rtl w:val="0"/>
        </w:rPr>
      </w:r>
    </w:p>
    <w:p w:rsidR="00000000" w:rsidDel="00000000" w:rsidP="00000000" w:rsidRDefault="00000000" w:rsidRPr="00000000" w14:paraId="00000013">
      <w:pPr>
        <w:spacing w:after="0" w:line="240" w:lineRule="auto"/>
        <w:rPr>
          <w:b w:val="1"/>
        </w:rPr>
      </w:pPr>
      <w:r w:rsidDel="00000000" w:rsidR="00000000" w:rsidRPr="00000000">
        <w:rPr>
          <w:b w:val="1"/>
          <w:rtl w:val="0"/>
        </w:rPr>
        <w:t xml:space="preserve">Simulaciones</w:t>
      </w:r>
    </w:p>
    <w:p w:rsidR="00000000" w:rsidDel="00000000" w:rsidP="00000000" w:rsidRDefault="00000000" w:rsidRPr="00000000" w14:paraId="00000014">
      <w:pPr>
        <w:spacing w:after="0" w:line="240" w:lineRule="auto"/>
        <w:rPr>
          <w:b w:val="1"/>
        </w:rPr>
      </w:pPr>
      <w:r w:rsidDel="00000000" w:rsidR="00000000" w:rsidRPr="00000000">
        <w:rPr>
          <w:rtl w:val="0"/>
        </w:rPr>
      </w:r>
    </w:p>
    <w:p w:rsidR="00000000" w:rsidDel="00000000" w:rsidP="00000000" w:rsidRDefault="00000000" w:rsidRPr="00000000" w14:paraId="00000015">
      <w:pPr>
        <w:numPr>
          <w:ilvl w:val="0"/>
          <w:numId w:val="2"/>
        </w:numPr>
        <w:spacing w:after="0" w:line="276" w:lineRule="auto"/>
        <w:ind w:left="720" w:hanging="360"/>
        <w:rPr/>
      </w:pPr>
      <w:r w:rsidDel="00000000" w:rsidR="00000000" w:rsidRPr="00000000">
        <w:rPr>
          <w:rtl w:val="0"/>
        </w:rPr>
        <w:t xml:space="preserve">Realice una simulación numérica/simbólica en Python de la función transferencia. </w:t>
      </w:r>
    </w:p>
    <w:p w:rsidR="00000000" w:rsidDel="00000000" w:rsidP="00000000" w:rsidRDefault="00000000" w:rsidRPr="00000000" w14:paraId="00000016">
      <w:pPr>
        <w:numPr>
          <w:ilvl w:val="0"/>
          <w:numId w:val="2"/>
        </w:numPr>
        <w:spacing w:after="0" w:line="276" w:lineRule="auto"/>
        <w:ind w:left="720" w:hanging="360"/>
        <w:rPr/>
      </w:pPr>
      <w:r w:rsidDel="00000000" w:rsidR="00000000" w:rsidRPr="00000000">
        <w:rPr>
          <w:rtl w:val="0"/>
        </w:rPr>
        <w:t xml:space="preserve">Realice la simulación circuital en Spice. Incluya un modelo discreto para simular el UAF42.</w:t>
      </w:r>
    </w:p>
    <w:p w:rsidR="00000000" w:rsidDel="00000000" w:rsidP="00000000" w:rsidRDefault="00000000" w:rsidRPr="00000000" w14:paraId="00000017">
      <w:pPr>
        <w:numPr>
          <w:ilvl w:val="0"/>
          <w:numId w:val="2"/>
        </w:numPr>
        <w:spacing w:after="0" w:line="276" w:lineRule="auto"/>
        <w:ind w:left="720" w:hanging="360"/>
        <w:rPr/>
      </w:pPr>
      <w:r w:rsidDel="00000000" w:rsidR="00000000" w:rsidRPr="00000000">
        <w:rPr>
          <w:rtl w:val="0"/>
        </w:rPr>
        <w:t xml:space="preserve">En ambos casos obtener las gráficas de módulo, fase y retardo y compare los resultados.</w:t>
      </w:r>
      <w:r w:rsidDel="00000000" w:rsidR="00000000" w:rsidRPr="00000000">
        <w:rPr>
          <w:rtl w:val="0"/>
        </w:rPr>
      </w:r>
    </w:p>
    <w:p w:rsidR="00000000" w:rsidDel="00000000" w:rsidP="00000000" w:rsidRDefault="00000000" w:rsidRPr="00000000" w14:paraId="00000018">
      <w:pPr>
        <w:pStyle w:val="Heading2"/>
        <w:spacing w:after="120" w:line="276" w:lineRule="auto"/>
        <w:rPr>
          <w:b w:val="0"/>
          <w:sz w:val="22"/>
          <w:szCs w:val="22"/>
        </w:rPr>
      </w:pPr>
      <w:bookmarkStart w:colFirst="0" w:colLast="0" w:name="_yj3r2hlgd819" w:id="0"/>
      <w:bookmarkEnd w:id="0"/>
      <w:r w:rsidDel="00000000" w:rsidR="00000000" w:rsidRPr="00000000">
        <w:rPr>
          <w:sz w:val="22"/>
          <w:szCs w:val="22"/>
          <w:rtl w:val="0"/>
        </w:rPr>
        <w:t xml:space="preserve">Arm</w:t>
      </w:r>
      <w:r w:rsidDel="00000000" w:rsidR="00000000" w:rsidRPr="00000000">
        <w:rPr>
          <w:sz w:val="22"/>
          <w:szCs w:val="22"/>
          <w:rtl w:val="0"/>
        </w:rPr>
        <w:t xml:space="preserve">ado del circuito: </w:t>
      </w:r>
      <w:r w:rsidDel="00000000" w:rsidR="00000000" w:rsidRPr="00000000">
        <w:rPr>
          <w:rtl w:val="0"/>
        </w:rPr>
      </w:r>
    </w:p>
    <w:p w:rsidR="00000000" w:rsidDel="00000000" w:rsidP="00000000" w:rsidRDefault="00000000" w:rsidRPr="00000000" w14:paraId="00000019">
      <w:pPr>
        <w:pStyle w:val="Heading2"/>
        <w:spacing w:after="120" w:line="276" w:lineRule="auto"/>
        <w:rPr>
          <w:b w:val="0"/>
          <w:sz w:val="22"/>
          <w:szCs w:val="22"/>
        </w:rPr>
      </w:pPr>
      <w:bookmarkStart w:colFirst="0" w:colLast="0" w:name="_8u32z7dqkneo" w:id="1"/>
      <w:bookmarkEnd w:id="1"/>
      <w:r w:rsidDel="00000000" w:rsidR="00000000" w:rsidRPr="00000000">
        <w:rPr>
          <w:b w:val="0"/>
          <w:sz w:val="22"/>
          <w:szCs w:val="22"/>
          <w:rtl w:val="0"/>
        </w:rPr>
        <w:t xml:space="preserve">Armar el diseño en un circuito impreso o una placa experimental o bien en última instancia en una protoboard. Para el armado tenga en cuenta las siguientes recomendaciones:</w:t>
      </w:r>
    </w:p>
    <w:p w:rsidR="00000000" w:rsidDel="00000000" w:rsidP="00000000" w:rsidRDefault="00000000" w:rsidRPr="00000000" w14:paraId="0000001A">
      <w:pPr>
        <w:numPr>
          <w:ilvl w:val="0"/>
          <w:numId w:val="4"/>
        </w:numPr>
        <w:spacing w:after="0" w:line="276" w:lineRule="auto"/>
        <w:ind w:left="720" w:hanging="360"/>
        <w:rPr/>
      </w:pPr>
      <w:r w:rsidDel="00000000" w:rsidR="00000000" w:rsidRPr="00000000">
        <w:rPr>
          <w:rtl w:val="0"/>
        </w:rPr>
        <w:t xml:space="preserve">Usar conectores, headers o borneras </w:t>
      </w:r>
      <w:r w:rsidDel="00000000" w:rsidR="00000000" w:rsidRPr="00000000">
        <w:rPr>
          <w:rtl w:val="0"/>
        </w:rPr>
        <w:t xml:space="preserve">para poder alimentar el filtro, introducir la señal de entrada, medir la señal de entrada y medir la señal de salida ( test points ).</w:t>
      </w:r>
    </w:p>
    <w:p w:rsidR="00000000" w:rsidDel="00000000" w:rsidP="00000000" w:rsidRDefault="00000000" w:rsidRPr="00000000" w14:paraId="0000001B">
      <w:pPr>
        <w:numPr>
          <w:ilvl w:val="0"/>
          <w:numId w:val="4"/>
        </w:numPr>
        <w:spacing w:after="0" w:line="276" w:lineRule="auto"/>
        <w:ind w:left="720" w:hanging="360"/>
        <w:rPr/>
      </w:pPr>
      <w:r w:rsidDel="00000000" w:rsidR="00000000" w:rsidRPr="00000000">
        <w:rPr>
          <w:rtl w:val="0"/>
        </w:rPr>
        <w:t xml:space="preserve">Un zócalo DIP14 (de 2x7 pines) para colocar el filtro UAF42 provisto por la Cátedra.</w:t>
      </w:r>
    </w:p>
    <w:p w:rsidR="00000000" w:rsidDel="00000000" w:rsidP="00000000" w:rsidRDefault="00000000" w:rsidRPr="00000000" w14:paraId="0000001C">
      <w:pPr>
        <w:numPr>
          <w:ilvl w:val="0"/>
          <w:numId w:val="4"/>
        </w:numPr>
        <w:spacing w:after="0" w:lineRule="auto"/>
        <w:ind w:left="720" w:right="-255" w:hanging="360"/>
      </w:pPr>
      <w:r w:rsidDel="00000000" w:rsidR="00000000" w:rsidRPr="00000000">
        <w:rPr>
          <w:rtl w:val="0"/>
        </w:rPr>
        <w:t xml:space="preserve">Incluir resistores variables para realizar el ajuste fino de algún parámetro del diseño.</w:t>
      </w:r>
    </w:p>
    <w:p w:rsidR="00000000" w:rsidDel="00000000" w:rsidP="00000000" w:rsidRDefault="00000000" w:rsidRPr="00000000" w14:paraId="0000001D">
      <w:pPr>
        <w:numPr>
          <w:ilvl w:val="0"/>
          <w:numId w:val="3"/>
        </w:numPr>
        <w:spacing w:after="0" w:line="276" w:lineRule="auto"/>
        <w:ind w:left="720" w:hanging="360"/>
        <w:rPr/>
      </w:pPr>
      <w:r w:rsidDel="00000000" w:rsidR="00000000" w:rsidRPr="00000000">
        <w:rPr>
          <w:rtl w:val="0"/>
        </w:rPr>
        <w:t xml:space="preserve">En los puntos de alimentación del circuito integrado se recomienda agregar capacitores de bypass. Se sugiere agregar un capacitor electrolítico o de poliéster de </w:t>
      </w:r>
      <m:oMath>
        <m:r>
          <w:rPr/>
          <m:t xml:space="preserve">10</m:t>
        </m:r>
        <m:r>
          <w:rPr>
            <w:color w:val="111111"/>
            <w:highlight w:val="white"/>
          </w:rPr>
          <m:t xml:space="preserve">µ</m:t>
        </m:r>
        <m:r>
          <w:rPr/>
          <m:t xml:space="preserve">F</m:t>
        </m:r>
      </m:oMath>
      <w:r w:rsidDel="00000000" w:rsidR="00000000" w:rsidRPr="00000000">
        <w:rPr>
          <w:rtl w:val="0"/>
        </w:rPr>
        <w:t xml:space="preserve"> a </w:t>
      </w:r>
      <m:oMath>
        <m:r>
          <w:rPr/>
          <m:t xml:space="preserve">68</m:t>
        </m:r>
        <m:r>
          <w:rPr>
            <w:color w:val="111111"/>
            <w:highlight w:val="white"/>
          </w:rPr>
          <m:t xml:space="preserve">µ</m:t>
        </m:r>
        <m:r>
          <w:rPr/>
          <m:t xml:space="preserve">F</m:t>
        </m:r>
      </m:oMath>
      <w:r w:rsidDel="00000000" w:rsidR="00000000" w:rsidRPr="00000000">
        <w:rPr>
          <w:rtl w:val="0"/>
        </w:rPr>
        <w:t xml:space="preserve"> con otro cerámico de </w:t>
      </w:r>
      <m:oMath>
        <m:r>
          <w:rPr/>
          <m:t xml:space="preserve">100nF</m:t>
        </m:r>
      </m:oMath>
      <w:r w:rsidDel="00000000" w:rsidR="00000000" w:rsidRPr="00000000">
        <w:rPr>
          <w:rtl w:val="0"/>
        </w:rPr>
        <w:t xml:space="preserve"> a </w:t>
      </w:r>
      <m:oMath>
        <m:r>
          <w:rPr/>
          <m:t xml:space="preserve">330nF</m:t>
        </m:r>
      </m:oMath>
      <w:r w:rsidDel="00000000" w:rsidR="00000000" w:rsidRPr="00000000">
        <w:rPr>
          <w:rtl w:val="0"/>
        </w:rPr>
        <w:t xml:space="preserve"> en paralelo para reducir el ruido de la fuente.</w:t>
      </w:r>
    </w:p>
    <w:p w:rsidR="00000000" w:rsidDel="00000000" w:rsidP="00000000" w:rsidRDefault="00000000" w:rsidRPr="00000000" w14:paraId="0000001E">
      <w:pPr>
        <w:spacing w:after="0" w:line="276" w:lineRule="auto"/>
        <w:jc w:val="both"/>
        <w:rPr>
          <w:b w:val="1"/>
          <w:color w:val="ff0000"/>
        </w:rPr>
      </w:pPr>
      <w:r w:rsidDel="00000000" w:rsidR="00000000" w:rsidRPr="00000000">
        <w:rPr>
          <w:rtl w:val="0"/>
        </w:rPr>
      </w:r>
    </w:p>
    <w:p w:rsidR="00000000" w:rsidDel="00000000" w:rsidP="00000000" w:rsidRDefault="00000000" w:rsidRPr="00000000" w14:paraId="0000001F">
      <w:pPr>
        <w:spacing w:after="0" w:line="276" w:lineRule="auto"/>
        <w:jc w:val="both"/>
        <w:rPr>
          <w:b w:val="1"/>
          <w:color w:val="ff0000"/>
        </w:rPr>
      </w:pPr>
      <w:r w:rsidDel="00000000" w:rsidR="00000000" w:rsidRPr="00000000">
        <w:rPr>
          <w:rtl w:val="0"/>
        </w:rPr>
      </w:r>
    </w:p>
    <w:p w:rsidR="00000000" w:rsidDel="00000000" w:rsidP="00000000" w:rsidRDefault="00000000" w:rsidRPr="00000000" w14:paraId="00000020">
      <w:pPr>
        <w:spacing w:after="0" w:line="276" w:lineRule="auto"/>
        <w:jc w:val="both"/>
        <w:rPr>
          <w:b w:val="1"/>
          <w:color w:val="ff0000"/>
        </w:rPr>
      </w:pPr>
      <w:r w:rsidDel="00000000" w:rsidR="00000000" w:rsidRPr="00000000">
        <w:rPr>
          <w:rtl w:val="0"/>
        </w:rPr>
      </w:r>
    </w:p>
    <w:p w:rsidR="00000000" w:rsidDel="00000000" w:rsidP="00000000" w:rsidRDefault="00000000" w:rsidRPr="00000000" w14:paraId="00000021">
      <w:pPr>
        <w:spacing w:after="0" w:line="276" w:lineRule="auto"/>
        <w:jc w:val="both"/>
        <w:rPr>
          <w:b w:val="1"/>
          <w:color w:val="ff0000"/>
        </w:rPr>
      </w:pPr>
      <w:r w:rsidDel="00000000" w:rsidR="00000000" w:rsidRPr="00000000">
        <w:rPr>
          <w:rtl w:val="0"/>
        </w:rPr>
      </w:r>
    </w:p>
    <w:p w:rsidR="00000000" w:rsidDel="00000000" w:rsidP="00000000" w:rsidRDefault="00000000" w:rsidRPr="00000000" w14:paraId="00000022">
      <w:pPr>
        <w:spacing w:after="0" w:line="276" w:lineRule="auto"/>
        <w:jc w:val="both"/>
        <w:rPr>
          <w:rFonts w:ascii="Arial" w:cs="Arial" w:eastAsia="Arial" w:hAnsi="Arial"/>
        </w:rPr>
      </w:pPr>
      <w:r w:rsidDel="00000000" w:rsidR="00000000" w:rsidRPr="00000000">
        <w:rPr>
          <w:b w:val="1"/>
          <w:color w:val="ff0000"/>
          <w:rtl w:val="0"/>
        </w:rPr>
        <w:t xml:space="preserve">Parte II : En el Laboratorio</w:t>
      </w:r>
      <w:r w:rsidDel="00000000" w:rsidR="00000000" w:rsidRPr="00000000">
        <w:rPr>
          <w:rtl w:val="0"/>
        </w:rPr>
      </w:r>
    </w:p>
    <w:p w:rsidR="00000000" w:rsidDel="00000000" w:rsidP="00000000" w:rsidRDefault="00000000" w:rsidRPr="00000000" w14:paraId="00000023">
      <w:pPr>
        <w:spacing w:after="0" w:line="276" w:lineRule="auto"/>
        <w:rPr/>
      </w:pPr>
      <w:r w:rsidDel="00000000" w:rsidR="00000000" w:rsidRPr="00000000">
        <w:rPr>
          <w:rtl w:val="0"/>
        </w:rPr>
      </w:r>
    </w:p>
    <w:p w:rsidR="00000000" w:rsidDel="00000000" w:rsidP="00000000" w:rsidRDefault="00000000" w:rsidRPr="00000000" w14:paraId="00000024">
      <w:pPr>
        <w:spacing w:after="0" w:line="276" w:lineRule="auto"/>
        <w:rPr/>
      </w:pPr>
      <w:r w:rsidDel="00000000" w:rsidR="00000000" w:rsidRPr="00000000">
        <w:rPr>
          <w:rtl w:val="0"/>
        </w:rPr>
        <w:t xml:space="preserve">El día de la práctica contarán con el instrumental y los cables de conexión. El Setup de medición se detalla a continuación: </w:t>
      </w:r>
    </w:p>
    <w:p w:rsidR="00000000" w:rsidDel="00000000" w:rsidP="00000000" w:rsidRDefault="00000000" w:rsidRPr="00000000" w14:paraId="00000025">
      <w:pPr>
        <w:spacing w:after="0" w:line="276" w:lineRule="auto"/>
        <w:rPr/>
      </w:pPr>
      <w:r w:rsidDel="00000000" w:rsidR="00000000" w:rsidRPr="00000000">
        <w:rPr>
          <w:rtl w:val="0"/>
        </w:rPr>
      </w:r>
    </w:p>
    <w:p w:rsidR="00000000" w:rsidDel="00000000" w:rsidP="00000000" w:rsidRDefault="00000000" w:rsidRPr="00000000" w14:paraId="00000026">
      <w:pPr>
        <w:spacing w:after="0" w:line="276" w:lineRule="auto"/>
        <w:jc w:val="center"/>
        <w:rPr>
          <w:rFonts w:ascii="Arial" w:cs="Arial" w:eastAsia="Arial" w:hAnsi="Arial"/>
        </w:rPr>
      </w:pPr>
      <w:r w:rsidDel="00000000" w:rsidR="00000000" w:rsidRPr="00000000">
        <w:rPr/>
        <w:drawing>
          <wp:inline distB="114300" distT="114300" distL="114300" distR="114300">
            <wp:extent cx="4026075" cy="259746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26075" cy="259746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8">
      <w:pPr>
        <w:pStyle w:val="Heading2"/>
        <w:spacing w:after="120" w:line="276" w:lineRule="auto"/>
        <w:rPr>
          <w:b w:val="0"/>
          <w:sz w:val="22"/>
          <w:szCs w:val="22"/>
        </w:rPr>
      </w:pPr>
      <w:bookmarkStart w:colFirst="0" w:colLast="0" w:name="_8g3z84jctr44" w:id="2"/>
      <w:bookmarkEnd w:id="2"/>
      <w:r w:rsidDel="00000000" w:rsidR="00000000" w:rsidRPr="00000000">
        <w:rPr>
          <w:b w:val="0"/>
          <w:sz w:val="22"/>
          <w:szCs w:val="22"/>
          <w:rtl w:val="0"/>
        </w:rPr>
        <w:t xml:space="preserve">Pasos a seguir para realizar las mediciones en el laboratorio:</w:t>
      </w:r>
    </w:p>
    <w:p w:rsidR="00000000" w:rsidDel="00000000" w:rsidP="00000000" w:rsidRDefault="00000000" w:rsidRPr="00000000" w14:paraId="00000029">
      <w:pPr>
        <w:numPr>
          <w:ilvl w:val="0"/>
          <w:numId w:val="5"/>
        </w:numPr>
        <w:spacing w:after="0" w:line="240" w:lineRule="auto"/>
        <w:ind w:left="720" w:hanging="360"/>
        <w:jc w:val="both"/>
        <w:rPr>
          <w:sz w:val="16"/>
          <w:szCs w:val="16"/>
        </w:rPr>
      </w:pPr>
      <w:r w:rsidDel="00000000" w:rsidR="00000000" w:rsidRPr="00000000">
        <w:rPr>
          <w:sz w:val="16"/>
          <w:szCs w:val="16"/>
          <w:rtl w:val="0"/>
        </w:rPr>
        <w:t xml:space="preserve">Verifique visualmente y con el multímetro que su circuito no tiene cortocircuitos y que los componentes estén correctamente soldados. </w:t>
      </w:r>
    </w:p>
    <w:p w:rsidR="00000000" w:rsidDel="00000000" w:rsidP="00000000" w:rsidRDefault="00000000" w:rsidRPr="00000000" w14:paraId="0000002A">
      <w:pPr>
        <w:spacing w:after="0" w:line="240" w:lineRule="auto"/>
        <w:ind w:left="720" w:firstLine="0"/>
        <w:jc w:val="both"/>
        <w:rPr>
          <w:sz w:val="16"/>
          <w:szCs w:val="16"/>
        </w:rPr>
      </w:pPr>
      <w:r w:rsidDel="00000000" w:rsidR="00000000" w:rsidRPr="00000000">
        <w:rPr>
          <w:rtl w:val="0"/>
        </w:rPr>
      </w:r>
    </w:p>
    <w:p w:rsidR="00000000" w:rsidDel="00000000" w:rsidP="00000000" w:rsidRDefault="00000000" w:rsidRPr="00000000" w14:paraId="0000002B">
      <w:pPr>
        <w:numPr>
          <w:ilvl w:val="0"/>
          <w:numId w:val="5"/>
        </w:numPr>
        <w:spacing w:after="0" w:line="240" w:lineRule="auto"/>
        <w:ind w:left="720" w:hanging="360"/>
        <w:jc w:val="both"/>
        <w:rPr>
          <w:sz w:val="16"/>
          <w:szCs w:val="16"/>
        </w:rPr>
      </w:pPr>
      <w:r w:rsidDel="00000000" w:rsidR="00000000" w:rsidRPr="00000000">
        <w:rPr>
          <w:sz w:val="16"/>
          <w:szCs w:val="16"/>
          <w:rtl w:val="0"/>
        </w:rPr>
        <w:t xml:space="preserve">Utilice la limitación de corriente de la fuente en algunas decenas de mA. Para ello se deberán poner en corto los bornes de + y - a una tensión baja por ejemplo 1 V. De esta manera el equipo entra en modo CC ( corto circuito ) y se puede setear el nivel de corriente. </w:t>
      </w:r>
    </w:p>
    <w:p w:rsidR="00000000" w:rsidDel="00000000" w:rsidP="00000000" w:rsidRDefault="00000000" w:rsidRPr="00000000" w14:paraId="0000002C">
      <w:pPr>
        <w:spacing w:after="0" w:line="240" w:lineRule="auto"/>
        <w:ind w:left="720" w:firstLine="0"/>
        <w:jc w:val="both"/>
        <w:rPr>
          <w:sz w:val="16"/>
          <w:szCs w:val="16"/>
        </w:rPr>
      </w:pPr>
      <w:r w:rsidDel="00000000" w:rsidR="00000000" w:rsidRPr="00000000">
        <w:rPr>
          <w:rtl w:val="0"/>
        </w:rPr>
      </w:r>
    </w:p>
    <w:p w:rsidR="00000000" w:rsidDel="00000000" w:rsidP="00000000" w:rsidRDefault="00000000" w:rsidRPr="00000000" w14:paraId="0000002D">
      <w:pPr>
        <w:numPr>
          <w:ilvl w:val="0"/>
          <w:numId w:val="5"/>
        </w:numPr>
        <w:spacing w:after="0" w:line="240" w:lineRule="auto"/>
        <w:ind w:left="720" w:hanging="360"/>
        <w:jc w:val="both"/>
        <w:rPr>
          <w:sz w:val="16"/>
          <w:szCs w:val="16"/>
        </w:rPr>
      </w:pPr>
      <w:r w:rsidDel="00000000" w:rsidR="00000000" w:rsidRPr="00000000">
        <w:rPr>
          <w:sz w:val="16"/>
          <w:szCs w:val="16"/>
          <w:rtl w:val="0"/>
        </w:rPr>
        <w:t xml:space="preserve">Calibre la tensión de la fuente. Utilice un multímetro para ajustar la tensión de la fuente. Finalmente alimente su circuito.  Tenga en cuenta que la medición mejora para niveles más altos de fuente.</w:t>
      </w:r>
    </w:p>
    <w:p w:rsidR="00000000" w:rsidDel="00000000" w:rsidP="00000000" w:rsidRDefault="00000000" w:rsidRPr="00000000" w14:paraId="0000002E">
      <w:pPr>
        <w:spacing w:after="0" w:line="240" w:lineRule="auto"/>
        <w:ind w:left="720" w:firstLine="0"/>
        <w:jc w:val="both"/>
        <w:rPr>
          <w:sz w:val="16"/>
          <w:szCs w:val="16"/>
        </w:rPr>
      </w:pPr>
      <w:r w:rsidDel="00000000" w:rsidR="00000000" w:rsidRPr="00000000">
        <w:rPr>
          <w:rtl w:val="0"/>
        </w:rPr>
      </w:r>
    </w:p>
    <w:p w:rsidR="00000000" w:rsidDel="00000000" w:rsidP="00000000" w:rsidRDefault="00000000" w:rsidRPr="00000000" w14:paraId="0000002F">
      <w:pPr>
        <w:numPr>
          <w:ilvl w:val="0"/>
          <w:numId w:val="5"/>
        </w:numPr>
        <w:spacing w:after="0" w:line="240" w:lineRule="auto"/>
        <w:ind w:left="720" w:hanging="360"/>
        <w:jc w:val="both"/>
        <w:rPr>
          <w:sz w:val="16"/>
          <w:szCs w:val="16"/>
        </w:rPr>
      </w:pPr>
      <w:r w:rsidDel="00000000" w:rsidR="00000000" w:rsidRPr="00000000">
        <w:rPr>
          <w:sz w:val="16"/>
          <w:szCs w:val="16"/>
          <w:rtl w:val="0"/>
        </w:rPr>
        <w:t xml:space="preserve">Verifique las puntas del osciloscopio. Utilice la señal de prueba tanto en el canal 1 como 2 para ajustar la respuesta temporal visualizada. Verifique el valor de ac y periodo de esta señal de prueba con los medidores del osciloscopio.</w:t>
      </w:r>
    </w:p>
    <w:p w:rsidR="00000000" w:rsidDel="00000000" w:rsidP="00000000" w:rsidRDefault="00000000" w:rsidRPr="00000000" w14:paraId="00000030">
      <w:pPr>
        <w:spacing w:after="0" w:line="240" w:lineRule="auto"/>
        <w:ind w:left="720" w:firstLine="0"/>
        <w:jc w:val="both"/>
        <w:rPr>
          <w:sz w:val="16"/>
          <w:szCs w:val="16"/>
        </w:rPr>
      </w:pPr>
      <w:r w:rsidDel="00000000" w:rsidR="00000000" w:rsidRPr="00000000">
        <w:rPr>
          <w:rtl w:val="0"/>
        </w:rPr>
      </w:r>
    </w:p>
    <w:p w:rsidR="00000000" w:rsidDel="00000000" w:rsidP="00000000" w:rsidRDefault="00000000" w:rsidRPr="00000000" w14:paraId="00000031">
      <w:pPr>
        <w:numPr>
          <w:ilvl w:val="0"/>
          <w:numId w:val="5"/>
        </w:numPr>
        <w:spacing w:after="0" w:line="240" w:lineRule="auto"/>
        <w:ind w:left="720" w:hanging="360"/>
        <w:jc w:val="both"/>
        <w:rPr>
          <w:sz w:val="16"/>
          <w:szCs w:val="16"/>
        </w:rPr>
      </w:pPr>
      <w:r w:rsidDel="00000000" w:rsidR="00000000" w:rsidRPr="00000000">
        <w:rPr>
          <w:sz w:val="16"/>
          <w:szCs w:val="16"/>
          <w:rtl w:val="0"/>
        </w:rPr>
        <w:t xml:space="preserve">Calibre una señal senoidal en el generador a un nivel que optimice la medición en la banda de paso de   valor medio nulo con el generador. Tenga en cuenta que el filtro puede generar sobretensiones a la salida.</w:t>
      </w:r>
    </w:p>
    <w:p w:rsidR="00000000" w:rsidDel="00000000" w:rsidP="00000000" w:rsidRDefault="00000000" w:rsidRPr="00000000" w14:paraId="00000032">
      <w:pPr>
        <w:spacing w:after="0" w:line="240" w:lineRule="auto"/>
        <w:ind w:left="720" w:firstLine="0"/>
        <w:jc w:val="both"/>
        <w:rPr>
          <w:sz w:val="16"/>
          <w:szCs w:val="16"/>
        </w:rPr>
      </w:pPr>
      <w:r w:rsidDel="00000000" w:rsidR="00000000" w:rsidRPr="00000000">
        <w:rPr>
          <w:rtl w:val="0"/>
        </w:rPr>
      </w:r>
    </w:p>
    <w:p w:rsidR="00000000" w:rsidDel="00000000" w:rsidP="00000000" w:rsidRDefault="00000000" w:rsidRPr="00000000" w14:paraId="00000033">
      <w:pPr>
        <w:numPr>
          <w:ilvl w:val="0"/>
          <w:numId w:val="5"/>
        </w:numPr>
        <w:spacing w:after="0" w:line="240" w:lineRule="auto"/>
        <w:ind w:left="720" w:hanging="360"/>
        <w:jc w:val="both"/>
        <w:rPr>
          <w:sz w:val="16"/>
          <w:szCs w:val="16"/>
        </w:rPr>
      </w:pPr>
      <w:r w:rsidDel="00000000" w:rsidR="00000000" w:rsidRPr="00000000">
        <w:rPr>
          <w:sz w:val="16"/>
          <w:szCs w:val="16"/>
          <w:rtl w:val="0"/>
        </w:rPr>
        <w:t xml:space="preserve">Elija una frecuencia en la mitad de la banda de paso del diseño asignado. Preferiblemente, realice esta calibración con una impedancia de carga del generador de </w:t>
      </w:r>
      <m:oMath>
        <m:r>
          <w:rPr>
            <w:sz w:val="16"/>
            <w:szCs w:val="16"/>
          </w:rPr>
          <m:t xml:space="preserve">1 k</m:t>
        </m:r>
        <m:r>
          <w:rPr>
            <w:sz w:val="16"/>
            <w:szCs w:val="16"/>
          </w:rPr>
          <m:t>Ω</m:t>
        </m:r>
      </m:oMath>
      <w:r w:rsidDel="00000000" w:rsidR="00000000" w:rsidRPr="00000000">
        <w:rPr>
          <w:sz w:val="16"/>
          <w:szCs w:val="16"/>
          <w:rtl w:val="0"/>
        </w:rPr>
        <w:t xml:space="preserve"> o más.</w:t>
      </w:r>
    </w:p>
    <w:p w:rsidR="00000000" w:rsidDel="00000000" w:rsidP="00000000" w:rsidRDefault="00000000" w:rsidRPr="00000000" w14:paraId="00000034">
      <w:pPr>
        <w:spacing w:after="0" w:line="240" w:lineRule="auto"/>
        <w:ind w:left="720" w:firstLine="0"/>
        <w:jc w:val="both"/>
        <w:rPr>
          <w:sz w:val="16"/>
          <w:szCs w:val="16"/>
        </w:rPr>
      </w:pPr>
      <w:r w:rsidDel="00000000" w:rsidR="00000000" w:rsidRPr="00000000">
        <w:rPr>
          <w:rtl w:val="0"/>
        </w:rPr>
      </w:r>
    </w:p>
    <w:p w:rsidR="00000000" w:rsidDel="00000000" w:rsidP="00000000" w:rsidRDefault="00000000" w:rsidRPr="00000000" w14:paraId="00000035">
      <w:pPr>
        <w:numPr>
          <w:ilvl w:val="0"/>
          <w:numId w:val="5"/>
        </w:numPr>
        <w:spacing w:after="0" w:line="240" w:lineRule="auto"/>
        <w:ind w:left="720" w:hanging="360"/>
        <w:jc w:val="both"/>
        <w:rPr>
          <w:sz w:val="16"/>
          <w:szCs w:val="16"/>
        </w:rPr>
      </w:pPr>
      <w:r w:rsidDel="00000000" w:rsidR="00000000" w:rsidRPr="00000000">
        <w:rPr>
          <w:sz w:val="16"/>
          <w:szCs w:val="16"/>
          <w:rtl w:val="0"/>
        </w:rPr>
        <w:t xml:space="preserve">Desenergice el circuito si así estuviera y conecte el integrado. Conecte la alimentación nuevamente y el generador de entrada.</w:t>
      </w:r>
    </w:p>
    <w:p w:rsidR="00000000" w:rsidDel="00000000" w:rsidP="00000000" w:rsidRDefault="00000000" w:rsidRPr="00000000" w14:paraId="00000036">
      <w:pPr>
        <w:spacing w:after="0" w:line="240" w:lineRule="auto"/>
        <w:ind w:left="720" w:firstLine="0"/>
        <w:jc w:val="both"/>
        <w:rPr>
          <w:sz w:val="16"/>
          <w:szCs w:val="16"/>
        </w:rPr>
      </w:pPr>
      <w:r w:rsidDel="00000000" w:rsidR="00000000" w:rsidRPr="00000000">
        <w:rPr>
          <w:rtl w:val="0"/>
        </w:rPr>
      </w:r>
    </w:p>
    <w:p w:rsidR="00000000" w:rsidDel="00000000" w:rsidP="00000000" w:rsidRDefault="00000000" w:rsidRPr="00000000" w14:paraId="00000037">
      <w:pPr>
        <w:numPr>
          <w:ilvl w:val="0"/>
          <w:numId w:val="5"/>
        </w:numPr>
        <w:spacing w:after="0" w:line="240" w:lineRule="auto"/>
        <w:ind w:left="720" w:hanging="360"/>
        <w:jc w:val="both"/>
        <w:rPr>
          <w:sz w:val="16"/>
          <w:szCs w:val="16"/>
        </w:rPr>
      </w:pPr>
      <w:r w:rsidDel="00000000" w:rsidR="00000000" w:rsidRPr="00000000">
        <w:rPr>
          <w:sz w:val="16"/>
          <w:szCs w:val="16"/>
          <w:rtl w:val="0"/>
        </w:rPr>
        <w:t xml:space="preserve">Verifique con el osciloscopio que tiene señal a la salida. Debe ser de la misma forma que la entrada con una fase y alguna diferencia de amplitud probablemente.</w:t>
      </w:r>
    </w:p>
    <w:p w:rsidR="00000000" w:rsidDel="00000000" w:rsidP="00000000" w:rsidRDefault="00000000" w:rsidRPr="00000000" w14:paraId="00000038">
      <w:pPr>
        <w:spacing w:after="0" w:line="240" w:lineRule="auto"/>
        <w:ind w:left="720" w:firstLine="0"/>
        <w:jc w:val="both"/>
        <w:rPr>
          <w:sz w:val="16"/>
          <w:szCs w:val="16"/>
        </w:rPr>
      </w:pPr>
      <w:r w:rsidDel="00000000" w:rsidR="00000000" w:rsidRPr="00000000">
        <w:rPr>
          <w:rtl w:val="0"/>
        </w:rPr>
      </w:r>
    </w:p>
    <w:p w:rsidR="00000000" w:rsidDel="00000000" w:rsidP="00000000" w:rsidRDefault="00000000" w:rsidRPr="00000000" w14:paraId="00000039">
      <w:pPr>
        <w:numPr>
          <w:ilvl w:val="0"/>
          <w:numId w:val="5"/>
        </w:numPr>
        <w:spacing w:after="0" w:line="240" w:lineRule="auto"/>
        <w:ind w:left="720" w:hanging="360"/>
        <w:jc w:val="both"/>
        <w:rPr>
          <w:sz w:val="16"/>
          <w:szCs w:val="16"/>
        </w:rPr>
      </w:pPr>
      <w:r w:rsidDel="00000000" w:rsidR="00000000" w:rsidRPr="00000000">
        <w:rPr>
          <w:sz w:val="16"/>
          <w:szCs w:val="16"/>
          <w:rtl w:val="0"/>
        </w:rPr>
        <w:t xml:space="preserve">Realice un barrido en frecuencia sobre su filtro rápido y cualitativo. Verifique que la señal de salida se atenúa cuando barre con frecuencia el filtro.</w:t>
      </w: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spacing w:after="0" w:before="0" w:line="240" w:lineRule="auto"/>
      <w:ind w:left="4956" w:firstLine="0"/>
      <w:jc w:val="right"/>
      <w:rPr>
        <w:rFonts w:ascii="Calibri" w:cs="Calibri" w:eastAsia="Calibri" w:hAnsi="Calibri"/>
        <w:sz w:val="23"/>
        <w:szCs w:val="23"/>
      </w:rPr>
    </w:pPr>
    <w:r w:rsidDel="00000000" w:rsidR="00000000" w:rsidRPr="00000000">
      <w:rPr>
        <w:sz w:val="23"/>
        <w:szCs w:val="23"/>
        <w:rtl w:val="0"/>
      </w:rPr>
      <w:t xml:space="preserve">Teoría de Circuitos II</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-225424</wp:posOffset>
          </wp:positionH>
          <wp:positionV relativeFrom="paragraph">
            <wp:posOffset>-158114</wp:posOffset>
          </wp:positionV>
          <wp:extent cx="1764665" cy="669925"/>
          <wp:effectExtent b="0" l="0" r="0" t="0"/>
          <wp:wrapSquare wrapText="bothSides" distB="0" distT="0" distL="0" distR="0"/>
          <wp:docPr descr="https://lh6.googleusercontent.com/wqO5Zu_4LuVO7RbdjS692XUGqtF_FsgBVM70rGRg2_SyMWbI7Qy_o9rjHsP-41bsU6qqdRPB6xArzGgRsjCRlUXGYHcTpUdgDk5akOGzZo_cv425D9iGZi4QIPjVLs8WX3vXgpA" id="2" name="image1.png"/>
          <a:graphic>
            <a:graphicData uri="http://schemas.openxmlformats.org/drawingml/2006/picture">
              <pic:pic>
                <pic:nvPicPr>
                  <pic:cNvPr descr="https://lh6.googleusercontent.com/wqO5Zu_4LuVO7RbdjS692XUGqtF_FsgBVM70rGRg2_SyMWbI7Qy_o9rjHsP-41bsU6qqdRPB6xArzGgRsjCRlUXGYHcTpUdgDk5akOGzZo_cv425D9iGZi4QIPjVLs8WX3vXgpA" id="0" name="image1.png"/>
                  <pic:cNvPicPr preferRelativeResize="0"/>
                </pic:nvPicPr>
                <pic:blipFill>
                  <a:blip r:embed="rId1"/>
                  <a:srcRect b="0" l="0" r="0" t="0"/>
                  <a:stretch>
                    <a:fillRect/>
                  </a:stretch>
                </pic:blipFill>
                <pic:spPr>
                  <a:xfrm>
                    <a:off x="0" y="0"/>
                    <a:ext cx="1764665" cy="669925"/>
                  </a:xfrm>
                  <a:prstGeom prst="rect"/>
                  <a:ln/>
                </pic:spPr>
              </pic:pic>
            </a:graphicData>
          </a:graphic>
        </wp:anchor>
      </w:drawing>
    </w:r>
  </w:p>
  <w:p w:rsidR="00000000" w:rsidDel="00000000" w:rsidP="00000000" w:rsidRDefault="00000000" w:rsidRPr="00000000" w14:paraId="0000003B">
    <w:pPr>
      <w:pageBreakBefore w:val="0"/>
      <w:spacing w:after="0" w:before="0" w:line="240" w:lineRule="auto"/>
      <w:ind w:left="4956" w:firstLine="0"/>
      <w:jc w:val="right"/>
      <w:rPr>
        <w:rFonts w:ascii="Calibri" w:cs="Calibri" w:eastAsia="Calibri" w:hAnsi="Calibri"/>
        <w:sz w:val="23"/>
        <w:szCs w:val="23"/>
      </w:rPr>
    </w:pPr>
    <w:r w:rsidDel="00000000" w:rsidR="00000000" w:rsidRPr="00000000">
      <w:rPr>
        <w:sz w:val="23"/>
        <w:szCs w:val="23"/>
        <w:rtl w:val="0"/>
      </w:rPr>
      <w:t xml:space="preserve">Departamento de Ingeniería Electrónica</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i.com/lit/ds/symlink/uaf42.pdf?ts=1653513515595&amp;ref_url=https%253A%252F%252Fwww.ti.com%252Fproduct%252FUAF42%253Futm_source%253Dsupplyframe%2526utm_medium%253DSEP%2526utm_campaign%253Dnot_alldatasheet%2526DCM%253Dyes%2526dclid%253DCOTE4LXH-_cCFaCFlQIdQoELbA" TargetMode="Externa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