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ind w:left="4956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ind w:left="4956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5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de Laboratorio 1</w:t>
      </w:r>
    </w:p>
    <w:p w:rsidR="00000000" w:rsidDel="00000000" w:rsidP="00000000" w:rsidRDefault="00000000" w:rsidRPr="00000000" w14:paraId="00000004">
      <w:pPr>
        <w:ind w:right="-255"/>
        <w:jc w:val="center"/>
        <w:rPr>
          <w:b w:val="1"/>
          <w:i w:val="1"/>
          <w:sz w:val="29"/>
          <w:szCs w:val="29"/>
        </w:rPr>
      </w:pPr>
      <w:r w:rsidDel="00000000" w:rsidR="00000000" w:rsidRPr="00000000">
        <w:rPr>
          <w:b w:val="1"/>
          <w:i w:val="1"/>
          <w:sz w:val="29"/>
          <w:szCs w:val="29"/>
          <w:rtl w:val="0"/>
        </w:rPr>
        <w:t xml:space="preserve">Teoría Moderna y Filtrado Activo</w:t>
      </w:r>
    </w:p>
    <w:p w:rsidR="00000000" w:rsidDel="00000000" w:rsidP="00000000" w:rsidRDefault="00000000" w:rsidRPr="00000000" w14:paraId="00000005">
      <w:pPr>
        <w:spacing w:after="0" w:line="240" w:lineRule="auto"/>
        <w:ind w:left="2880" w:firstLine="72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Revisión Mayo 2023</w:t>
      </w:r>
    </w:p>
    <w:p w:rsidR="00000000" w:rsidDel="00000000" w:rsidP="00000000" w:rsidRDefault="00000000" w:rsidRPr="00000000" w14:paraId="00000006">
      <w:pPr>
        <w:spacing w:after="0" w:line="240" w:lineRule="auto"/>
        <w:ind w:left="2880" w:firstLine="72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255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right="-255" w:hanging="360"/>
        <w:rPr>
          <w:u w:val="none"/>
        </w:rPr>
      </w:pPr>
      <w:r w:rsidDel="00000000" w:rsidR="00000000" w:rsidRPr="00000000">
        <w:rPr>
          <w:rtl w:val="0"/>
        </w:rPr>
        <w:t xml:space="preserve">Consolidar los conceptos de teoría moderna mediante la implementación circuital.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right="-255" w:hanging="360"/>
      </w:pPr>
      <w:r w:rsidDel="00000000" w:rsidR="00000000" w:rsidRPr="00000000">
        <w:rPr>
          <w:rtl w:val="0"/>
        </w:rPr>
        <w:t xml:space="preserve">Simular e implementar el filtro con componentes activos de precisión.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right="-255" w:hanging="360"/>
        <w:rPr>
          <w:u w:val="none"/>
        </w:rPr>
      </w:pPr>
      <w:r w:rsidDel="00000000" w:rsidR="00000000" w:rsidRPr="00000000">
        <w:rPr>
          <w:rtl w:val="0"/>
        </w:rPr>
        <w:t xml:space="preserve">Medir las partes de la función transferencia para frecuencias menores a 100 kHz.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left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El trabajo práctico consiste en el diseño, análisis, medición y discusión de un filtro activo. 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Las instrucciones pormenorizadas de lo que deberán realizar las encontrarán en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Anexo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Plantillas: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25"/>
        <w:gridCol w:w="1485"/>
        <w:gridCol w:w="1485"/>
        <w:gridCol w:w="1485"/>
        <w:gridCol w:w="1635"/>
        <w:tblGridChange w:id="0">
          <w:tblGrid>
            <w:gridCol w:w="1485"/>
            <w:gridCol w:w="1425"/>
            <w:gridCol w:w="1485"/>
            <w:gridCol w:w="1485"/>
            <w:gridCol w:w="1485"/>
            <w:gridCol w:w="16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Filtro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Función de aproximación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 de corte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 de stop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Atenuación máxima en banda de paso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Atenuación mínima en banda de stop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Chebyshev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dB</w:t>
            </w:r>
          </w:p>
        </w:tc>
      </w:tr>
      <w:tr>
        <w:trPr>
          <w:cantSplit w:val="0"/>
          <w:trHeight w:val="472.30769230769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Chebyshev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dB</w:t>
            </w:r>
          </w:p>
        </w:tc>
      </w:tr>
    </w:tbl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395"/>
        <w:gridCol w:w="1185"/>
        <w:gridCol w:w="615"/>
        <w:gridCol w:w="1920"/>
        <w:gridCol w:w="2385"/>
        <w:tblGridChange w:id="0">
          <w:tblGrid>
            <w:gridCol w:w="1485"/>
            <w:gridCol w:w="1395"/>
            <w:gridCol w:w="1185"/>
            <w:gridCol w:w="615"/>
            <w:gridCol w:w="1920"/>
            <w:gridCol w:w="2385"/>
          </w:tblGrid>
        </w:tblGridChange>
      </w:tblGrid>
      <w:tr>
        <w:trPr>
          <w:cantSplit w:val="0"/>
          <w:trHeight w:val="450" w:hRule="atLeast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Filtro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Función de aproximación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 central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Q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Atenuación máxima en banda de paso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Atenuación mínima en banda de stop (ambas)</w:t>
            </w:r>
          </w:p>
        </w:tc>
      </w:tr>
      <w:tr>
        <w:trPr>
          <w:cantSplit w:val="0"/>
          <w:trHeight w:val="45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Chebyshev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dB @100 Hz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dB @10 kHz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Chebyshev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dB @ 0.6 kHz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dB @ 60 kHz</w:t>
            </w:r>
          </w:p>
        </w:tc>
      </w:tr>
    </w:tbl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80"/>
        <w:gridCol w:w="1800"/>
        <w:gridCol w:w="1890"/>
        <w:gridCol w:w="2400"/>
        <w:tblGridChange w:id="0">
          <w:tblGrid>
            <w:gridCol w:w="1500"/>
            <w:gridCol w:w="1380"/>
            <w:gridCol w:w="1800"/>
            <w:gridCol w:w="1890"/>
            <w:gridCol w:w="24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Filtro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Función de aproximación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Retardo constante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Desvío del retardo máximo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Atenuación máxima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Bessel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μ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5% @ 3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dB @ 2 kHz</w:t>
            </w:r>
          </w:p>
        </w:tc>
      </w:tr>
    </w:tbl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365"/>
        <w:gridCol w:w="2700"/>
        <w:gridCol w:w="3420"/>
        <w:tblGridChange w:id="0">
          <w:tblGrid>
            <w:gridCol w:w="1485"/>
            <w:gridCol w:w="1365"/>
            <w:gridCol w:w="270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Filtro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Tipo de filtro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Frecuencia a eliminar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Ancho de banda @3dB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Hz</w:t>
            </w:r>
          </w:p>
        </w:tc>
      </w:tr>
    </w:tbl>
    <w:p w:rsidR="00000000" w:rsidDel="00000000" w:rsidP="00000000" w:rsidRDefault="00000000" w:rsidRPr="00000000" w14:paraId="0000004D">
      <w:pPr>
        <w:spacing w:after="0" w:line="276" w:lineRule="auto"/>
        <w:rPr>
          <w:b w:val="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290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spacing w:after="0" w:before="0" w:line="240" w:lineRule="auto"/>
      <w:ind w:left="4956" w:firstLine="0"/>
      <w:jc w:val="right"/>
      <w:rPr>
        <w:rFonts w:ascii="Calibri" w:cs="Calibri" w:eastAsia="Calibri" w:hAnsi="Calibri"/>
        <w:sz w:val="23"/>
        <w:szCs w:val="23"/>
      </w:rPr>
    </w:pPr>
    <w:r w:rsidDel="00000000" w:rsidR="00000000" w:rsidRPr="00000000">
      <w:rPr>
        <w:sz w:val="23"/>
        <w:szCs w:val="23"/>
        <w:rtl w:val="0"/>
      </w:rPr>
      <w:t xml:space="preserve">Teoría de Circuitos II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-225424</wp:posOffset>
          </wp:positionH>
          <wp:positionV relativeFrom="paragraph">
            <wp:posOffset>-158114</wp:posOffset>
          </wp:positionV>
          <wp:extent cx="1764665" cy="669925"/>
          <wp:effectExtent b="0" l="0" r="0" t="0"/>
          <wp:wrapSquare wrapText="bothSides" distB="0" distT="0" distL="0" distR="0"/>
          <wp:docPr descr="https://lh6.googleusercontent.com/wqO5Zu_4LuVO7RbdjS692XUGqtF_FsgBVM70rGRg2_SyMWbI7Qy_o9rjHsP-41bsU6qqdRPB6xArzGgRsjCRlUXGYHcTpUdgDk5akOGzZo_cv425D9iGZi4QIPjVLs8WX3vXgpA" id="1" name="image1.png"/>
          <a:graphic>
            <a:graphicData uri="http://schemas.openxmlformats.org/drawingml/2006/picture">
              <pic:pic>
                <pic:nvPicPr>
                  <pic:cNvPr descr="https://lh6.googleusercontent.com/wqO5Zu_4LuVO7RbdjS692XUGqtF_FsgBVM70rGRg2_SyMWbI7Qy_o9rjHsP-41bsU6qqdRPB6xArzGgRsjCRlUXGYHcTpUdgDk5akOGzZo_cv425D9iGZi4QIPjVLs8WX3vXgp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4665" cy="669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pageBreakBefore w:val="0"/>
      <w:spacing w:after="0" w:before="0" w:line="240" w:lineRule="auto"/>
      <w:ind w:left="4956" w:firstLine="0"/>
      <w:jc w:val="right"/>
      <w:rPr>
        <w:rFonts w:ascii="Calibri" w:cs="Calibri" w:eastAsia="Calibri" w:hAnsi="Calibri"/>
        <w:sz w:val="23"/>
        <w:szCs w:val="23"/>
      </w:rPr>
    </w:pPr>
    <w:r w:rsidDel="00000000" w:rsidR="00000000" w:rsidRPr="00000000">
      <w:rPr>
        <w:sz w:val="23"/>
        <w:szCs w:val="23"/>
        <w:rtl w:val="0"/>
      </w:rPr>
      <w:t xml:space="preserve">Departamento de Ingeniería Electrónica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59dYVX1dSRqxp9leDfpMszdEdff-lBTKbvtruOu8NA/edit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