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widowControl w:val="false"/>
        <w:spacing w:lineRule="auto" w:line="480"/>
        <w:rPr>
          <w:sz w:val="24"/>
          <w:szCs w:val="24"/>
        </w:rPr>
      </w:pPr>
      <w:r>
        <w:rPr>
          <w:sz w:val="24"/>
          <w:szCs w:val="24"/>
        </w:rPr>
        <w:t>The Art of Forfeiting: Culture and Computation of Igo/Baduk/Weiqi</w:t>
      </w:r>
    </w:p>
    <w:p>
      <w:pPr>
        <w:pStyle w:val="Body"/>
        <w:widowControl w:val="false"/>
        <w:spacing w:lineRule="auto" w:line="480"/>
        <w:rPr>
          <w:sz w:val="24"/>
          <w:szCs w:val="24"/>
        </w:rPr>
      </w:pPr>
      <w:r>
        <w:rPr>
          <w:sz w:val="24"/>
          <w:szCs w:val="24"/>
        </w:rPr>
        <w:t xml:space="preserve">Spring 2020, </w:t>
      </w:r>
      <w:r>
        <w:rPr>
          <w:sz w:val="24"/>
          <w:szCs w:val="24"/>
        </w:rPr>
        <w:fldChar w:fldCharType="begin"/>
      </w:r>
      <w:r>
        <w:rPr>
          <w:sz w:val="24"/>
          <w:szCs w:val="24"/>
        </w:rPr>
        <w:instrText> DATE \@"MM\/dd\/yy" </w:instrText>
      </w:r>
      <w:r>
        <w:rPr>
          <w:sz w:val="24"/>
          <w:szCs w:val="24"/>
        </w:rPr>
        <w:fldChar w:fldCharType="separate"/>
      </w:r>
      <w:r>
        <w:rPr>
          <w:sz w:val="24"/>
          <w:szCs w:val="24"/>
        </w:rPr>
        <w:t>05/22/20</w:t>
      </w:r>
      <w:r>
        <w:rPr>
          <w:sz w:val="24"/>
          <w:szCs w:val="24"/>
        </w:rPr>
        <w:fldChar w:fldCharType="end"/>
      </w:r>
      <w:r>
        <w:rPr>
          <w:sz w:val="24"/>
          <w:szCs w:val="24"/>
        </w:rPr>
        <w:t xml:space="preserve"> </w:t>
      </w:r>
      <w:r>
        <w:rPr>
          <w:sz w:val="24"/>
          <w:szCs w:val="24"/>
        </w:rPr>
        <w:fldChar w:fldCharType="begin"/>
      </w:r>
      <w:r>
        <w:rPr>
          <w:sz w:val="24"/>
          <w:szCs w:val="24"/>
        </w:rPr>
        <w:instrText> TIME \@"HH:mm:ss' A'M'/P'M" </w:instrText>
      </w:r>
      <w:r>
        <w:rPr>
          <w:sz w:val="24"/>
          <w:szCs w:val="24"/>
        </w:rPr>
        <w:fldChar w:fldCharType="separate"/>
      </w:r>
      <w:r>
        <w:rPr>
          <w:sz w:val="24"/>
          <w:szCs w:val="24"/>
        </w:rPr>
        <w:t>13:58:37 A5/P5</w:t>
      </w:r>
      <w:r>
        <w:rPr>
          <w:sz w:val="24"/>
          <w:szCs w:val="24"/>
        </w:rPr>
        <w:fldChar w:fldCharType="end"/>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sz w:val="24"/>
          <w:szCs w:val="24"/>
          <w:lang w:val="de-DE"/>
        </w:rPr>
        <w:t>Outline:</w:t>
      </w:r>
    </w:p>
    <w:p>
      <w:pPr>
        <w:pStyle w:val="Body"/>
        <w:widowControl w:val="false"/>
        <w:spacing w:lineRule="auto" w:line="480"/>
        <w:rPr>
          <w:sz w:val="24"/>
          <w:szCs w:val="24"/>
        </w:rPr>
      </w:pPr>
      <w:r>
        <w:rPr>
          <w:sz w:val="24"/>
          <w:szCs w:val="24"/>
        </w:rPr>
        <w:t>Introduction of thesis</w:t>
      </w:r>
    </w:p>
    <w:p>
      <w:pPr>
        <w:pStyle w:val="Body"/>
        <w:widowControl w:val="false"/>
        <w:spacing w:lineRule="auto" w:line="480"/>
        <w:rPr>
          <w:sz w:val="24"/>
          <w:szCs w:val="24"/>
        </w:rPr>
      </w:pPr>
      <w:r>
        <w:rPr>
          <w:sz w:val="24"/>
          <w:szCs w:val="24"/>
        </w:rPr>
        <w:t>Introduction of the game of Go</w:t>
      </w:r>
    </w:p>
    <w:p>
      <w:pPr>
        <w:pStyle w:val="Body"/>
        <w:widowControl w:val="false"/>
        <w:spacing w:lineRule="auto" w:line="480"/>
        <w:rPr>
          <w:sz w:val="24"/>
          <w:szCs w:val="24"/>
        </w:rPr>
      </w:pPr>
      <w:r>
        <w:rPr>
          <w:sz w:val="24"/>
          <w:szCs w:val="24"/>
        </w:rPr>
        <w:t>History of Go</w:t>
      </w:r>
    </w:p>
    <w:p>
      <w:pPr>
        <w:pStyle w:val="Body"/>
        <w:widowControl w:val="false"/>
        <w:spacing w:lineRule="auto" w:line="480"/>
        <w:rPr>
          <w:sz w:val="24"/>
          <w:szCs w:val="24"/>
        </w:rPr>
      </w:pPr>
      <w:r>
        <w:rPr>
          <w:sz w:val="24"/>
          <w:szCs w:val="24"/>
          <w:lang w:val="fr-FR"/>
        </w:rPr>
        <w:tab/>
        <w:t>Four noble arts</w:t>
      </w:r>
    </w:p>
    <w:p>
      <w:pPr>
        <w:pStyle w:val="Body"/>
        <w:widowControl w:val="false"/>
        <w:spacing w:lineRule="auto" w:line="480"/>
        <w:rPr>
          <w:sz w:val="24"/>
          <w:szCs w:val="24"/>
        </w:rPr>
      </w:pPr>
      <w:r>
        <w:rPr>
          <w:sz w:val="24"/>
          <w:szCs w:val="24"/>
        </w:rPr>
        <w:t>Culture of Go</w:t>
      </w:r>
    </w:p>
    <w:p>
      <w:pPr>
        <w:pStyle w:val="Body"/>
        <w:widowControl w:val="false"/>
        <w:spacing w:lineRule="auto" w:line="480"/>
        <w:rPr>
          <w:sz w:val="24"/>
          <w:szCs w:val="24"/>
        </w:rPr>
      </w:pPr>
      <w:r>
        <w:rPr>
          <w:sz w:val="24"/>
          <w:szCs w:val="24"/>
        </w:rPr>
        <w:t>Language of Go</w:t>
      </w:r>
    </w:p>
    <w:p>
      <w:pPr>
        <w:pStyle w:val="Body"/>
        <w:widowControl w:val="false"/>
        <w:spacing w:lineRule="auto" w:line="480"/>
        <w:rPr>
          <w:sz w:val="24"/>
          <w:szCs w:val="24"/>
        </w:rPr>
      </w:pPr>
      <w:r>
        <w:rPr>
          <w:sz w:val="24"/>
          <w:szCs w:val="24"/>
        </w:rPr>
        <w:t>Go and health</w:t>
      </w:r>
    </w:p>
    <w:p>
      <w:pPr>
        <w:pStyle w:val="Body"/>
        <w:widowControl w:val="false"/>
        <w:spacing w:lineRule="auto" w:line="480"/>
        <w:rPr>
          <w:sz w:val="24"/>
          <w:szCs w:val="24"/>
        </w:rPr>
      </w:pPr>
      <w:r>
        <w:rPr>
          <w:sz w:val="24"/>
          <w:szCs w:val="24"/>
        </w:rPr>
        <w:t>Art of Forfeit within Go</w:t>
      </w:r>
    </w:p>
    <w:p>
      <w:pPr>
        <w:pStyle w:val="Body"/>
        <w:widowControl w:val="false"/>
        <w:spacing w:lineRule="auto" w:line="480"/>
        <w:rPr>
          <w:sz w:val="24"/>
          <w:szCs w:val="24"/>
        </w:rPr>
      </w:pPr>
      <w:r>
        <w:rPr>
          <w:sz w:val="24"/>
          <w:szCs w:val="24"/>
        </w:rPr>
        <w:t>Findings from simulating Go</w:t>
      </w:r>
    </w:p>
    <w:p>
      <w:pPr>
        <w:pStyle w:val="Body"/>
        <w:widowControl w:val="false"/>
        <w:spacing w:lineRule="auto" w:line="480"/>
        <w:rPr>
          <w:sz w:val="24"/>
          <w:szCs w:val="24"/>
        </w:rPr>
      </w:pPr>
      <w:r>
        <w:rPr>
          <w:sz w:val="24"/>
          <w:szCs w:val="24"/>
        </w:rPr>
        <w:t>Conclude and explain if findings contradicted thesis</w:t>
      </w:r>
    </w:p>
    <w:p>
      <w:pPr>
        <w:pStyle w:val="Body"/>
        <w:widowControl w:val="false"/>
        <w:spacing w:lineRule="auto" w:line="480"/>
        <w:rPr>
          <w:rStyle w:val="Stylescope"/>
          <w:sz w:val="24"/>
          <w:szCs w:val="24"/>
        </w:rPr>
      </w:pPr>
      <w:r>
        <w:rPr>
          <w:sz w:val="24"/>
          <w:szCs w:val="24"/>
        </w:rPr>
      </w:r>
    </w:p>
    <w:p>
      <w:pPr>
        <w:pStyle w:val="Body"/>
        <w:rPr/>
      </w:pPr>
      <w:r>
        <w:rPr/>
      </w:r>
      <w:r>
        <w:br w:type="page"/>
      </w:r>
    </w:p>
    <w:p>
      <w:pPr>
        <w:pStyle w:val="Body"/>
        <w:widowControl w:val="false"/>
        <w:spacing w:lineRule="auto" w:line="480"/>
        <w:rPr>
          <w:b/>
          <w:b/>
          <w:bCs/>
          <w:sz w:val="24"/>
          <w:szCs w:val="24"/>
        </w:rPr>
      </w:pPr>
      <w:r>
        <w:rPr>
          <w:b/>
          <w:bCs/>
          <w:sz w:val="24"/>
          <w:szCs w:val="24"/>
          <w:lang w:val="it-IT"/>
        </w:rPr>
        <w:t>Intro</w:t>
      </w:r>
    </w:p>
    <w:p>
      <w:pPr>
        <w:pStyle w:val="Body"/>
        <w:widowControl w:val="false"/>
        <w:spacing w:lineRule="auto" w:line="480"/>
        <w:rPr>
          <w:sz w:val="24"/>
          <w:szCs w:val="24"/>
        </w:rPr>
      </w:pPr>
      <w:r>
        <w:rPr>
          <w:sz w:val="24"/>
          <w:szCs w:val="24"/>
        </w:rPr>
        <w:tab/>
        <w:t>I am using disparate sources ranging from online games, my own small modifications to code, and ancient texts to explore the game of go. Now to introduce Go in the context of the virus, suppose there is a 2x2 board:</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rPr>
        <w:t>(White blood cell)-–-(Infected cell)</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lang w:val="de-DE"/>
        </w:rPr>
        <w:t xml:space="preserve">         </w:t>
      </w:r>
      <w:r>
        <w:rPr>
          <w:rFonts w:ascii="Andale Mono" w:hAnsi="Andale Mono"/>
          <w:sz w:val="24"/>
          <w:szCs w:val="24"/>
          <w:lang w:val="de-DE"/>
        </w:rPr>
        <w:t>|                   |</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rPr>
        <w:t xml:space="preserve">      </w:t>
      </w:r>
      <w:r>
        <w:rPr>
          <w:rFonts w:ascii="Andale Mono" w:hAnsi="Andale Mono"/>
          <w:sz w:val="24"/>
          <w:szCs w:val="24"/>
        </w:rPr>
        <w:t>(empty)-------------(empty)</w:t>
      </w:r>
    </w:p>
    <w:p>
      <w:pPr>
        <w:pStyle w:val="Body"/>
        <w:widowControl w:val="false"/>
        <w:spacing w:lineRule="auto" w:line="480"/>
        <w:rPr>
          <w:sz w:val="24"/>
          <w:szCs w:val="24"/>
        </w:rPr>
      </w:pPr>
      <w:r>
        <w:rPr>
          <w:sz w:val="24"/>
          <w:szCs w:val="24"/>
        </w:rPr>
        <w:t>If it is the white blood cells’ (</w:t>
      </w:r>
      <w:r>
        <w:rPr>
          <w:rFonts w:ascii="MS Mincho" w:hAnsi="MS Mincho" w:cs="MS Mincho" w:eastAsia="MS Mincho"/>
          <w:sz w:val="24"/>
          <w:szCs w:val="24"/>
          <w:lang w:val="zh-TW" w:eastAsia="zh-TW"/>
        </w:rPr>
        <w:t>白血球</w:t>
      </w:r>
      <w:r>
        <w:rPr>
          <w:sz w:val="24"/>
          <w:szCs w:val="24"/>
        </w:rPr>
        <w:t xml:space="preserve">, white blood ball, according to anime </w:t>
      </w:r>
      <w:r>
        <w:rPr>
          <w:i/>
          <w:iCs/>
          <w:sz w:val="24"/>
          <w:szCs w:val="24"/>
        </w:rPr>
        <w:t>Cells at Work</w:t>
      </w:r>
      <w:r>
        <w:rPr>
          <w:sz w:val="24"/>
          <w:szCs w:val="24"/>
        </w:rPr>
        <w:t xml:space="preserve">) turn to place a cell, called sente, where could a white blood cell be placed so as to capture, engulf, and eat the infected cell, which is in </w:t>
      </w:r>
      <w:r>
        <w:rPr>
          <w:i/>
          <w:iCs/>
          <w:sz w:val="24"/>
          <w:szCs w:val="24"/>
        </w:rPr>
        <w:t>atari</w:t>
      </w:r>
      <w:r>
        <w:rPr>
          <w:sz w:val="24"/>
          <w:szCs w:val="24"/>
        </w:rPr>
        <w:t>/check? The answer is:</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rPr>
        <w:t>(White blood cell)-–-(Infected cell)</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lang w:val="de-DE"/>
        </w:rPr>
        <w:t xml:space="preserve">         </w:t>
      </w:r>
      <w:r>
        <w:rPr>
          <w:rFonts w:ascii="Andale Mono" w:hAnsi="Andale Mono"/>
          <w:sz w:val="24"/>
          <w:szCs w:val="24"/>
          <w:lang w:val="de-DE"/>
        </w:rPr>
        <w:t>|                  |</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rPr>
        <w:t xml:space="preserve">      </w:t>
      </w:r>
      <w:r>
        <w:rPr>
          <w:rFonts w:ascii="Andale Mono" w:hAnsi="Andale Mono"/>
          <w:sz w:val="24"/>
          <w:szCs w:val="24"/>
        </w:rPr>
        <w:t>(empty)-------(White blood cell)</w:t>
      </w:r>
    </w:p>
    <w:p>
      <w:pPr>
        <w:pStyle w:val="Body"/>
        <w:widowControl w:val="false"/>
        <w:spacing w:lineRule="auto" w:line="480"/>
        <w:rPr>
          <w:sz w:val="24"/>
          <w:szCs w:val="24"/>
        </w:rPr>
      </w:pPr>
      <w:r>
        <w:rPr>
          <w:sz w:val="24"/>
          <w:szCs w:val="24"/>
        </w:rPr>
        <w:t xml:space="preserve">And the infected cell gets removed as the white blood cells’ prisoner. However, in a real-life Go board or pandemic, the infected cells would get the first move, at least at the start of the game. I say the word move as in chess, but as Moskowitz’s </w:t>
      </w:r>
      <w:r>
        <w:rPr>
          <w:i/>
          <w:iCs/>
          <w:sz w:val="24"/>
          <w:szCs w:val="24"/>
        </w:rPr>
        <w:t>Why the West Plays Chess and The East Plays Go</w:t>
      </w:r>
      <w:r>
        <w:rPr>
          <w:sz w:val="24"/>
          <w:szCs w:val="24"/>
        </w:rPr>
        <w:t xml:space="preserve"> says, in Go it is a turn to place a stone, like a ninja appearing out of hiding, or a transient neutrophil white blood cell capable of moving through blood vessel walls, or a latent infected cell or cancer cell (Source: Cells at Work).</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b/>
          <w:b/>
          <w:bCs/>
          <w:sz w:val="24"/>
          <w:szCs w:val="24"/>
        </w:rPr>
      </w:pPr>
      <w:r>
        <w:rPr>
          <w:b/>
          <w:bCs/>
          <w:sz w:val="24"/>
          <w:szCs w:val="24"/>
          <w:lang w:val="it-IT"/>
        </w:rPr>
        <w:t>Computation</w:t>
      </w:r>
    </w:p>
    <w:p>
      <w:pPr>
        <w:pStyle w:val="Body"/>
        <w:widowControl w:val="false"/>
        <w:spacing w:lineRule="auto" w:line="480"/>
        <w:rPr>
          <w:sz w:val="24"/>
          <w:szCs w:val="24"/>
        </w:rPr>
      </w:pPr>
      <w:r>
        <w:rPr>
          <w:sz w:val="24"/>
          <w:szCs w:val="24"/>
        </w:rPr>
        <w:tab/>
        <w:t xml:space="preserve">For this project, an offline web Go game with explanatory comments in Chinese was modified to have a weak Artificial Intelligence that takes capture of atari (when a piece is in Check) when the opportunity arises and can play continuously with itself to have a nice screensaver: </w:t>
      </w:r>
      <w:hyperlink r:id="rId2">
        <w:r>
          <w:rPr>
            <w:rStyle w:val="Hyperlink0"/>
            <w:lang w:val="nl-NL"/>
          </w:rPr>
          <w:t>zoeweinberg.github.io/nixBoard</w:t>
        </w:r>
      </w:hyperlink>
      <w:r>
        <w:rPr>
          <w:rStyle w:val="None"/>
          <w:sz w:val="24"/>
          <w:szCs w:val="24"/>
        </w:rPr>
        <w:t xml:space="preserve"> . 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pPr>
        <w:pStyle w:val="Body"/>
        <w:widowControl w:val="false"/>
        <w:spacing w:lineRule="auto" w:line="480"/>
        <w:rPr>
          <w:rStyle w:val="None"/>
          <w:sz w:val="24"/>
          <w:szCs w:val="24"/>
        </w:rPr>
      </w:pPr>
      <w:r>
        <w:rPr>
          <w:rStyle w:val="None"/>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pPr>
        <w:pStyle w:val="Body"/>
        <w:widowControl w:val="false"/>
        <w:spacing w:lineRule="auto" w:line="480"/>
        <w:rPr>
          <w:rStyle w:val="None"/>
          <w:sz w:val="24"/>
          <w:szCs w:val="24"/>
        </w:rPr>
      </w:pPr>
      <w:r>
        <w:rPr>
          <w:rStyle w:val="None"/>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pPr>
        <w:pStyle w:val="Body"/>
        <w:widowControl w:val="false"/>
        <w:spacing w:lineRule="auto" w:line="480"/>
        <w:rPr>
          <w:rStyle w:val="None"/>
          <w:sz w:val="24"/>
          <w:szCs w:val="24"/>
        </w:rPr>
      </w:pPr>
      <w:r>
        <w:rPr>
          <w:rStyle w:val="None"/>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pPr>
        <w:pStyle w:val="Body"/>
        <w:widowControl w:val="false"/>
        <w:spacing w:lineRule="auto" w:line="480"/>
        <w:rPr>
          <w:rStyle w:val="None"/>
          <w:sz w:val="24"/>
          <w:szCs w:val="24"/>
        </w:rPr>
      </w:pPr>
      <w:r>
        <w:rPr>
          <w:rStyle w:val="None"/>
          <w:sz w:val="24"/>
          <w:szCs w:val="24"/>
        </w:rPr>
        <w:tab/>
        <w:t>One set of agents would play only until the endgame and not make unnecessary moves. The other 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pPr>
        <w:pStyle w:val="Body"/>
        <w:widowControl w:val="false"/>
        <w:spacing w:lineRule="auto" w:line="480"/>
        <w:rPr>
          <w:rStyle w:val="None"/>
          <w:sz w:val="24"/>
          <w:szCs w:val="24"/>
        </w:rPr>
      </w:pPr>
      <w:r>
        <w:rPr>
          <w:rStyle w:val="None"/>
          <w:sz w:val="24"/>
          <w:szCs w:val="24"/>
        </w:rPr>
        <w:tab/>
        <w:t xml:space="preserve">After reading the lyrics to Jay Chou’s song Hero and from watching The King’s Avatar, the idea solidified that </w:t>
      </w:r>
      <w:r>
        <w:rPr>
          <w:rStyle w:val="None"/>
          <w:sz w:val="24"/>
          <w:szCs w:val="24"/>
          <w:lang w:val="ar-SA"/>
        </w:rPr>
        <w:t>“</w:t>
      </w:r>
      <w:r>
        <w:rPr>
          <w:rStyle w:val="None"/>
          <w:sz w:val="24"/>
          <w:szCs w:val="24"/>
        </w:rPr>
        <w:t xml:space="preserve">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w:t>
      </w:r>
      <w:r>
        <w:rPr>
          <w:rStyle w:val="None"/>
          <w:sz w:val="24"/>
          <w:szCs w:val="24"/>
          <w:lang w:val="ar-SA"/>
        </w:rPr>
        <w:t>“</w:t>
      </w:r>
      <w:r>
        <w:rPr>
          <w:rStyle w:val="None"/>
          <w:sz w:val="24"/>
          <w:szCs w:val="24"/>
        </w:rPr>
        <w:t>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pPr>
        <w:pStyle w:val="Body"/>
        <w:widowControl w:val="false"/>
        <w:spacing w:lineRule="auto" w:line="480"/>
        <w:rPr>
          <w:rStyle w:val="None"/>
          <w:b/>
          <w:b/>
          <w:bCs/>
          <w:sz w:val="24"/>
          <w:szCs w:val="24"/>
        </w:rPr>
      </w:pPr>
      <w:r>
        <w:rPr>
          <w:rStyle w:val="None"/>
          <w:b/>
          <w:bCs/>
          <w:sz w:val="24"/>
          <w:szCs w:val="24"/>
          <w:lang w:val="it-IT"/>
        </w:rPr>
        <w:t>Culture</w:t>
      </w:r>
    </w:p>
    <w:p>
      <w:pPr>
        <w:pStyle w:val="Body"/>
        <w:widowControl w:val="false"/>
        <w:spacing w:lineRule="auto" w:line="480"/>
        <w:rPr>
          <w:sz w:val="24"/>
          <w:szCs w:val="24"/>
        </w:rPr>
      </w:pPr>
      <w:r>
        <w:rPr>
          <w:rStyle w:val="None"/>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w:t>
      </w:r>
      <w:r>
        <w:rPr>
          <w:rStyle w:val="None"/>
          <w:sz w:val="24"/>
          <w:szCs w:val="24"/>
          <w:lang w:val="ar-SA"/>
        </w:rPr>
        <w:t>“</w:t>
      </w:r>
      <w:r>
        <w:rPr>
          <w:rStyle w:val="None"/>
          <w:sz w:val="24"/>
          <w:szCs w:val="24"/>
          <w:lang w:val="pt-PT"/>
        </w:rPr>
        <w:t>zero-out</w:t>
      </w:r>
      <w:r>
        <w:rPr>
          <w:rStyle w:val="None"/>
          <w:sz w:val="24"/>
          <w:szCs w:val="24"/>
        </w:rPr>
        <w:t>”, meaning losing all their equipment like they would in a real-life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Kita Fumiko as a girl (who later became a pro) was scolded by her mother for not resigning to a pro player in a hopeless match even though she somehow managed to win. Her mother also cut off her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But really, long unkept hair is the most convenient, and could explain pros Cho Chikun’s and Lee Sedol’s (in the past) long hair (Sources: Cho Chikun in both Nick Sibicky’</w:t>
      </w:r>
      <w:r>
        <w:rPr>
          <w:rStyle w:val="None"/>
          <w:sz w:val="24"/>
          <w:szCs w:val="24"/>
          <w:lang w:val="fr-FR"/>
        </w:rPr>
        <w:t xml:space="preserve">s Lecture </w:t>
      </w:r>
      <w:hyperlink r:id="rId3">
        <w:r>
          <w:rPr>
            <w:rStyle w:val="Hyperlink1"/>
          </w:rPr>
          <w:t>https://youtu.be/7KYcDPUMmG4</w:t>
        </w:r>
      </w:hyperlink>
      <w:r>
        <w:rPr>
          <w:rStyle w:val="None"/>
          <w:sz w:val="24"/>
          <w:szCs w:val="24"/>
        </w:rPr>
        <w:t xml:space="preserve"> thumbnail and NHK Tournaments, images of Sedol). Having unkept hair that sticks up like antennas would help detect imminent collisions to the head and prevent brain damage, increasing the chance of human comeback. 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Hikaru no Go, and even by top Starcraft player Serral whose father gave him advice on playing the computer game with etiquette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pPr>
        <w:pStyle w:val="Body"/>
        <w:widowControl w:val="false"/>
        <w:spacing w:lineRule="auto" w:line="480"/>
        <w:rPr>
          <w:rStyle w:val="None"/>
          <w:sz w:val="24"/>
          <w:szCs w:val="24"/>
        </w:rPr>
      </w:pPr>
      <w:r>
        <w:rPr>
          <w:rStyle w:val="None"/>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pPr>
        <w:pStyle w:val="Body"/>
        <w:widowControl w:val="false"/>
        <w:spacing w:lineRule="auto" w:line="480"/>
        <w:rPr>
          <w:rStyle w:val="None"/>
          <w:sz w:val="24"/>
          <w:szCs w:val="24"/>
        </w:rPr>
      </w:pPr>
      <w:r>
        <w:rPr>
          <w:rStyle w:val="None"/>
          <w:sz w:val="24"/>
          <w:szCs w:val="24"/>
        </w:rPr>
        <w:tab/>
        <w:t>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pPr>
        <w:pStyle w:val="Body"/>
        <w:widowControl w:val="false"/>
        <w:spacing w:lineRule="auto" w:line="480"/>
        <w:rPr>
          <w:rStyle w:val="None"/>
          <w:sz w:val="24"/>
          <w:szCs w:val="24"/>
        </w:rPr>
      </w:pPr>
      <w:r>
        <w:rPr>
          <w:rStyle w:val="None"/>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pPr>
        <w:pStyle w:val="Body"/>
        <w:widowControl w:val="false"/>
        <w:spacing w:lineRule="auto" w:line="480"/>
        <w:rPr>
          <w:rStyle w:val="None"/>
          <w:sz w:val="24"/>
          <w:szCs w:val="24"/>
        </w:rPr>
      </w:pPr>
      <w:r>
        <w:rPr>
          <w:rStyle w:val="None"/>
          <w:sz w:val="24"/>
          <w:szCs w:val="24"/>
        </w:rPr>
        <w:tab/>
        <w:t>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deconstructive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pPr>
        <w:pStyle w:val="Body"/>
        <w:widowControl w:val="false"/>
        <w:spacing w:lineRule="auto" w:line="480"/>
        <w:rPr>
          <w:rStyle w:val="None"/>
          <w:sz w:val="24"/>
          <w:szCs w:val="24"/>
        </w:rPr>
      </w:pPr>
      <w:r>
        <w:rPr>
          <w:rStyle w:val="None"/>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nothing better to do. </w:t>
      </w:r>
    </w:p>
    <w:p>
      <w:pPr>
        <w:pStyle w:val="Body"/>
        <w:widowControl w:val="false"/>
        <w:spacing w:lineRule="auto" w:line="480"/>
        <w:rPr>
          <w:rStyle w:val="None"/>
          <w:sz w:val="24"/>
          <w:szCs w:val="24"/>
        </w:rPr>
      </w:pPr>
      <w:r>
        <w:rPr>
          <w:rStyle w:val="None"/>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pPr>
        <w:pStyle w:val="Body"/>
        <w:widowControl w:val="false"/>
        <w:spacing w:lineRule="auto" w:line="480"/>
        <w:rPr>
          <w:rStyle w:val="None"/>
          <w:sz w:val="24"/>
          <w:szCs w:val="24"/>
        </w:rPr>
      </w:pPr>
      <w:r>
        <w:rPr>
          <w:rStyle w:val="None"/>
          <w:sz w:val="24"/>
          <w:szCs w:val="24"/>
        </w:rPr>
        <w:tab/>
        <w:t>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Seigen (a Chinese Go master who moved to Japan) was to be privileged to play indoors (Sources: Weiqi Wonders, The Surrounding Game).</w:t>
      </w:r>
    </w:p>
    <w:p>
      <w:pPr>
        <w:pStyle w:val="Body"/>
        <w:widowControl w:val="false"/>
        <w:spacing w:lineRule="auto" w:line="480"/>
        <w:rPr>
          <w:rStyle w:val="None"/>
          <w:sz w:val="24"/>
          <w:szCs w:val="24"/>
        </w:rPr>
      </w:pPr>
      <w:r>
        <w:rPr>
          <w:rStyle w:val="None"/>
          <w:sz w:val="24"/>
          <w:szCs w:val="24"/>
        </w:rPr>
        <w:tab/>
        <w:t>To entice new female Go players, perhaps replacing the stones with black and white candies such as blackcurrant and mints (some flavors of the Chinese candy KisKis) would have 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pPr>
        <w:pStyle w:val="Body"/>
        <w:widowControl w:val="false"/>
        <w:spacing w:lineRule="auto" w:line="480"/>
        <w:rPr>
          <w:rStyle w:val="None"/>
          <w:sz w:val="24"/>
          <w:szCs w:val="24"/>
        </w:rPr>
      </w:pPr>
      <w:r>
        <w:rPr>
          <w:rStyle w:val="None"/>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pPr>
        <w:pStyle w:val="Body"/>
        <w:widowControl w:val="false"/>
        <w:spacing w:lineRule="auto" w:line="480"/>
        <w:rPr>
          <w:rStyle w:val="None"/>
          <w:sz w:val="24"/>
          <w:szCs w:val="24"/>
        </w:rPr>
      </w:pPr>
      <w:r>
        <w:rPr>
          <w:rStyle w:val="None"/>
          <w:sz w:val="24"/>
          <w:szCs w:val="24"/>
        </w:rPr>
        <w:tab/>
        <w:t>Although A.I. initially brought new interest to the game of Go, it can also ruin it. For example, there is an A.I. app called Leela that anyone can use for Go. Around March 2020, there was a top player on FlyOrDie.com that was both 2</w:t>
      </w:r>
      <w:r>
        <w:rPr>
          <w:rStyle w:val="None"/>
          <w:sz w:val="24"/>
          <w:szCs w:val="24"/>
          <w:vertAlign w:val="superscript"/>
        </w:rPr>
        <w:t>nd</w:t>
      </w:r>
      <w:r>
        <w:rPr>
          <w:rStyle w:val="None"/>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r>
        <w:rPr>
          <w:rStyle w:val="None"/>
          <w:sz w:val="24"/>
          <w:szCs w:val="24"/>
          <w:lang w:val="ar-SA"/>
        </w:rPr>
        <w:t>“</w:t>
      </w:r>
      <w:r>
        <w:rPr>
          <w:rStyle w:val="None"/>
          <w:sz w:val="24"/>
          <w:szCs w:val="24"/>
          <w:lang w:val="nl-NL"/>
        </w:rPr>
        <w:t>VirusAntrax</w:t>
      </w:r>
      <w:r>
        <w:rPr>
          <w:rStyle w:val="None"/>
          <w:sz w:val="24"/>
          <w:szCs w:val="24"/>
        </w:rPr>
        <w:t>”, which appeared suddenly during the corona-virus spread in the USA, he is probably using a bot.</w:t>
      </w:r>
    </w:p>
    <w:p>
      <w:pPr>
        <w:pStyle w:val="Body"/>
        <w:widowControl w:val="false"/>
        <w:spacing w:lineRule="auto" w:line="480"/>
        <w:rPr>
          <w:rStyle w:val="None"/>
          <w:sz w:val="24"/>
          <w:szCs w:val="24"/>
        </w:rPr>
      </w:pPr>
      <w:r>
        <w:rPr>
          <w:rStyle w:val="None"/>
          <w:sz w:val="24"/>
          <w:szCs w:val="24"/>
        </w:rPr>
        <w:tab/>
        <w:t xml:space="preserve">One eye-opening idea that was shown in a video during the Japanese Robotic Innovations talk at USF was to have robot cafe workers that were intentionally not controlled by A.I. but by disabled people at home, with the founder (himself in a wheelchair) saying, </w:t>
      </w:r>
      <w:r>
        <w:rPr>
          <w:rStyle w:val="None"/>
          <w:sz w:val="24"/>
          <w:szCs w:val="24"/>
          <w:lang w:val="ar-SA"/>
        </w:rPr>
        <w:t>“</w:t>
      </w:r>
      <w:r>
        <w:rPr>
          <w:rStyle w:val="None"/>
          <w:sz w:val="24"/>
          <w:szCs w:val="24"/>
        </w:rPr>
        <w:t>If people can feel the enjoyment of working in a cafe, it would be wrong to give that up to A.I.” This would reduce the headache for A.I. programmers and also give people a social outlet, especially in the context of the virus when people cannot meet in person.</w:t>
      </w:r>
    </w:p>
    <w:p>
      <w:pPr>
        <w:pStyle w:val="Body"/>
        <w:widowControl w:val="false"/>
        <w:spacing w:lineRule="auto" w:line="480"/>
        <w:rPr>
          <w:rStyle w:val="None"/>
          <w:sz w:val="24"/>
          <w:szCs w:val="24"/>
        </w:rPr>
      </w:pPr>
      <w:r>
        <w:rPr>
          <w:rStyle w:val="None"/>
          <w:sz w:val="24"/>
          <w:szCs w:val="24"/>
        </w:rPr>
        <w:tab/>
        <w:t xml:space="preserve">Mencius (in pinyin Mingzi, according to Moskowitz’s Why The West Plays Chess and Why the East Plays Go) 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w:t>
      </w:r>
      <w:r>
        <w:rPr>
          <w:rStyle w:val="None"/>
          <w:sz w:val="24"/>
          <w:szCs w:val="24"/>
          <w:lang w:val="ar-SA"/>
        </w:rPr>
        <w:t>“</w:t>
      </w:r>
      <w:r>
        <w:rPr>
          <w:rStyle w:val="None"/>
          <w:sz w:val="24"/>
          <w:szCs w:val="24"/>
        </w:rPr>
        <w:t xml:space="preserve">until death do we part.” Fish-hawks also mate for life, but do not live together, as Professor Menkus said in Chinese Literature. So instead of always of always connecting one’s color stones (Extension), they might play the </w:t>
      </w:r>
      <w:r>
        <w:rPr>
          <w:rStyle w:val="None"/>
          <w:i/>
          <w:iCs/>
          <w:sz w:val="24"/>
          <w:szCs w:val="24"/>
        </w:rPr>
        <w:t>hane</w:t>
      </w:r>
      <w:r>
        <w:rPr>
          <w:rStyle w:val="None"/>
          <w:sz w:val="24"/>
          <w:szCs w:val="24"/>
        </w:rPr>
        <w:t>: putting one’s color next to the opponent’s color. This would reduce internal strife because even though the same color stones are on the same team, placing one’s color in a seki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pPr>
        <w:pStyle w:val="Body"/>
        <w:widowControl w:val="false"/>
        <w:spacing w:lineRule="auto" w:line="480"/>
        <w:rPr>
          <w:rStyle w:val="None"/>
          <w:sz w:val="24"/>
          <w:szCs w:val="24"/>
        </w:rPr>
      </w:pPr>
      <w:r>
        <w:rPr>
          <w:rStyle w:val="None"/>
          <w:sz w:val="24"/>
          <w:szCs w:val="24"/>
        </w:rPr>
        <w:tab/>
        <w:t xml:space="preserve">In Ancient China, supposedly the world was considered square and the sky round, with the board representing the square earth and the stones representing the round sky, day and night (Source: possibly Go Go Igo). On the other hand, according to Lane Wilcken, an artist of Philippine indigenous tattoos, euphemisms from ancient times could have been merely misinterpreted too literally by future anthropologists as round world mythology. But some people still believe the world is dome shaped even today, so if an emperor in the future (like Emperor Yao of ancient times) explicitly wants to teach his unruly son that the world is round, he could teach his son a modified game of Go where groups of enchained stones and liberties </w:t>
      </w:r>
      <w:r>
        <w:rPr>
          <w:rStyle w:val="None"/>
          <w:sz w:val="24"/>
          <w:szCs w:val="24"/>
          <w:lang w:val="ar-SA"/>
        </w:rPr>
        <w:t>“</w:t>
      </w:r>
      <w:r>
        <w:rPr>
          <w:rStyle w:val="None"/>
          <w:sz w:val="24"/>
          <w:szCs w:val="24"/>
        </w:rPr>
        <w:t>wrap” (a programming term) from one edge of the board to the opposite edge, vertically and horizontally. The game could be emulated on a computer using the modulus function, written as the % sign in programming, which would divide the overflowed or underflowed position of interest on the board by 19 and take the remainder as the new position. In a round world game, black’s starting point would not make a difference, because there would be no world boundaries, only limited spherical space.</w:t>
      </w:r>
    </w:p>
    <w:p>
      <w:pPr>
        <w:pStyle w:val="Body"/>
        <w:widowControl w:val="false"/>
        <w:spacing w:lineRule="auto" w:line="480"/>
        <w:rPr>
          <w:rStyle w:val="None"/>
          <w:sz w:val="24"/>
          <w:szCs w:val="24"/>
        </w:rPr>
      </w:pPr>
      <w:r>
        <w:rPr>
          <w:rStyle w:val="None"/>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pPr>
        <w:pStyle w:val="Body"/>
        <w:widowControl w:val="false"/>
        <w:spacing w:lineRule="auto" w:line="480"/>
        <w:rPr>
          <w:rStyle w:val="None"/>
          <w:sz w:val="24"/>
          <w:szCs w:val="24"/>
        </w:rPr>
      </w:pPr>
      <w:r>
        <w:rPr>
          <w:rStyle w:val="None"/>
          <w:sz w:val="24"/>
          <w:szCs w:val="24"/>
        </w:rPr>
        <w:tab/>
        <w:t>A Sunzi's Art of War documentary explicitly references the game of Go. Additionally, Go’s gameplay of placing stones seemingly out of nowhere is similar to Sunzi’s guerilla tactic of sneaking into Chu behind enemy lines.</w:t>
      </w:r>
    </w:p>
    <w:p>
      <w:pPr>
        <w:pStyle w:val="Body"/>
        <w:widowControl w:val="false"/>
        <w:spacing w:lineRule="auto" w:line="480"/>
        <w:ind w:firstLine="420"/>
        <w:rPr>
          <w:rStyle w:val="None"/>
          <w:sz w:val="24"/>
          <w:szCs w:val="24"/>
        </w:rPr>
      </w:pPr>
      <w:r>
        <w:rPr>
          <w:rStyle w:val="None"/>
          <w:sz w:val="24"/>
          <w:szCs w:val="24"/>
        </w:rPr>
        <w:t>Brandon Hill’s Agent57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pPr>
        <w:pStyle w:val="Body"/>
        <w:widowControl w:val="false"/>
        <w:spacing w:lineRule="auto" w:line="480"/>
        <w:rPr>
          <w:rStyle w:val="None"/>
          <w:sz w:val="24"/>
          <w:szCs w:val="24"/>
        </w:rPr>
      </w:pPr>
      <w:r>
        <w:rPr>
          <w:rStyle w:val="None"/>
          <w:sz w:val="24"/>
          <w:szCs w:val="24"/>
        </w:rPr>
        <w:t xml:space="preserve">     </w:t>
      </w:r>
      <w:r>
        <w:rPr>
          <w:rStyle w:val="None"/>
          <w:sz w:val="24"/>
          <w:szCs w:val="24"/>
        </w:rPr>
        <w:t xml:space="preserve">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jawline to make room for wisdom teeth (Source: Dr. Mike and John Mew on the Orthropics Youtube channel). The Ancient Chinese philosopher and mechanic Mozi (Master Mo Di) also advocated eating primitive cooking comprised of vegetables like the Sage Kings did before him, which may explain why Mozi’s portrait shows him with such a wide jawline, and perhaps why the Golden Age of Philosophy (as mentioned by Professor Geoffrey Ashton) ended around Mozi’s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 The fictional character Kaga of the Shogi Club in Hikaru no Go chewed gum in high-school (like Dr. Mew recommends), which perhaps explains his high level of generalized intelligence. Similarly, wisdom teeth are also only defined as </w:t>
      </w:r>
      <w:r>
        <w:rPr>
          <w:rStyle w:val="None"/>
          <w:rFonts w:eastAsia="Songti SC Regular"/>
          <w:sz w:val="24"/>
          <w:szCs w:val="24"/>
          <w:lang w:val="zh-TW" w:eastAsia="zh-TW"/>
        </w:rPr>
        <w:t>智齿</w:t>
      </w:r>
      <w:r>
        <w:rPr>
          <w:rStyle w:val="None"/>
          <w:sz w:val="24"/>
          <w:szCs w:val="24"/>
        </w:rPr>
        <w:t xml:space="preserve"> </w:t>
      </w:r>
      <w:r>
        <w:rPr>
          <w:rStyle w:val="None"/>
          <w:sz w:val="24"/>
          <w:szCs w:val="24"/>
        </w:rPr>
        <w:t xml:space="preserve">or </w:t>
      </w:r>
      <w:r>
        <w:rPr>
          <w:rStyle w:val="None"/>
          <w:rFonts w:eastAsia="Songti SC Regular"/>
          <w:sz w:val="24"/>
          <w:szCs w:val="24"/>
          <w:lang w:val="zh-TW" w:eastAsia="zh-TW"/>
        </w:rPr>
        <w:t>智牙</w:t>
      </w:r>
      <w:r>
        <w:rPr>
          <w:rStyle w:val="None"/>
          <w:sz w:val="24"/>
          <w:szCs w:val="24"/>
        </w:rPr>
        <w:t xml:space="preserve">, literally wisdom teeth, in Chinese (Source: ArchChinese.com), </w:t>
      </w:r>
      <w:r>
        <w:rPr>
          <w:rStyle w:val="None"/>
          <w:sz w:val="24"/>
          <w:szCs w:val="24"/>
          <w:lang w:val="ar-SA"/>
        </w:rPr>
        <w:t>“</w:t>
      </w:r>
      <w:r>
        <w:rPr>
          <w:rStyle w:val="None"/>
          <w:sz w:val="24"/>
          <w:szCs w:val="24"/>
        </w:rPr>
        <w:t>the oldest written language still used today” (Source: Chinese101’s podcast). As aforementioned, to satisfy Ke Jie’s hope of cerebral humans, Mozi’s primitive vegetables and thriftiness, and the hunger of female players perhaps not entranced by the masculinity of weiqi, Go stones could possibly be played as different color round nuts, berries, seeds (even lotus seeds are edible, according to The Untamed), or dried crunchy nattō beans or for porcelain crowns chewy Mentos as a comment on TheDuddha’s 2012 video mentioned, and with Chinese rules (according to the Glass Bead Game by Ernest Brown) prisoners could be eaten as soon as they are captured without needing to be counted. They could also be reused as well.</w:t>
      </w:r>
    </w:p>
    <w:p>
      <w:pPr>
        <w:pStyle w:val="Body"/>
        <w:widowControl w:val="false"/>
        <w:spacing w:lineRule="auto" w:line="480"/>
        <w:rPr>
          <w:rStyle w:val="None"/>
          <w:sz w:val="24"/>
          <w:szCs w:val="24"/>
        </w:rPr>
      </w:pPr>
      <w:r>
        <w:rPr>
          <w:rStyle w:val="None"/>
          <w:sz w:val="24"/>
          <w:szCs w:val="24"/>
        </w:rPr>
        <w:tab/>
        <w:t>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with AlphaStar). Only a 1000-year-old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pPr>
        <w:pStyle w:val="Body"/>
        <w:widowControl w:val="false"/>
        <w:spacing w:lineRule="auto" w:line="480"/>
        <w:rPr>
          <w:rStyle w:val="None"/>
          <w:sz w:val="24"/>
          <w:szCs w:val="24"/>
        </w:rPr>
      </w:pPr>
      <w:r>
        <w:rPr>
          <w:rStyle w:val="None"/>
          <w:sz w:val="24"/>
          <w:szCs w:val="24"/>
        </w:rPr>
        <w:t xml:space="preserve">     </w:t>
      </w:r>
      <w:r>
        <w:rPr>
          <w:rStyle w:val="None"/>
          <w:sz w:val="24"/>
          <w:szCs w:val="24"/>
        </w:rPr>
        <w:t xml:space="preserve">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 There is one A.I. rumored to have mastered Crystal PVP (Player Vs. Player) in Minecraft, so perhaps A.I. has indeed mastered mining in the game but not real life. As Fujiwara-no-Sai said, </w:t>
      </w:r>
      <w:r>
        <w:rPr>
          <w:rStyle w:val="None"/>
          <w:sz w:val="24"/>
          <w:szCs w:val="24"/>
          <w:lang w:val="ar-SA"/>
        </w:rPr>
        <w:t>“</w:t>
      </w:r>
      <w:r>
        <w:rPr>
          <w:rStyle w:val="None"/>
          <w:sz w:val="24"/>
          <w:szCs w:val="24"/>
        </w:rPr>
        <w:t>if humans have gone to the moon, why are umbrellas still umbrellas [the same imperfect 1000 year old invention]?” Since the Crystal PVP bot is only offered to the highest bidder, it cannot be disproven to be exaggerated or fake (unlike the moon landing). Even if the bot is real, sometimes humans solve the hardest problems instead of seemingly easier ones more down to earth.</w:t>
      </w:r>
    </w:p>
    <w:p>
      <w:pPr>
        <w:pStyle w:val="Body"/>
        <w:widowControl w:val="false"/>
        <w:spacing w:lineRule="auto" w:line="480"/>
        <w:rPr>
          <w:rStyle w:val="None"/>
          <w:sz w:val="24"/>
          <w:szCs w:val="24"/>
        </w:rPr>
      </w:pPr>
      <w:r>
        <w:rPr>
          <w:rStyle w:val="None"/>
          <w:sz w:val="24"/>
          <w:szCs w:val="24"/>
          <w:lang w:val="de-DE"/>
        </w:rPr>
        <w:tab/>
        <w:t>In Qin</w:t>
      </w:r>
      <w:r>
        <w:rPr>
          <w:rStyle w:val="None"/>
          <w:sz w:val="24"/>
          <w:szCs w:val="24"/>
        </w:rPr>
        <w:t>’s Moon, the fictional kid Tianming won a game of Weiqi with historical character Zifang’s help despite Tianming having accidentally opened with the tengen (center) move, which is the worst common opening sequence (Source: New York Go Institute) because forming territory using the edges of the board as natural borders is easier.</w:t>
      </w:r>
    </w:p>
    <w:p>
      <w:pPr>
        <w:pStyle w:val="Body"/>
        <w:widowControl w:val="false"/>
        <w:spacing w:lineRule="auto" w:line="480"/>
        <w:ind w:firstLine="420"/>
        <w:rPr>
          <w:rStyle w:val="None"/>
          <w:sz w:val="24"/>
          <w:szCs w:val="24"/>
        </w:rPr>
      </w:pPr>
      <w:r>
        <w:rPr>
          <w:rStyle w:val="None"/>
          <w:sz w:val="24"/>
          <w:szCs w:val="24"/>
        </w:rPr>
        <w:tab/>
        <w:t xml:space="preserve">One thing that ought to be mentioned of culture and weiqi is the concept of guanxi, meaning connectedness or relations, from a scholarly article and a few other sources. For example, supposedly, when asked to draw a line between 3 words such as </w:t>
      </w:r>
      <w:r>
        <w:rPr>
          <w:rStyle w:val="None"/>
          <w:sz w:val="24"/>
          <w:szCs w:val="24"/>
          <w:lang w:val="ar-SA"/>
        </w:rPr>
        <w:t>“</w:t>
      </w:r>
      <w:r>
        <w:rPr>
          <w:rStyle w:val="None"/>
          <w:sz w:val="24"/>
          <w:szCs w:val="24"/>
          <w:lang w:val="de-DE"/>
        </w:rPr>
        <w:t>chicken,</w:t>
      </w:r>
      <w:r>
        <w:rPr>
          <w:rStyle w:val="None"/>
          <w:sz w:val="24"/>
          <w:szCs w:val="24"/>
        </w:rPr>
        <w:t xml:space="preserve">” “grass,” and </w:t>
      </w:r>
      <w:r>
        <w:rPr>
          <w:rStyle w:val="None"/>
          <w:sz w:val="24"/>
          <w:szCs w:val="24"/>
          <w:lang w:val="ar-SA"/>
        </w:rPr>
        <w:t>“</w:t>
      </w:r>
      <w:r>
        <w:rPr>
          <w:rStyle w:val="None"/>
          <w:sz w:val="24"/>
          <w:szCs w:val="24"/>
        </w:rPr>
        <w:t>cow,” non-Asian American kids drew the line between chicken and cow, but Chinese kids drew the line between cow and grass. It is categorical thinking versus relational thinking. The common Chinese phrase, mei guanxi (</w:t>
      </w:r>
      <w:r>
        <w:rPr>
          <w:rStyle w:val="None"/>
          <w:rFonts w:eastAsia="Songti SC Regular"/>
          <w:sz w:val="24"/>
          <w:szCs w:val="24"/>
          <w:lang w:val="zh-TW" w:eastAsia="zh-TW"/>
        </w:rPr>
        <w:t>沒關係</w:t>
      </w:r>
      <w:r>
        <w:rPr>
          <w:rStyle w:val="None"/>
          <w:sz w:val="24"/>
          <w:szCs w:val="24"/>
        </w:rPr>
        <w:t xml:space="preserve">) means don’t worry, but literally it means something like </w:t>
      </w:r>
      <w:r>
        <w:rPr>
          <w:rStyle w:val="None"/>
          <w:sz w:val="24"/>
          <w:szCs w:val="24"/>
          <w:lang w:val="ar-SA"/>
        </w:rPr>
        <w:t>“</w:t>
      </w:r>
      <w:r>
        <w:rPr>
          <w:rStyle w:val="None"/>
          <w:sz w:val="24"/>
          <w:szCs w:val="24"/>
        </w:rPr>
        <w:t>there is no connection, it’s unrelated, irrelevant.”</w:t>
      </w:r>
    </w:p>
    <w:p>
      <w:pPr>
        <w:pStyle w:val="Body"/>
        <w:widowControl w:val="false"/>
        <w:spacing w:lineRule="auto" w:line="480"/>
        <w:rPr>
          <w:rStyle w:val="None"/>
          <w:b/>
          <w:b/>
          <w:bCs/>
          <w:sz w:val="24"/>
          <w:szCs w:val="24"/>
        </w:rPr>
      </w:pPr>
      <w:r>
        <w:rPr>
          <w:rStyle w:val="None"/>
          <w:b/>
          <w:bCs/>
          <w:sz w:val="24"/>
          <w:szCs w:val="24"/>
        </w:rPr>
        <w:t>Health and weiqi</w:t>
      </w:r>
    </w:p>
    <w:p>
      <w:pPr>
        <w:pStyle w:val="Body"/>
        <w:widowControl w:val="false"/>
        <w:spacing w:lineRule="auto" w:line="480"/>
        <w:rPr>
          <w:rStyle w:val="None"/>
          <w:sz w:val="24"/>
          <w:szCs w:val="24"/>
        </w:rPr>
      </w:pPr>
      <w:r>
        <w:rPr>
          <w:rStyle w:val="None"/>
          <w:b/>
          <w:bCs/>
          <w:sz w:val="24"/>
          <w:szCs w:val="24"/>
        </w:rPr>
        <w:tab/>
      </w:r>
      <w:r>
        <w:rPr>
          <w:rStyle w:val="None"/>
          <w:sz w:val="24"/>
          <w:szCs w:val="24"/>
          <w:lang w:val="ar-SA"/>
        </w:rPr>
        <w:t>“</w:t>
      </w:r>
      <w:r>
        <w:rPr>
          <w:rStyle w:val="None"/>
          <w:sz w:val="24"/>
          <w:szCs w:val="24"/>
        </w:rPr>
        <w:t xml:space="preserve">In Asia, there is not as much stigma like there is in the West for becoming an expert/genius at the expense of letting the physical body deteriorate, like we see in The Theory of Everything.” (Source: An SFPL Go book). However, both Hikaru no Go, Misaeng, and The Surrounding Game subtly contradict the pessimistic view that weiqi is physically unhealthy (though perhaps not career-focused), showing that the most healthy players win. The Surrounding Game’s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pPr>
        <w:pStyle w:val="Body"/>
        <w:widowControl w:val="false"/>
        <w:spacing w:lineRule="auto" w:line="480"/>
        <w:rPr>
          <w:rStyle w:val="None"/>
          <w:sz w:val="24"/>
          <w:szCs w:val="24"/>
        </w:rPr>
      </w:pPr>
      <w:r>
        <w:rPr>
          <w:rStyle w:val="None"/>
          <w:sz w:val="24"/>
          <w:szCs w:val="24"/>
        </w:rPr>
        <w:tab/>
        <w:t xml:space="preserve">The main character of Misaeng, though violent and uneducated, explicitly says in the middle of Season 1 while running through a park that the best Baduk players first build the body to build the mind. In Hikaru no Go, the master ghost Sai leads Hikaru in stretching exercises, and Hikaru’s friend Waya follows suit, leading to both Hikaru and Waya becoming pros. </w:t>
      </w:r>
    </w:p>
    <w:p>
      <w:pPr>
        <w:pStyle w:val="Body"/>
        <w:widowControl w:val="false"/>
        <w:spacing w:lineRule="auto" w:line="480"/>
        <w:ind w:firstLine="420"/>
        <w:rPr>
          <w:sz w:val="24"/>
          <w:szCs w:val="24"/>
        </w:rPr>
      </w:pPr>
      <w:r>
        <w:rPr>
          <w:rStyle w:val="None"/>
          <w:sz w:val="24"/>
          <w:szCs w:val="24"/>
          <w:lang w:val="pt-PT"/>
        </w:rPr>
        <w:t>In Hikaru no Go</w:t>
      </w:r>
      <w:r>
        <w:rPr>
          <w:rStyle w:val="None"/>
          <w:sz w:val="24"/>
          <w:szCs w:val="24"/>
        </w:rPr>
        <w:t>’</w:t>
      </w:r>
      <w:r>
        <w:rPr>
          <w:rStyle w:val="None"/>
          <w:sz w:val="24"/>
          <w:szCs w:val="24"/>
          <w:lang w:val="it-IT"/>
        </w:rPr>
        <w:t xml:space="preserve">s episode </w:t>
      </w:r>
      <w:r>
        <w:rPr>
          <w:rStyle w:val="None"/>
          <w:sz w:val="24"/>
          <w:szCs w:val="24"/>
          <w:lang w:val="ar-SA"/>
        </w:rPr>
        <w:t>“</w:t>
      </w:r>
      <w:r>
        <w:rPr>
          <w:rStyle w:val="None"/>
          <w:sz w:val="24"/>
          <w:szCs w:val="24"/>
        </w:rPr>
        <w:t xml:space="preserve">A Most Despicable Act”, Hikaru and Sai run to stop Mitani from cheating in a Go salon. Sai’s ghost does the </w:t>
      </w:r>
      <w:r>
        <w:rPr>
          <w:rStyle w:val="None"/>
          <w:sz w:val="24"/>
          <w:szCs w:val="24"/>
          <w:lang w:val="ar-SA"/>
        </w:rPr>
        <w:t>“</w:t>
      </w:r>
      <w:r>
        <w:rPr>
          <w:rStyle w:val="None"/>
          <w:sz w:val="24"/>
          <w:szCs w:val="24"/>
          <w:lang w:val="it-IT"/>
        </w:rPr>
        <w:t>Naruto run</w:t>
      </w:r>
      <w:r>
        <w:rPr>
          <w:rStyle w:val="None"/>
          <w:sz w:val="24"/>
          <w:szCs w:val="24"/>
        </w:rPr>
        <w:t xml:space="preserve">”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 (Source: interview on Asian Boss channel on Youtube). Mozi would say that it is the asphalt’s fault (inferred from source: SupremeMasterTV, Mozi about carriages), but nevertheless running like Sai would be helpful. Such a method will be important for both Go pros and </w:t>
      </w:r>
      <w:r>
        <w:rPr>
          <w:rStyle w:val="None"/>
          <w:i/>
          <w:iCs/>
          <w:sz w:val="24"/>
          <w:szCs w:val="24"/>
          <w:lang w:val="de-DE"/>
        </w:rPr>
        <w:t>insei</w:t>
      </w:r>
      <w:r>
        <w:rPr>
          <w:rStyle w:val="None"/>
          <w:sz w:val="24"/>
          <w:szCs w:val="24"/>
        </w:rPr>
        <w:t xml:space="preserve"> like Geu-rae in Misaeng running to maintain mental and physical health and running to a match so as not to lose by default like Akira Touya did in Hikaru no Go, and will also help robot bipeds avoid tripping and damaging their expensive components, mitigating losses at the expense of speed. To test this, a Naruto run stick figure was tested against a track running style stick figure of the same weight and dimensions in a neuroevolution obstacle course simulation: </w:t>
      </w:r>
      <w:hyperlink r:id="rId4">
        <w:r>
          <w:rPr>
            <w:rStyle w:val="Hyperlink1"/>
          </w:rPr>
          <w:t>https://keiwan.itch.io/evolution</w:t>
        </w:r>
      </w:hyperlink>
      <w:r>
        <w:rPr>
          <w:rStyle w:val="None"/>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Avoiding broken teeth from tripping will ensure that white stones will still be made with oyster shells and not teeth, and will also make chewing more doable which facilitates the skull capacity expansion that pro player Ke Jie would want to see increase human brainpower. Similar to Hon’inbo Shuusaku’s premature death, Filipino boxing legend Pancho Villa also died young probably because of a tooth infection (Source, Pancho to Pacquiao, by Prof. Angelo Merino). Taking care of one’s health will avoid pro players vanishing during their prime, and perhaps if Shuusaku was still alive today, he would have been the best player to fight AlphaGo. Perhaps Go Seigen would’ve stood a chance, too.</w:t>
      </w:r>
    </w:p>
    <w:p>
      <w:pPr>
        <w:pStyle w:val="Body"/>
        <w:widowControl w:val="false"/>
        <w:spacing w:lineRule="auto" w:line="480"/>
        <w:rPr>
          <w:rStyle w:val="None"/>
          <w:sz w:val="24"/>
          <w:szCs w:val="24"/>
        </w:rPr>
      </w:pPr>
      <w:r>
        <w:rPr>
          <w:rStyle w:val="None"/>
          <w:sz w:val="24"/>
          <w:szCs w:val="24"/>
        </w:rPr>
        <w:tab/>
        <w:t xml:space="preserve">Resigning not only gives more playing time to undetermined matches, but also gives more time for players to take care of their health. As USF Stock Investment Club Vice President Rock Gu said, </w:t>
      </w:r>
      <w:r>
        <w:rPr>
          <w:rStyle w:val="None"/>
          <w:sz w:val="24"/>
          <w:szCs w:val="24"/>
          <w:lang w:val="ar-SA"/>
        </w:rPr>
        <w:t>“</w:t>
      </w:r>
      <w:r>
        <w:rPr>
          <w:rStyle w:val="None"/>
          <w:sz w:val="24"/>
          <w:szCs w:val="24"/>
        </w:rPr>
        <w:t xml:space="preserve">your health is 1, and everything else is zero; if you only have many zeroes, you have zero, but if you have One and many zeroes afterwards, you have 1000.” Without health, there is what Club Kasamahan calls </w:t>
      </w:r>
      <w:r>
        <w:rPr>
          <w:rStyle w:val="None"/>
          <w:sz w:val="24"/>
          <w:szCs w:val="24"/>
          <w:lang w:val="ar-SA"/>
        </w:rPr>
        <w:t>“</w:t>
      </w:r>
      <w:r>
        <w:rPr>
          <w:rStyle w:val="None"/>
          <w:sz w:val="24"/>
          <w:szCs w:val="24"/>
          <w:lang w:val="pt-PT"/>
        </w:rPr>
        <w:t>burnout</w:t>
      </w:r>
      <w:r>
        <w:rPr>
          <w:rStyle w:val="None"/>
          <w:sz w:val="24"/>
          <w:szCs w:val="24"/>
        </w:rPr>
        <w:t>”, which affects one’s work and efforts.</w:t>
      </w:r>
    </w:p>
    <w:p>
      <w:pPr>
        <w:pStyle w:val="Body"/>
        <w:widowControl w:val="false"/>
        <w:spacing w:lineRule="auto" w:line="480"/>
        <w:rPr>
          <w:rStyle w:val="None"/>
          <w:sz w:val="24"/>
          <w:szCs w:val="24"/>
        </w:rPr>
      </w:pPr>
      <w:r>
        <w:rPr>
          <w:rStyle w:val="None"/>
          <w:sz w:val="24"/>
          <w:szCs w:val="24"/>
        </w:rPr>
        <w:tab/>
        <w:t xml:space="preserve">On the other hand, but perhaps only in extreme cases, </w:t>
      </w:r>
      <w:r>
        <w:rPr>
          <w:rStyle w:val="None"/>
          <w:sz w:val="24"/>
          <w:szCs w:val="24"/>
          <w:lang w:val="ar-SA"/>
        </w:rPr>
        <w:t>“</w:t>
      </w:r>
      <w:r>
        <w:rPr>
          <w:rStyle w:val="None"/>
          <w:sz w:val="24"/>
          <w:szCs w:val="24"/>
        </w:rPr>
        <w:t>Addiction to Weiqi was considered by the Chinese philosopher Mencius (372-289BC) one of the five types of unfilial behavior.” (Source: HuffPo: Weiqi vs. Chess, see link). One of the five unfilial behaviors was also laziness of the limbs, suggesting weiqi can either be unhealthy or a waste of time like Confucius said or both.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Ironically, Sai said that Hon’inbo Shuusaku died from the epidemic because he cared and looked after others. Early writers also heavily associated weiqi with gambling, and the prize money has also lasted until this decade. Gambling can also be addictive.</w:t>
      </w:r>
    </w:p>
    <w:p>
      <w:pPr>
        <w:pStyle w:val="Body"/>
        <w:widowControl w:val="false"/>
        <w:spacing w:lineRule="auto" w:line="480"/>
        <w:rPr>
          <w:rStyle w:val="None"/>
          <w:sz w:val="24"/>
          <w:szCs w:val="24"/>
        </w:rPr>
      </w:pPr>
      <w:r>
        <w:rPr>
          <w:rStyle w:val="None"/>
          <w:sz w:val="24"/>
          <w:szCs w:val="24"/>
        </w:rPr>
        <w:tab/>
        <w:t xml:space="preserve">According to the Alphago movie, </w:t>
      </w:r>
      <w:r>
        <w:rPr>
          <w:rStyle w:val="None"/>
          <w:sz w:val="24"/>
          <w:szCs w:val="24"/>
          <w:lang w:val="ar-SA"/>
        </w:rPr>
        <w:t>“</w:t>
      </w:r>
      <w:r>
        <w:rPr>
          <w:rStyle w:val="None"/>
          <w:sz w:val="24"/>
          <w:szCs w:val="24"/>
        </w:rPr>
        <w:t>Lee Sedol grew up on a farm believing that pizza grew on trees” (which is good because pizza is generally unhealthy). Surprisingly, Lee Sedol's game-changing God move 76 where he beat AlphaGo once was right after his smoke break. According to the web, addiction may be reinforced because nicotine temporarily increases mental function (although decreases it in the long term). One could also argue that another player who faced Alpha, Ke Jie, who later played Lee Sedol, with both of them using the Kick move like Alpha), also has a kind of addiction to prescription glasses, like this paper’s author. Haylee from Haylee's World of Go also wore glasses even at a young age while her sister did not and her sister preferred to be more active (Source: Haylee’s World of Go: How I became an insei/Prodigy). Early science said that wearing glasses worsened vision, and Japan even has eyesight exams in gym class in recent decades (Source: Highscore Girl), suggesting that eyesight can be strengthened like a muscle. Overcoming a prescription glasses addiction would save money and time in the long term using the philosophies of Mozi and One Punch Man, which would save time for human experience playing Go, and then would help contribute to Ke Jie’s idea of humans learning to make a comeback against the machines.</w:t>
      </w:r>
    </w:p>
    <w:p>
      <w:pPr>
        <w:pStyle w:val="Body"/>
        <w:widowControl w:val="false"/>
        <w:spacing w:lineRule="auto" w:line="480"/>
        <w:ind w:firstLine="420"/>
        <w:rPr>
          <w:rStyle w:val="None"/>
          <w:sz w:val="24"/>
          <w:szCs w:val="24"/>
        </w:rPr>
      </w:pPr>
      <w:r>
        <w:rPr>
          <w:rStyle w:val="None"/>
          <w:sz w:val="24"/>
          <w:szCs w:val="24"/>
        </w:rPr>
        <w:t xml:space="preserve">In a Go Club even in the USA (and anywhere in Canada or East Asia), it would probably be expected to take off one’s shoes before entering, as seen in the insei building of Hikaru no Go. As Confucius subtly said that </w:t>
      </w:r>
      <w:r>
        <w:rPr>
          <w:rStyle w:val="None"/>
          <w:sz w:val="24"/>
          <w:szCs w:val="24"/>
          <w:lang w:val="ar-SA"/>
        </w:rPr>
        <w:t>“</w:t>
      </w:r>
      <w:r>
        <w:rPr>
          <w:rStyle w:val="None"/>
          <w:sz w:val="24"/>
          <w:szCs w:val="24"/>
        </w:rPr>
        <w:t xml:space="preserve">not treating others the way you do not wish to be treated” is more respectful than </w:t>
      </w:r>
      <w:r>
        <w:rPr>
          <w:rStyle w:val="None"/>
          <w:sz w:val="24"/>
          <w:szCs w:val="24"/>
          <w:lang w:val="ar-SA"/>
        </w:rPr>
        <w:t>“</w:t>
      </w:r>
      <w:r>
        <w:rPr>
          <w:rStyle w:val="None"/>
          <w:sz w:val="24"/>
          <w:szCs w:val="24"/>
        </w:rPr>
        <w:t>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 This has to do with both culture and sanitation.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b/>
          <w:b/>
          <w:bCs/>
          <w:sz w:val="24"/>
          <w:szCs w:val="24"/>
        </w:rPr>
      </w:pPr>
      <w:r>
        <w:rPr>
          <w:rStyle w:val="None"/>
          <w:b/>
          <w:bCs/>
          <w:sz w:val="24"/>
          <w:szCs w:val="24"/>
        </w:rPr>
        <w:t>Art of forfeiting</w:t>
      </w:r>
    </w:p>
    <w:p>
      <w:pPr>
        <w:pStyle w:val="Body"/>
        <w:widowControl w:val="false"/>
        <w:spacing w:lineRule="auto" w:line="480"/>
        <w:rPr>
          <w:rStyle w:val="None"/>
          <w:sz w:val="24"/>
          <w:szCs w:val="24"/>
        </w:rPr>
      </w:pPr>
      <w:r>
        <w:rPr>
          <w:rStyle w:val="None"/>
          <w:sz w:val="24"/>
          <w:szCs w:val="24"/>
        </w:rPr>
        <w:tab/>
        <w:t xml:space="preserve">In a post-AI Japanese NHK tournament where the female </w:t>
      </w:r>
      <w:r>
        <w:rPr>
          <w:rStyle w:val="None"/>
          <w:i/>
          <w:iCs/>
          <w:sz w:val="24"/>
          <w:szCs w:val="24"/>
        </w:rPr>
        <w:t>Kisei</w:t>
      </w:r>
      <w:r>
        <w:rPr>
          <w:rStyle w:val="None"/>
          <w:sz w:val="24"/>
          <w:szCs w:val="24"/>
        </w:rPr>
        <w:t xml:space="preserve"> (a title) won, the male player resigned like Lee Sedol did by placing one of his prisoners on the board. So, the Alphago movie resignation is not just something that Lee Sedol does. Why is silently placing a prisoner back on the board to forfeit considered a </w:t>
      </w:r>
      <w:r>
        <w:rPr>
          <w:rStyle w:val="None"/>
          <w:sz w:val="24"/>
          <w:szCs w:val="24"/>
          <w:lang w:val="ar-SA"/>
        </w:rPr>
        <w:t>“</w:t>
      </w:r>
      <w:r>
        <w:rPr>
          <w:rStyle w:val="None"/>
          <w:sz w:val="24"/>
          <w:szCs w:val="24"/>
        </w:rPr>
        <w:t xml:space="preserve">very polite” way of resigning (source: AlphaGo movie with Korea’s Lee Se-dol)? Perhaps one reason is that talking out loud can transmit a virus. Go master Hon’inbo Shuusaku died in an epidemic, for example. Another reason could be to avoid signs of killing; as Mencius said, </w:t>
      </w:r>
      <w:r>
        <w:rPr>
          <w:rStyle w:val="None"/>
          <w:sz w:val="24"/>
          <w:szCs w:val="24"/>
          <w:lang w:val="ar-SA"/>
        </w:rPr>
        <w:t>“</w:t>
      </w:r>
      <w:r>
        <w:rPr>
          <w:rStyle w:val="None"/>
          <w:rFonts w:ascii="新細明體" w:hAnsi="新細明體" w:cs="新細明體" w:eastAsia="新細明體"/>
          <w:sz w:val="24"/>
          <w:szCs w:val="24"/>
          <w:lang w:val="zh-TW" w:eastAsia="zh-TW"/>
        </w:rPr>
        <w:t>君子遠庖廚</w:t>
      </w:r>
      <w:r>
        <w:rPr>
          <w:rStyle w:val="None"/>
          <w:sz w:val="24"/>
          <w:szCs w:val="24"/>
        </w:rPr>
        <w:t xml:space="preserve">” </w:t>
      </w:r>
      <w:r>
        <w:rPr>
          <w:rStyle w:val="None"/>
          <w:sz w:val="24"/>
          <w:szCs w:val="24"/>
        </w:rPr>
        <w:t xml:space="preserve">(junzi yuan pao chu / </w:t>
      </w:r>
      <w:r>
        <w:rPr>
          <w:rStyle w:val="None"/>
          <w:sz w:val="24"/>
          <w:szCs w:val="24"/>
          <w:lang w:val="ar-SA"/>
        </w:rPr>
        <w:t>“</w:t>
      </w:r>
      <w:r>
        <w:rPr>
          <w:rStyle w:val="None"/>
          <w:sz w:val="24"/>
          <w:szCs w:val="24"/>
        </w:rPr>
        <w:t xml:space="preserve">a gentleman stays far from the kitchen”), meaning he cannot bear to watch an animal be butchered. Likewise, Confucists avoid using knives at the table and instead use chopsticks (which are ironically named in an aggressive tone with the word </w:t>
      </w:r>
      <w:r>
        <w:rPr>
          <w:rStyle w:val="None"/>
          <w:sz w:val="24"/>
          <w:szCs w:val="24"/>
          <w:lang w:val="ar-SA"/>
        </w:rPr>
        <w:t>“</w:t>
      </w:r>
      <w:r>
        <w:rPr>
          <w:rStyle w:val="None"/>
          <w:sz w:val="24"/>
          <w:szCs w:val="24"/>
        </w:rPr>
        <w:t>chop”). Yet another reason could be that releasing a prisoner crosses the language barrier and allows the Three Brothers countries to compete.</w:t>
      </w:r>
    </w:p>
    <w:p>
      <w:pPr>
        <w:pStyle w:val="Body"/>
        <w:widowControl w:val="false"/>
        <w:spacing w:lineRule="auto" w:line="480"/>
        <w:rPr>
          <w:rStyle w:val="None"/>
          <w:sz w:val="24"/>
          <w:szCs w:val="24"/>
        </w:rPr>
      </w:pPr>
      <w:r>
        <w:rPr>
          <w:rStyle w:val="None"/>
          <w:sz w:val="24"/>
          <w:szCs w:val="24"/>
        </w:rPr>
        <w:tab/>
        <w:t xml:space="preserve">The most important part of learning to play and master a game is to call it a night (give up sometimes) and sleep (Source: The King’s Avatar donghua version). It is interesting to think that not only can A.I. have dreams through backpropagation (a similar process to the guiding dreams of the T’Boli Dreamweaversin the Philippines), but that it possibly has nightmares as well. AlphaGo probably had nightmares after its weakness was found by Chinese Frenchman pro Fan Hui, and if Lee Se-dol’s matches were also counted as a training exercise, AlphaGo would’ve had a nightmare looking back on Sedol’s God Move 76 (a wedge in between AlphaGo’s chains) in Match 4 that only 1 in a 1000 pros would make. After that, AlphaGo literally knew it would lose that match. 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w:t>
      </w:r>
      <w:r>
        <w:rPr>
          <w:rStyle w:val="None"/>
          <w:sz w:val="24"/>
          <w:szCs w:val="24"/>
          <w:lang w:val="ar-SA"/>
        </w:rPr>
        <w:t>“</w:t>
      </w:r>
      <w:r>
        <w:rPr>
          <w:rStyle w:val="None"/>
          <w:sz w:val="24"/>
          <w:szCs w:val="24"/>
        </w:rPr>
        <w:t xml:space="preserve">he”, </w:t>
      </w:r>
      <w:r>
        <w:rPr>
          <w:rStyle w:val="None"/>
          <w:sz w:val="24"/>
          <w:szCs w:val="24"/>
          <w:lang w:val="ar-SA"/>
        </w:rPr>
        <w:t>“</w:t>
      </w:r>
      <w:r>
        <w:rPr>
          <w:rStyle w:val="None"/>
          <w:sz w:val="24"/>
          <w:szCs w:val="24"/>
        </w:rPr>
        <w:t xml:space="preserve">she”, and </w:t>
      </w:r>
      <w:r>
        <w:rPr>
          <w:rStyle w:val="None"/>
          <w:sz w:val="24"/>
          <w:szCs w:val="24"/>
          <w:lang w:val="ar-SA"/>
        </w:rPr>
        <w:t>“</w:t>
      </w:r>
      <w:r>
        <w:rPr>
          <w:rStyle w:val="None"/>
          <w:sz w:val="24"/>
          <w:szCs w:val="24"/>
        </w:rPr>
        <w:t xml:space="preserve">it” all sound the same in Chinese Mandarin, pronounced </w:t>
      </w:r>
      <w:r>
        <w:rPr>
          <w:rStyle w:val="None"/>
          <w:sz w:val="24"/>
          <w:szCs w:val="24"/>
          <w:lang w:val="ar-SA"/>
        </w:rPr>
        <w:t>“</w:t>
      </w:r>
      <w:r>
        <w:rPr>
          <w:rStyle w:val="None"/>
          <w:sz w:val="24"/>
          <w:szCs w:val="24"/>
        </w:rPr>
        <w:t xml:space="preserve">ta”. On paper, the pronouns are written somewhat differently in modern times, but he and she are still a little ambiguous. Putting that together with Japan’s history of mechanical humanoid toys (like the one for rich samurais) and Shinto’s animism, perhaps it is not only AlphaGo’s skill that manifested its personality but also the Asian audience that was already willing to accept its anthropomorphism despite the divine challenge of Go. But going back to nightmares, during the AlphaStar bots’ matches with players TLO and MaNa, one of the bots obsessed over producing Observers, </w:t>
      </w:r>
      <w:r>
        <w:rPr>
          <w:rStyle w:val="None"/>
          <w:sz w:val="24"/>
          <w:szCs w:val="24"/>
          <w:lang w:val="ar-SA"/>
        </w:rPr>
        <w:t>“</w:t>
      </w:r>
      <w:r>
        <w:rPr>
          <w:rStyle w:val="None"/>
          <w:sz w:val="24"/>
          <w:szCs w:val="24"/>
        </w:rPr>
        <w:t>as if it lost a game to Dark Templars [invisible extraterrestrials wearing cloaks and wielding white hot knives]”. Sounds like a nightmare. AlphaGo could’ve had nightmares of the Tiger’s Mouth shape of 3 stones (as called by Stephanie Yin NYIG founder). These nightmares can not only help improve one’s game by avoiding mistakes (such as allowing a cutting point in Go or a blind spot in Starcraft), but also could help a bot recognize that it is game over and time to resign if it is too late already.</w:t>
      </w:r>
    </w:p>
    <w:p>
      <w:pPr>
        <w:pStyle w:val="Body"/>
        <w:widowControl w:val="false"/>
        <w:spacing w:lineRule="auto" w:line="480"/>
        <w:rPr>
          <w:rStyle w:val="None"/>
          <w:sz w:val="24"/>
          <w:szCs w:val="24"/>
        </w:rPr>
      </w:pPr>
      <w:r>
        <w:rPr>
          <w:rStyle w:val="None"/>
          <w:sz w:val="24"/>
          <w:szCs w:val="24"/>
        </w:rPr>
        <w:tab/>
        <w:t>Perhaps this is too irrelevant, but the art of resignation could be used in Minecraft and real life as well, 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struggle and waste mechanical and computational power on that one failed game, and instead be a gentleman to its peers by shifting its attention to the other drones’ views (like watching others’ Go games after resigning early) and giving advice if it is appropriate (cloud computing), though in a Young Lions Go tournament, advice is forbidden (Source: Hikaru no Go). Guanxi could be applied to the Inter-net of Things when drones are on a team.</w:t>
      </w:r>
    </w:p>
    <w:p>
      <w:pPr>
        <w:pStyle w:val="Body"/>
        <w:widowControl w:val="false"/>
        <w:spacing w:lineRule="auto" w:line="480"/>
        <w:rPr>
          <w:rStyle w:val="None"/>
          <w:sz w:val="24"/>
          <w:szCs w:val="24"/>
        </w:rPr>
      </w:pPr>
      <w:r>
        <w:rPr>
          <w:rStyle w:val="None"/>
          <w:sz w:val="24"/>
          <w:szCs w:val="24"/>
        </w:rPr>
        <w:tab/>
        <w:t xml:space="preserve">Weiqi was (and still is) a stepping stone for A.I. to take advantage of the </w:t>
      </w:r>
      <w:r>
        <w:rPr>
          <w:rStyle w:val="None"/>
          <w:i/>
          <w:iCs/>
          <w:sz w:val="24"/>
          <w:szCs w:val="24"/>
          <w:lang w:val="it-IT"/>
        </w:rPr>
        <w:t xml:space="preserve">sente </w:t>
      </w:r>
      <w:r>
        <w:rPr>
          <w:rStyle w:val="None"/>
          <w:sz w:val="24"/>
          <w:szCs w:val="24"/>
        </w:rPr>
        <w:t>move opportunity when it comes to predicting epidemic pathogen protein folding configurations, and perhaps in the future, A.I. will also be able to design artificial proteins to bind to viruses as intelligently as human Foldit players can. Although nobody will again host a million-dollar reward for a human vs. computer Go match, Go will still be used as a benchmark for testing newer AIs against older AIs.</w:t>
      </w:r>
    </w:p>
    <w:p>
      <w:pPr>
        <w:pStyle w:val="Body"/>
        <w:widowControl w:val="false"/>
        <w:spacing w:lineRule="auto" w:line="480"/>
        <w:rPr>
          <w:rStyle w:val="None"/>
          <w:sz w:val="24"/>
          <w:szCs w:val="24"/>
        </w:rPr>
      </w:pPr>
      <w:r>
        <w:rPr>
          <w:rStyle w:val="None"/>
          <w:sz w:val="24"/>
          <w:szCs w:val="24"/>
        </w:rPr>
        <w:tab/>
        <w:t>Similar to the art of resigning, there is also the placement of handicap starter stones for beginners playing experts (Sources: Hikaru no Go, The Glss Bead Game by Ernest Brown). Even in training strong programs like AlphaGo and Handol vs. weaker programs like Fuego and open-source GnuGo, the weaker programs were assigned handicap starter stones and played first as black rather than changing the komi, which would change the play style (Source: AlphaGo paper, and Go Pro Yeonwoo’</w:t>
      </w:r>
      <w:r>
        <w:rPr>
          <w:rStyle w:val="None"/>
          <w:sz w:val="24"/>
          <w:szCs w:val="24"/>
          <w:lang w:val="it-IT"/>
        </w:rPr>
        <w:t xml:space="preserve">s video </w:t>
      </w:r>
      <w:r>
        <w:rPr>
          <w:rStyle w:val="None"/>
          <w:sz w:val="24"/>
          <w:szCs w:val="24"/>
          <w:lang w:val="ar-SA"/>
        </w:rPr>
        <w:t>“</w:t>
      </w:r>
      <w:r>
        <w:rPr>
          <w:rStyle w:val="None"/>
          <w:sz w:val="24"/>
          <w:szCs w:val="24"/>
        </w:rPr>
        <w:t xml:space="preserve">Bug sniper net bug occurrence!”). 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weaker opponents assigned a handicap surplus </w:t>
      </w:r>
      <w:r>
        <w:rPr>
          <w:rStyle w:val="None"/>
          <w:sz w:val="24"/>
          <w:szCs w:val="24"/>
          <w:lang w:val="ar-SA"/>
        </w:rPr>
        <w:t>“</w:t>
      </w:r>
      <w:r>
        <w:rPr>
          <w:rStyle w:val="None"/>
          <w:sz w:val="24"/>
          <w:szCs w:val="24"/>
        </w:rPr>
        <w:t>teaches one to become an efficient marauder”. Initially, a cultural practice of assigning a handicap might seem irrelevant to training, which could also be evaluated by win-ratio, but the training processes of both AlphaGo and Handol help prove the efficacy of handicaps. Another method of handicap could be to give the beginner more thinking time.</w:t>
      </w:r>
    </w:p>
    <w:p>
      <w:pPr>
        <w:pStyle w:val="Body"/>
        <w:widowControl w:val="false"/>
        <w:spacing w:lineRule="auto" w:line="480"/>
        <w:rPr>
          <w:rStyle w:val="None"/>
          <w:sz w:val="24"/>
          <w:szCs w:val="24"/>
        </w:rPr>
      </w:pPr>
      <w:r>
        <w:rPr>
          <w:rStyle w:val="None"/>
          <w:sz w:val="24"/>
          <w:szCs w:val="24"/>
        </w:rPr>
        <w:tab/>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b/>
          <w:b/>
          <w:bCs/>
          <w:sz w:val="24"/>
          <w:szCs w:val="24"/>
        </w:rPr>
      </w:pPr>
      <w:r>
        <w:rPr>
          <w:rStyle w:val="None"/>
          <w:b/>
          <w:bCs/>
          <w:sz w:val="24"/>
          <w:szCs w:val="24"/>
        </w:rPr>
        <w:t>The Four Noble Things/Arts</w:t>
      </w:r>
    </w:p>
    <w:p>
      <w:pPr>
        <w:pStyle w:val="Body"/>
        <w:widowControl w:val="false"/>
        <w:spacing w:lineRule="auto" w:line="480"/>
        <w:rPr>
          <w:rStyle w:val="None"/>
          <w:b/>
          <w:b/>
          <w:bCs/>
          <w:sz w:val="24"/>
          <w:szCs w:val="24"/>
        </w:rPr>
      </w:pPr>
      <w:r>
        <w:rPr>
          <w:rStyle w:val="None"/>
          <w:rFonts w:eastAsia="Songti SC Bold"/>
          <w:sz w:val="24"/>
          <w:szCs w:val="24"/>
          <w:lang w:val="zh-TW" w:eastAsia="zh-TW"/>
        </w:rPr>
        <w:t>棋</w:t>
      </w:r>
      <w:r>
        <w:rPr>
          <w:rStyle w:val="None"/>
          <w:b/>
          <w:bCs/>
          <w:sz w:val="24"/>
          <w:szCs w:val="24"/>
        </w:rPr>
        <w:t xml:space="preserve">/Qi as in </w:t>
      </w:r>
      <w:r>
        <w:rPr>
          <w:rStyle w:val="None"/>
          <w:rFonts w:eastAsia="Songti SC Bold"/>
          <w:sz w:val="24"/>
          <w:szCs w:val="24"/>
          <w:lang w:val="zh-TW" w:eastAsia="zh-TW"/>
        </w:rPr>
        <w:t>圍棋</w:t>
      </w:r>
      <w:r>
        <w:rPr>
          <w:rStyle w:val="None"/>
          <w:b/>
          <w:bCs/>
          <w:sz w:val="24"/>
          <w:szCs w:val="24"/>
        </w:rPr>
        <w:t>/weiqi, originally called Yi (Source: … and Why the East Plays Go)</w:t>
      </w:r>
    </w:p>
    <w:p>
      <w:pPr>
        <w:pStyle w:val="Body"/>
        <w:widowControl w:val="false"/>
        <w:spacing w:lineRule="auto" w:line="480"/>
        <w:rPr>
          <w:rStyle w:val="None"/>
          <w:sz w:val="24"/>
          <w:szCs w:val="24"/>
        </w:rPr>
      </w:pPr>
      <w:r>
        <w:rPr>
          <w:rStyle w:val="None"/>
          <w:b/>
          <w:bCs/>
          <w:sz w:val="24"/>
          <w:szCs w:val="24"/>
        </w:rPr>
        <w:tab/>
      </w:r>
      <w:r>
        <w:rPr>
          <w:rStyle w:val="None"/>
          <w:sz w:val="24"/>
          <w:szCs w:val="24"/>
        </w:rPr>
        <w:t>Go was not always accepted as an art but eventually became one of the Four Noble Arts.</w:t>
      </w:r>
    </w:p>
    <w:p>
      <w:pPr>
        <w:pStyle w:val="Body"/>
        <w:widowControl w:val="false"/>
        <w:spacing w:lineRule="auto" w:line="480"/>
        <w:rPr>
          <w:rStyle w:val="None"/>
          <w:b/>
          <w:b/>
          <w:bCs/>
          <w:sz w:val="24"/>
          <w:szCs w:val="24"/>
        </w:rPr>
      </w:pPr>
      <w:r>
        <w:rPr>
          <w:rStyle w:val="None"/>
          <w:b/>
          <w:bCs/>
          <w:sz w:val="24"/>
          <w:szCs w:val="24"/>
          <w:lang w:val="it-IT"/>
        </w:rPr>
        <w:t>Music (guqin/</w:t>
      </w:r>
      <w:r>
        <w:rPr>
          <w:rStyle w:val="None"/>
          <w:rFonts w:ascii="新細明體" w:hAnsi="新細明體" w:cs="新細明體" w:eastAsia="新細明體"/>
          <w:b/>
          <w:bCs/>
          <w:sz w:val="24"/>
          <w:szCs w:val="24"/>
          <w:lang w:val="zh-TW" w:eastAsia="zh-TW"/>
        </w:rPr>
        <w:t>古琴</w:t>
      </w:r>
      <w:r>
        <w:rPr>
          <w:rStyle w:val="None"/>
          <w:b/>
          <w:bCs/>
          <w:sz w:val="24"/>
          <w:szCs w:val="24"/>
          <w:lang w:val="it-IT"/>
        </w:rPr>
        <w:t xml:space="preserve"> </w:t>
      </w:r>
      <w:r>
        <w:rPr>
          <w:rStyle w:val="None"/>
          <w:b/>
          <w:bCs/>
          <w:sz w:val="24"/>
          <w:szCs w:val="24"/>
          <w:lang w:val="it-IT"/>
        </w:rPr>
        <w:t>instrument)</w:t>
      </w:r>
    </w:p>
    <w:p>
      <w:pPr>
        <w:pStyle w:val="Body"/>
        <w:widowControl w:val="false"/>
        <w:spacing w:lineRule="auto" w:line="480"/>
        <w:rPr>
          <w:sz w:val="24"/>
          <w:szCs w:val="24"/>
        </w:rPr>
      </w:pPr>
      <w:r>
        <w:rPr>
          <w:rStyle w:val="None"/>
          <w:sz w:val="24"/>
          <w:szCs w:val="24"/>
        </w:rPr>
        <w:tab/>
        <w:t>This 1</w:t>
      </w:r>
      <w:r>
        <w:rPr>
          <w:rStyle w:val="None"/>
          <w:sz w:val="24"/>
          <w:szCs w:val="24"/>
          <w:vertAlign w:val="superscript"/>
        </w:rPr>
        <w:t>st</w:t>
      </w:r>
      <w:r>
        <w:rPr>
          <w:rStyle w:val="None"/>
          <w:sz w:val="24"/>
          <w:szCs w:val="24"/>
        </w:rPr>
        <w:t xml:space="preserve"> Hikaru no Go opening song lyrics and translation since it was so hard to find. Karaoke version had translation: </w:t>
      </w:r>
      <w:hyperlink r:id="rId5">
        <w:r>
          <w:rPr>
            <w:rStyle w:val="Hyperlink1"/>
          </w:rPr>
          <w:t>https://m.youtube.com/watch?v=yDrNXLnln5E</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pPr>
        <w:pStyle w:val="Body"/>
        <w:widowControl w:val="false"/>
        <w:spacing w:lineRule="auto" w:line="480"/>
        <w:rPr>
          <w:rStyle w:val="None"/>
          <w:sz w:val="24"/>
          <w:szCs w:val="24"/>
        </w:rPr>
      </w:pPr>
      <w:r>
        <w:rPr>
          <w:rStyle w:val="None"/>
          <w:sz w:val="24"/>
          <w:szCs w:val="24"/>
        </w:rPr>
        <w:t>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pPr>
        <w:pStyle w:val="Body"/>
        <w:widowControl w:val="false"/>
        <w:spacing w:lineRule="auto" w:line="480"/>
        <w:rPr>
          <w:sz w:val="24"/>
          <w:szCs w:val="24"/>
        </w:rPr>
      </w:pPr>
      <w:r>
        <w:rPr>
          <w:rStyle w:val="None"/>
          <w:sz w:val="24"/>
          <w:szCs w:val="24"/>
        </w:rPr>
        <w:tab/>
        <w:t>Surprisingly, both the Leela Go AI program and the song volume normalization app Foobar2000 were developed by the same person (</w:t>
      </w:r>
      <w:hyperlink r:id="rId6">
        <w:r>
          <w:rPr>
            <w:rStyle w:val="Hyperlink1"/>
          </w:rPr>
          <w:t>www.sjeng.org</w:t>
        </w:r>
      </w:hyperlink>
      <w:r>
        <w:rPr>
          <w:rStyle w:val="None"/>
          <w:sz w:val="24"/>
          <w:szCs w:val="24"/>
        </w:rPr>
        <w:t xml:space="preserve"> , as linked by the Leela Help</w:t>
      </w:r>
      <w:r>
        <w:rPr>
          <w:rStyle w:val="None"/>
          <w:rFonts w:eastAsia="Wingdings" w:cs="Wingdings" w:ascii="Wingdings" w:hAnsi="Wingdings"/>
          <w:sz w:val="24"/>
          <w:szCs w:val="24"/>
        </w:rPr>
        <w:t></w:t>
      </w:r>
      <w:r>
        <w:rPr>
          <w:rStyle w:val="None"/>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Pr>
          <w:rStyle w:val="None"/>
          <w:rFonts w:ascii="MS Mincho" w:hAnsi="MS Mincho" w:cs="MS Mincho" w:eastAsia="MS Mincho"/>
          <w:sz w:val="24"/>
          <w:szCs w:val="24"/>
          <w:lang w:val="zh-TW" w:eastAsia="zh-TW"/>
        </w:rPr>
        <w:t>君子</w:t>
      </w:r>
      <w:r>
        <w:rPr>
          <w:rStyle w:val="None"/>
          <w:rFonts w:eastAsia="MS Mincho" w:cs="MS Mincho" w:ascii="MS Mincho" w:hAnsi="MS Mincho"/>
          <w:sz w:val="24"/>
          <w:szCs w:val="24"/>
        </w:rPr>
        <w:t>/</w:t>
      </w:r>
      <w:r>
        <w:rPr>
          <w:rStyle w:val="None"/>
          <w:sz w:val="24"/>
          <w:szCs w:val="24"/>
        </w:rPr>
        <w:t>junzi (gentleman) could use music to try and fend off mosquitoes in a peaceful land, and if war followed him into the swamp, he could use weiqi to plan ahead (and planning ahead is the essence of etiquette).</w:t>
      </w:r>
    </w:p>
    <w:p>
      <w:pPr>
        <w:pStyle w:val="Body"/>
        <w:widowControl w:val="false"/>
        <w:spacing w:lineRule="auto" w:line="480"/>
        <w:rPr>
          <w:sz w:val="24"/>
          <w:szCs w:val="24"/>
        </w:rPr>
      </w:pPr>
      <w:r>
        <w:rPr>
          <w:rStyle w:val="None"/>
          <w:sz w:val="24"/>
          <w:szCs w:val="24"/>
        </w:rPr>
        <w:tab/>
        <w:t xml:space="preserve">Part of the reasons why Go stones are held between the index and middle finger is that snapping the stone like that produces a nice click sound (Sources: Hikaru no Go’s animation and live action lessons, and also theduddha2’s 2012 video Learn Go in 15 mins: </w:t>
      </w:r>
      <w:hyperlink r:id="rId7">
        <w:r>
          <w:rPr>
            <w:rStyle w:val="Hyperlink1"/>
          </w:rPr>
          <w:t>https://youtu.be/JWdgqV-8yVg</w:t>
        </w:r>
      </w:hyperlink>
      <w:r>
        <w:rPr>
          <w:rStyle w:val="None"/>
          <w:sz w:val="24"/>
          <w:szCs w:val="24"/>
        </w:rPr>
        <w:t xml:space="preserve"> ). The click noise can be thought of as a sound effect like in video games. It extends the game beyond the visual sense and into the auditory sense, and in </w:t>
      </w:r>
      <w:r>
        <w:rPr>
          <w:rStyle w:val="None"/>
          <w:i/>
          <w:iCs/>
          <w:sz w:val="24"/>
          <w:szCs w:val="24"/>
        </w:rPr>
        <w:t>Hot and Cold Mediums,</w:t>
      </w:r>
      <w:r>
        <w:rPr>
          <w:rStyle w:val="None"/>
          <w:sz w:val="24"/>
          <w:szCs w:val="24"/>
        </w:rPr>
        <w:t xml:space="preserve"> Marshall McLuhan wrote that mediums that appeal to multiple senses at once cool down national tensions. This is just one intersection of Go and music and others of the Four Arts.</w:t>
      </w:r>
    </w:p>
    <w:p>
      <w:pPr>
        <w:pStyle w:val="Body"/>
        <w:widowControl w:val="false"/>
        <w:spacing w:lineRule="auto" w:line="480"/>
        <w:rPr>
          <w:rStyle w:val="None"/>
          <w:b/>
          <w:b/>
          <w:bCs/>
          <w:sz w:val="24"/>
          <w:szCs w:val="24"/>
        </w:rPr>
      </w:pPr>
      <w:r>
        <w:rPr>
          <w:rStyle w:val="None"/>
          <w:b/>
          <w:bCs/>
          <w:sz w:val="24"/>
          <w:szCs w:val="24"/>
        </w:rPr>
        <w:t>Calligraphy (sh</w:t>
      </w:r>
      <w:r>
        <w:rPr>
          <w:rStyle w:val="None"/>
          <w:b/>
          <w:bCs/>
          <w:sz w:val="24"/>
          <w:szCs w:val="24"/>
          <w:lang w:val="it-IT"/>
        </w:rPr>
        <w:t>ù</w:t>
      </w:r>
      <w:r>
        <w:rPr>
          <w:rStyle w:val="None"/>
          <w:b/>
          <w:bCs/>
          <w:sz w:val="24"/>
          <w:szCs w:val="24"/>
        </w:rPr>
        <w:t>)</w:t>
      </w:r>
    </w:p>
    <w:p>
      <w:pPr>
        <w:pStyle w:val="Body"/>
        <w:widowControl w:val="false"/>
        <w:spacing w:lineRule="auto" w:line="480"/>
        <w:rPr>
          <w:rStyle w:val="None"/>
          <w:sz w:val="24"/>
          <w:szCs w:val="24"/>
        </w:rPr>
      </w:pPr>
      <w:r>
        <w:rPr>
          <w:rStyle w:val="None"/>
          <w:b/>
          <w:bCs/>
          <w:sz w:val="24"/>
          <w:szCs w:val="24"/>
        </w:rPr>
        <w:tab/>
      </w:r>
      <w:r>
        <w:rPr>
          <w:rStyle w:val="None"/>
          <w:sz w:val="24"/>
          <w:szCs w:val="24"/>
        </w:rPr>
        <w:t xml:space="preserve">Lee Sedol's autograph on the board he gave to Dennis Hassabis (the chess player and leader of AlphaGo) shows that his name Lee is the surname </w:t>
      </w:r>
      <w:r>
        <w:rPr>
          <w:rStyle w:val="None"/>
          <w:rFonts w:eastAsia="Songti SC Regular"/>
          <w:sz w:val="24"/>
          <w:szCs w:val="24"/>
          <w:lang w:val="zh-TW" w:eastAsia="zh-TW"/>
        </w:rPr>
        <w:t>李</w:t>
      </w:r>
      <w:r>
        <w:rPr>
          <w:rStyle w:val="None"/>
          <w:sz w:val="24"/>
          <w:szCs w:val="24"/>
        </w:rPr>
        <w:t xml:space="preserve"> </w:t>
      </w:r>
      <w:r>
        <w:rPr>
          <w:rStyle w:val="None"/>
          <w:sz w:val="24"/>
          <w:szCs w:val="24"/>
        </w:rPr>
        <w:t xml:space="preserve">which is also a Chinese character. </w:t>
      </w:r>
    </w:p>
    <w:p>
      <w:pPr>
        <w:pStyle w:val="Body"/>
        <w:widowControl w:val="false"/>
        <w:spacing w:lineRule="auto" w:line="480"/>
        <w:rPr>
          <w:rStyle w:val="None"/>
          <w:sz w:val="24"/>
          <w:szCs w:val="24"/>
        </w:rPr>
      </w:pPr>
      <w:r>
        <w:rPr>
          <w:rStyle w:val="None"/>
          <w:b/>
          <w:bCs/>
          <w:sz w:val="24"/>
          <w:szCs w:val="24"/>
        </w:rPr>
        <w:tab/>
      </w:r>
      <w:r>
        <w:rPr>
          <w:rStyle w:val="None"/>
          <w:sz w:val="24"/>
          <w:szCs w:val="24"/>
        </w:rPr>
        <w:t>The Chinese drama The Dark Lord (</w:t>
      </w:r>
      <w:r>
        <w:rPr>
          <w:rStyle w:val="None"/>
          <w:rFonts w:eastAsia="Songti SC Regular"/>
          <w:sz w:val="24"/>
          <w:szCs w:val="24"/>
          <w:lang w:val="zh-TW" w:eastAsia="zh-TW"/>
        </w:rPr>
        <w:t>夜天子</w:t>
      </w:r>
      <w:r>
        <w:rPr>
          <w:rStyle w:val="None"/>
          <w:sz w:val="24"/>
          <w:szCs w:val="24"/>
        </w:rPr>
        <w:t>)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w:t>
      </w:r>
      <w:r>
        <w:rPr>
          <w:rStyle w:val="None"/>
          <w:sz w:val="24"/>
          <w:szCs w:val="24"/>
          <w:lang w:val="da-DK"/>
        </w:rPr>
        <w:t xml:space="preserve">s 3-finger-hold) and differences in holding a brush in The Dark Lord. The main character, Ye Xiaotian </w:t>
      </w:r>
      <w:r>
        <w:rPr>
          <w:rStyle w:val="None"/>
          <w:rFonts w:eastAsia="Songti SC Regular"/>
          <w:sz w:val="24"/>
          <w:szCs w:val="24"/>
          <w:lang w:eastAsia="zh-TW"/>
        </w:rPr>
        <w:t>（</w:t>
      </w:r>
      <w:r>
        <w:rPr>
          <w:rStyle w:val="None"/>
          <w:sz w:val="24"/>
          <w:szCs w:val="24"/>
          <w:lang w:val="da-DK"/>
        </w:rPr>
        <w:t xml:space="preserve">Leaf </w:t>
      </w:r>
      <w:r>
        <w:rPr>
          <w:rStyle w:val="None"/>
          <w:rFonts w:eastAsia="Songti SC Regular"/>
          <w:sz w:val="24"/>
          <w:szCs w:val="24"/>
          <w:lang w:val="zh-TW" w:eastAsia="zh-TW"/>
        </w:rPr>
        <w:t>小天</w:t>
      </w:r>
      <w:r>
        <w:rPr>
          <w:rStyle w:val="None"/>
          <w:rFonts w:eastAsia="Songti SC Regular"/>
          <w:sz w:val="24"/>
          <w:szCs w:val="24"/>
          <w:lang w:eastAsia="zh-TW"/>
        </w:rPr>
        <w:t>）</w:t>
      </w:r>
      <w:r>
        <w:rPr>
          <w:rStyle w:val="None"/>
          <w:sz w:val="24"/>
          <w:szCs w:val="24"/>
        </w:rPr>
        <w:t>holds his brush unlike the common three finger grasp that we hold pencils with. Ye Xiaotian holds the brush with all of his four fingers and thumb. This takes the brunt of the strain off of the middle finger which could be calloused from writing. However, the main villain king in the Dark Lord holds his brush as we normally hold a pencil. He is also skilled at xiangqi and made all of his opponents resign at the exact same time (which would require the pro level skill needed to play to a perfect draw) despite playing them all at once. Xiangqi is also quite related to calligraphy because the chess pieces are marked with Chinese characters. Additionally, to differentiate between the different loyalties of the pieces, one set is marked with homophones of the original words to symbolize their ranks (such as xiang/elephant, pao/cannon, general).</w:t>
      </w:r>
    </w:p>
    <w:p>
      <w:pPr>
        <w:pStyle w:val="Body"/>
        <w:widowControl w:val="false"/>
        <w:spacing w:lineRule="auto" w:line="480"/>
        <w:rPr>
          <w:rStyle w:val="None"/>
          <w:sz w:val="24"/>
          <w:szCs w:val="24"/>
        </w:rPr>
      </w:pPr>
      <w:r>
        <w:rPr>
          <w:rStyle w:val="None"/>
          <w:sz w:val="24"/>
          <w:szCs w:val="24"/>
        </w:rPr>
        <w:tab/>
        <w:t xml:space="preserve">Go can also help teach Chinese and Japanese reading skills because most commentators’ large teaching boards have the rows numbered in Chinese, </w:t>
      </w:r>
      <w:r>
        <w:rPr>
          <w:rStyle w:val="None"/>
          <w:rFonts w:eastAsia="Songti SC Regular"/>
          <w:sz w:val="24"/>
          <w:szCs w:val="24"/>
          <w:lang w:val="zh-TW" w:eastAsia="zh-TW"/>
        </w:rPr>
        <w:t>一</w:t>
      </w:r>
      <w:r>
        <w:rPr>
          <w:rStyle w:val="None"/>
          <w:sz w:val="24"/>
          <w:szCs w:val="24"/>
        </w:rPr>
        <w:t xml:space="preserve"> </w:t>
      </w:r>
      <w:r>
        <w:rPr>
          <w:rStyle w:val="None"/>
          <w:rFonts w:eastAsia="Songti SC Regular"/>
          <w:sz w:val="24"/>
          <w:szCs w:val="24"/>
          <w:lang w:val="zh-TW" w:eastAsia="zh-TW"/>
        </w:rPr>
        <w:t>二</w:t>
      </w:r>
      <w:r>
        <w:rPr>
          <w:rStyle w:val="None"/>
          <w:sz w:val="24"/>
          <w:szCs w:val="24"/>
        </w:rPr>
        <w:t xml:space="preserve"> </w:t>
      </w:r>
      <w:r>
        <w:rPr>
          <w:rStyle w:val="None"/>
          <w:rFonts w:eastAsia="Songti SC Regular"/>
          <w:sz w:val="24"/>
          <w:szCs w:val="24"/>
          <w:lang w:val="zh-TW" w:eastAsia="zh-TW"/>
        </w:rPr>
        <w:t>三</w:t>
      </w:r>
      <w:r>
        <w:rPr>
          <w:rStyle w:val="None"/>
          <w:sz w:val="24"/>
          <w:szCs w:val="24"/>
        </w:rPr>
        <w:t xml:space="preserve"> </w:t>
      </w:r>
      <w:r>
        <w:rPr>
          <w:rStyle w:val="None"/>
          <w:rFonts w:eastAsia="Songti SC Regular"/>
          <w:sz w:val="24"/>
          <w:szCs w:val="24"/>
          <w:lang w:val="zh-TW" w:eastAsia="zh-TW"/>
        </w:rPr>
        <w:t>四</w:t>
      </w:r>
      <w:r>
        <w:rPr>
          <w:rStyle w:val="None"/>
          <w:sz w:val="24"/>
          <w:szCs w:val="24"/>
        </w:rPr>
        <w:t xml:space="preserve"> </w:t>
      </w:r>
      <w:r>
        <w:rPr>
          <w:rStyle w:val="None"/>
          <w:rFonts w:eastAsia="Songti SC Regular"/>
          <w:sz w:val="24"/>
          <w:szCs w:val="24"/>
          <w:lang w:val="zh-TW" w:eastAsia="zh-TW"/>
        </w:rPr>
        <w:t>五</w:t>
      </w:r>
      <w:r>
        <w:rPr>
          <w:rStyle w:val="None"/>
          <w:sz w:val="24"/>
          <w:szCs w:val="24"/>
        </w:rPr>
        <w:t xml:space="preserve"> </w:t>
      </w:r>
      <w:r>
        <w:rPr>
          <w:rStyle w:val="None"/>
          <w:rFonts w:eastAsia="Songti SC Regular"/>
          <w:sz w:val="24"/>
          <w:szCs w:val="24"/>
          <w:lang w:val="zh-TW" w:eastAsia="zh-TW"/>
        </w:rPr>
        <w:t>六</w:t>
      </w:r>
      <w:r>
        <w:rPr>
          <w:rStyle w:val="None"/>
          <w:sz w:val="24"/>
          <w:szCs w:val="24"/>
        </w:rPr>
        <w:t xml:space="preserve"> </w:t>
      </w:r>
      <w:r>
        <w:rPr>
          <w:rStyle w:val="None"/>
          <w:rFonts w:eastAsia="Songti SC Regular"/>
          <w:sz w:val="24"/>
          <w:szCs w:val="24"/>
          <w:lang w:val="zh-TW" w:eastAsia="zh-TW"/>
        </w:rPr>
        <w:t>七</w:t>
      </w:r>
      <w:r>
        <w:rPr>
          <w:rStyle w:val="None"/>
          <w:sz w:val="24"/>
          <w:szCs w:val="24"/>
        </w:rPr>
        <w:t xml:space="preserve"> </w:t>
      </w:r>
      <w:r>
        <w:rPr>
          <w:rStyle w:val="None"/>
          <w:rFonts w:eastAsia="Songti SC Regular"/>
          <w:sz w:val="24"/>
          <w:szCs w:val="24"/>
          <w:lang w:val="zh-TW" w:eastAsia="zh-TW"/>
        </w:rPr>
        <w:t>八</w:t>
      </w:r>
      <w:r>
        <w:rPr>
          <w:rStyle w:val="None"/>
          <w:sz w:val="24"/>
          <w:szCs w:val="24"/>
        </w:rPr>
        <w:t xml:space="preserve"> </w:t>
      </w:r>
      <w:r>
        <w:rPr>
          <w:rStyle w:val="None"/>
          <w:rFonts w:eastAsia="Songti SC Regular"/>
          <w:sz w:val="24"/>
          <w:szCs w:val="24"/>
          <w:lang w:val="zh-TW" w:eastAsia="zh-TW"/>
        </w:rPr>
        <w:t>九</w:t>
      </w:r>
      <w:r>
        <w:rPr>
          <w:rStyle w:val="None"/>
          <w:sz w:val="24"/>
          <w:szCs w:val="24"/>
        </w:rPr>
        <w:t xml:space="preserve"> </w:t>
      </w:r>
      <w:r>
        <w:rPr>
          <w:rStyle w:val="None"/>
          <w:rFonts w:eastAsia="Songti SC Regular"/>
          <w:sz w:val="24"/>
          <w:szCs w:val="24"/>
          <w:lang w:val="zh-TW" w:eastAsia="zh-TW"/>
        </w:rPr>
        <w:t>十</w:t>
      </w:r>
      <w:r>
        <w:rPr>
          <w:rStyle w:val="None"/>
          <w:sz w:val="24"/>
          <w:szCs w:val="24"/>
        </w:rPr>
        <w:t xml:space="preserve"> </w:t>
      </w:r>
      <w:r>
        <w:rPr>
          <w:rStyle w:val="None"/>
          <w:rFonts w:eastAsia="Songti SC Regular"/>
          <w:sz w:val="24"/>
          <w:szCs w:val="24"/>
          <w:lang w:val="zh-TW" w:eastAsia="zh-TW"/>
        </w:rPr>
        <w:t>十一</w:t>
      </w:r>
      <w:r>
        <w:rPr>
          <w:rStyle w:val="None"/>
          <w:sz w:val="24"/>
          <w:szCs w:val="24"/>
        </w:rPr>
        <w:t xml:space="preserve"> </w:t>
      </w:r>
      <w:r>
        <w:rPr>
          <w:rStyle w:val="None"/>
          <w:rFonts w:eastAsia="Songti SC Regular"/>
          <w:sz w:val="24"/>
          <w:szCs w:val="24"/>
          <w:lang w:val="zh-TW" w:eastAsia="zh-TW"/>
        </w:rPr>
        <w:t>十二</w:t>
      </w:r>
      <w:r>
        <w:rPr>
          <w:rStyle w:val="None"/>
          <w:sz w:val="24"/>
          <w:szCs w:val="24"/>
        </w:rPr>
        <w:t xml:space="preserve"> </w:t>
      </w:r>
      <w:r>
        <w:rPr>
          <w:rStyle w:val="None"/>
          <w:rFonts w:eastAsia="Songti SC Regular"/>
          <w:sz w:val="24"/>
          <w:szCs w:val="24"/>
          <w:lang w:val="zh-TW" w:eastAsia="zh-TW"/>
        </w:rPr>
        <w:t>十三</w:t>
      </w:r>
      <w:r>
        <w:rPr>
          <w:rStyle w:val="None"/>
          <w:sz w:val="24"/>
          <w:szCs w:val="24"/>
        </w:rPr>
        <w:t xml:space="preserve"> </w:t>
      </w:r>
      <w:r>
        <w:rPr>
          <w:rStyle w:val="None"/>
          <w:rFonts w:eastAsia="Songti SC Regular"/>
          <w:sz w:val="24"/>
          <w:szCs w:val="24"/>
          <w:lang w:val="zh-TW" w:eastAsia="zh-TW"/>
        </w:rPr>
        <w:t>十四</w:t>
      </w:r>
      <w:r>
        <w:rPr>
          <w:rStyle w:val="None"/>
          <w:sz w:val="24"/>
          <w:szCs w:val="24"/>
        </w:rPr>
        <w:t xml:space="preserve"> </w:t>
      </w:r>
      <w:r>
        <w:rPr>
          <w:rStyle w:val="None"/>
          <w:rFonts w:eastAsia="Songti SC Regular"/>
          <w:sz w:val="24"/>
          <w:szCs w:val="24"/>
          <w:lang w:val="zh-TW" w:eastAsia="zh-TW"/>
        </w:rPr>
        <w:t>十五</w:t>
      </w:r>
      <w:r>
        <w:rPr>
          <w:rStyle w:val="None"/>
          <w:sz w:val="24"/>
          <w:szCs w:val="24"/>
        </w:rPr>
        <w:t xml:space="preserve"> </w:t>
      </w:r>
      <w:r>
        <w:rPr>
          <w:rStyle w:val="None"/>
          <w:rFonts w:eastAsia="Songti SC Regular"/>
          <w:sz w:val="24"/>
          <w:szCs w:val="24"/>
          <w:lang w:val="zh-TW" w:eastAsia="zh-TW"/>
        </w:rPr>
        <w:t>十六</w:t>
      </w:r>
      <w:r>
        <w:rPr>
          <w:rStyle w:val="None"/>
          <w:sz w:val="24"/>
          <w:szCs w:val="24"/>
        </w:rPr>
        <w:t xml:space="preserve"> </w:t>
      </w:r>
      <w:r>
        <w:rPr>
          <w:rStyle w:val="None"/>
          <w:rFonts w:eastAsia="Songti SC Regular"/>
          <w:sz w:val="24"/>
          <w:szCs w:val="24"/>
          <w:lang w:val="zh-TW" w:eastAsia="zh-TW"/>
        </w:rPr>
        <w:t>十七</w:t>
      </w:r>
      <w:r>
        <w:rPr>
          <w:rStyle w:val="None"/>
          <w:sz w:val="24"/>
          <w:szCs w:val="24"/>
        </w:rPr>
        <w:t xml:space="preserve"> </w:t>
      </w:r>
      <w:r>
        <w:rPr>
          <w:rStyle w:val="None"/>
          <w:rFonts w:eastAsia="Songti SC Regular"/>
          <w:sz w:val="24"/>
          <w:szCs w:val="24"/>
          <w:lang w:val="zh-TW" w:eastAsia="zh-TW"/>
        </w:rPr>
        <w:t>十八</w:t>
      </w:r>
      <w:r>
        <w:rPr>
          <w:rStyle w:val="None"/>
          <w:sz w:val="24"/>
          <w:szCs w:val="24"/>
        </w:rPr>
        <w:t xml:space="preserve"> </w:t>
      </w:r>
      <w:r>
        <w:rPr>
          <w:rStyle w:val="None"/>
          <w:rFonts w:eastAsia="Songti SC Regular"/>
          <w:sz w:val="24"/>
          <w:szCs w:val="24"/>
          <w:lang w:val="zh-TW" w:eastAsia="zh-TW"/>
        </w:rPr>
        <w:t>十九</w:t>
      </w:r>
      <w:r>
        <w:rPr>
          <w:rStyle w:val="None"/>
          <w:sz w:val="24"/>
          <w:szCs w:val="24"/>
        </w:rPr>
        <w:t xml:space="preserve"> </w:t>
      </w:r>
      <w:r>
        <w:rPr>
          <w:rStyle w:val="None"/>
          <w:sz w:val="24"/>
          <w:szCs w:val="24"/>
        </w:rPr>
        <w:t>(1-19). Something interesting to note about the rows and columns notation is that in Hikaru no Go, Sai specifies coordinates on the board by the column number first followed by the row number 2</w:t>
      </w:r>
      <w:r>
        <w:rPr>
          <w:rStyle w:val="None"/>
          <w:sz w:val="24"/>
          <w:szCs w:val="24"/>
          <w:vertAlign w:val="superscript"/>
        </w:rPr>
        <w:t>nd</w:t>
      </w:r>
      <w:r>
        <w:rPr>
          <w:rStyle w:val="None"/>
          <w:sz w:val="24"/>
          <w:szCs w:val="24"/>
        </w:rPr>
        <w:t>. Perhaps this is because of the original Japanese and Chinese writing systems that read top to bottom first and then right to left after a column is finished. In programming a 2 dimensional array (a matrix if square), there is also often confusion as to whether the row or column is specified first, whereas in math, the horizontal X coordinate usually comes first, which would actually denote the column number. In the Nixboard code, there is a small bug or typo that doesn’t affect gameplay but affects debugging and programming A.I., which is that the Row variable actually specifies the column number and the Col variable actually affects the row number. Additionally, as Sai played against Hikaru for the first time and messed up in Hikaru no Go, to the player on the other side of the board (in real life), the row numbers are flipped.</w:t>
      </w:r>
    </w:p>
    <w:p>
      <w:pPr>
        <w:pStyle w:val="Body"/>
        <w:widowControl w:val="false"/>
        <w:spacing w:lineRule="auto" w:line="480"/>
        <w:rPr>
          <w:rStyle w:val="None"/>
          <w:sz w:val="24"/>
          <w:szCs w:val="24"/>
        </w:rPr>
      </w:pPr>
      <w:r>
        <w:rPr>
          <w:rStyle w:val="None"/>
          <w:sz w:val="24"/>
          <w:szCs w:val="24"/>
        </w:rPr>
        <w:tab/>
        <w:t xml:space="preserve">But back to handwriting, A.I. is already capable of reading and generating handwritten Arabic numerals to an extent (Source: Siraj Raval), and will soon perhaps learn to read handwritten Chinese and Japanese Kanji (Source: AI Experiments With Google). Both humans and machines somewhat depend on stroke order to read and write Chinese, especially when someone is writing an imaginary character with their finger that does not leave an ink trail.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b/>
          <w:b/>
          <w:bCs/>
          <w:sz w:val="24"/>
          <w:szCs w:val="24"/>
        </w:rPr>
      </w:pPr>
      <w:r>
        <w:rPr>
          <w:rStyle w:val="None"/>
          <w:rFonts w:eastAsia="Songti SC Bold"/>
          <w:sz w:val="24"/>
          <w:szCs w:val="24"/>
          <w:lang w:val="zh-TW" w:eastAsia="zh-TW"/>
        </w:rPr>
        <w:t>画</w:t>
      </w:r>
      <w:r>
        <w:rPr>
          <w:rStyle w:val="None"/>
          <w:b/>
          <w:bCs/>
          <w:sz w:val="24"/>
          <w:szCs w:val="24"/>
        </w:rPr>
        <w:t>/hua/painting</w:t>
      </w:r>
    </w:p>
    <w:p>
      <w:pPr>
        <w:pStyle w:val="Body"/>
        <w:widowControl w:val="false"/>
        <w:spacing w:lineRule="auto" w:line="480"/>
        <w:rPr>
          <w:rStyle w:val="None"/>
          <w:sz w:val="24"/>
          <w:szCs w:val="24"/>
        </w:rPr>
      </w:pPr>
      <w:r>
        <w:rPr>
          <w:rStyle w:val="None"/>
          <w:sz w:val="24"/>
          <w:szCs w:val="24"/>
          <w:lang w:val="ar-SA"/>
        </w:rPr>
        <w:tab/>
        <w:t>“</w:t>
      </w:r>
      <w:r>
        <w:rPr>
          <w:rStyle w:val="None"/>
          <w:sz w:val="24"/>
          <w:szCs w:val="24"/>
        </w:rPr>
        <w:t>Why does [forgot the name]’s painting of a Go board 25 by 25?”</w:t>
      </w:r>
    </w:p>
    <w:p>
      <w:pPr>
        <w:pStyle w:val="Body"/>
        <w:widowControl w:val="false"/>
        <w:spacing w:lineRule="auto" w:line="480"/>
        <w:rPr>
          <w:rStyle w:val="None"/>
          <w:sz w:val="24"/>
          <w:szCs w:val="24"/>
        </w:rPr>
      </w:pPr>
      <w:r>
        <w:rPr>
          <w:rStyle w:val="None"/>
          <w:sz w:val="24"/>
          <w:szCs w:val="24"/>
        </w:rPr>
        <w:tab/>
        <w:t>Also, if you draw an abstracted two-dimensional neural network on paper, it looks similar to stones connected by lines on a Go boards. Of course, however, drawing was not merely an abstract art back then, as it was also a sheer necessity to depict an image as photography was not yet invented. The Chinese character hua is the same as the hua in the word donghua (animation, literally moving drawings). See the painting of Guan Yu being treated for an arrow wound while simultaneously playing Go. Go itself is somewhat like a canvas to paint on, especially if a board is big like in the painting of Guan Yu. Japanese Go style tends to be more artistic and aesthetic, while Korean style is more practical (source: Go Go Igo), and China is in between (source: Weiqi Wonders).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b/>
          <w:b/>
          <w:bCs/>
          <w:sz w:val="24"/>
          <w:szCs w:val="24"/>
        </w:rPr>
      </w:pPr>
      <w:r>
        <w:rPr>
          <w:rStyle w:val="None"/>
          <w:b/>
          <w:bCs/>
          <w:sz w:val="24"/>
          <w:szCs w:val="24"/>
        </w:rPr>
        <w:t>Re-evaluating Go thesis with findings</w:t>
      </w:r>
    </w:p>
    <w:p>
      <w:pPr>
        <w:pStyle w:val="Body"/>
        <w:widowControl w:val="false"/>
        <w:spacing w:lineRule="auto" w:line="480"/>
        <w:rPr>
          <w:rStyle w:val="None"/>
          <w:sz w:val="24"/>
          <w:szCs w:val="24"/>
        </w:rPr>
      </w:pPr>
      <w:r>
        <w:rPr>
          <w:rStyle w:val="None"/>
          <w:sz w:val="24"/>
          <w:szCs w:val="24"/>
        </w:rPr>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pPr>
        <w:pStyle w:val="Body"/>
        <w:widowControl w:val="false"/>
        <w:spacing w:lineRule="auto" w:line="480"/>
        <w:rPr>
          <w:rStyle w:val="None"/>
          <w:b/>
          <w:b/>
          <w:bCs/>
          <w:sz w:val="24"/>
          <w:szCs w:val="24"/>
        </w:rPr>
      </w:pPr>
      <w:r>
        <w:rPr>
          <w:rStyle w:val="None"/>
          <w:b/>
          <w:bCs/>
          <w:sz w:val="24"/>
          <w:szCs w:val="24"/>
        </w:rPr>
        <w:t>Findings</w:t>
      </w:r>
    </w:p>
    <w:p>
      <w:pPr>
        <w:pStyle w:val="Body"/>
        <w:widowControl w:val="false"/>
        <w:spacing w:lineRule="auto" w:line="480"/>
        <w:rPr>
          <w:rStyle w:val="None"/>
          <w:sz w:val="24"/>
          <w:szCs w:val="24"/>
        </w:rPr>
      </w:pPr>
      <w:r>
        <w:rPr>
          <w:rStyle w:val="None"/>
          <w:sz w:val="24"/>
          <w:szCs w:val="24"/>
        </w:rPr>
        <w:tab/>
        <w:t>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For the sake of time, programmers must sometimes forfeit the art of forfeiting, even though it could help with neural training and junzi attraction of pro players in the long term.</w:t>
      </w:r>
    </w:p>
    <w:p>
      <w:pPr>
        <w:pStyle w:val="Body"/>
        <w:widowControl w:val="false"/>
        <w:spacing w:lineRule="auto" w:line="480"/>
        <w:rPr>
          <w:sz w:val="24"/>
          <w:szCs w:val="24"/>
        </w:rPr>
      </w:pPr>
      <w:r>
        <w:rPr>
          <w:rStyle w:val="None"/>
          <w:sz w:val="24"/>
          <w:szCs w:val="24"/>
        </w:rPr>
        <w:tab/>
        <w:t>However, while exploring the possible use of forfeiting in the protein folding game Foldit, an opportunity was found to modify the recipe/script GAB (Genetic Algorithm on rubber Bands) to have the AI agents reset the puzzle to a fair starting point rather than plagiarizing each others’ work on the folding puzzle. This delayed score increases in the short term, but by the 2</w:t>
      </w:r>
      <w:r>
        <w:rPr>
          <w:rStyle w:val="None"/>
          <w:sz w:val="24"/>
          <w:szCs w:val="24"/>
          <w:vertAlign w:val="superscript"/>
        </w:rPr>
        <w:t>nd</w:t>
      </w:r>
      <w:r>
        <w:rPr>
          <w:rStyle w:val="None"/>
          <w:sz w:val="24"/>
          <w:szCs w:val="24"/>
        </w:rPr>
        <w:t xml:space="preserve"> generation of </w:t>
      </w:r>
      <w:r>
        <w:rPr>
          <w:rStyle w:val="None"/>
          <w:sz w:val="24"/>
          <w:szCs w:val="24"/>
          <w:lang w:val="ar-SA"/>
        </w:rPr>
        <w:t>“</w:t>
      </w:r>
      <w:r>
        <w:rPr>
          <w:rStyle w:val="None"/>
          <w:sz w:val="24"/>
          <w:szCs w:val="24"/>
          <w:lang w:val="it-IT"/>
        </w:rPr>
        <w:t>critters</w:t>
      </w:r>
      <w:r>
        <w:rPr>
          <w:rStyle w:val="None"/>
          <w:sz w:val="24"/>
          <w:szCs w:val="24"/>
        </w:rPr>
        <w:t xml:space="preserve">” that properly evolved, the modified impartial recipe led to a 20 point advantage (a more realistic fold prediction) compared to 2 gens of the original recipe. Modification: </w:t>
      </w:r>
      <w:hyperlink r:id="rId8">
        <w:r>
          <w:rPr>
            <w:rStyle w:val="Hyperlink1"/>
          </w:rPr>
          <w:t>https://fold.it/portal/recipe/103467</w:t>
        </w:r>
      </w:hyperlink>
      <w:r>
        <w:rPr>
          <w:rStyle w:val="None"/>
          <w:sz w:val="24"/>
          <w:szCs w:val="24"/>
        </w:rPr>
        <w:t xml:space="preserve"> . It was tested on aflatoxin protein but could be used for COVID19 protein folding prediction or even treatment binder protein design. Resetting the puzzle is in a sense forfeiting. In Hikaru no Go as well, an insei should resign if they accidentally cheat by picking up an already placed stone and moving it. Hopefully AI will be used in Foldit not only to refold a protein with </w:t>
      </w:r>
      <w:r>
        <w:rPr>
          <w:rStyle w:val="None"/>
          <w:sz w:val="24"/>
          <w:szCs w:val="24"/>
          <w:lang w:val="ar-SA"/>
        </w:rPr>
        <w:t>“</w:t>
      </w:r>
      <w:r>
        <w:rPr>
          <w:rStyle w:val="None"/>
          <w:sz w:val="24"/>
          <w:szCs w:val="24"/>
        </w:rPr>
        <w:t xml:space="preserve">rubber bands” but also be able to choose amino acids with intelligence in protein design mode rather than using the built-in </w:t>
      </w:r>
      <w:r>
        <w:rPr>
          <w:rStyle w:val="None"/>
          <w:sz w:val="24"/>
          <w:szCs w:val="24"/>
          <w:lang w:val="ar-SA"/>
        </w:rPr>
        <w:t>“</w:t>
      </w:r>
      <w:r>
        <w:rPr>
          <w:rStyle w:val="None"/>
          <w:sz w:val="24"/>
          <w:szCs w:val="24"/>
        </w:rPr>
        <w:t>mutate” function which seems too random. Then, AI might be able to use the art of resigning to beat humans at Foldit, and then humans should forfeit an ounce of pride to let AI find treatments for epidemics like the one that killed Shuusaku, creator of Shusaku’s Diagonal. However, humans should still try to find weaknesses in AI by training AI against humans with handicap stones or partly solved puzzles.</w:t>
      </w:r>
    </w:p>
    <w:p>
      <w:pPr>
        <w:pStyle w:val="Body"/>
        <w:widowControl w:val="false"/>
        <w:spacing w:lineRule="auto" w:line="480"/>
        <w:rPr>
          <w:rStyle w:val="None"/>
          <w:sz w:val="24"/>
          <w:szCs w:val="24"/>
        </w:rPr>
      </w:pPr>
      <w:r>
        <w:rPr>
          <w:rStyle w:val="None"/>
          <w:sz w:val="24"/>
          <w:szCs w:val="24"/>
        </w:rPr>
        <w:tab/>
        <w:t>However, resetting the puzzle entirely for each critter (rather than going back to a fair save point built on the previous generation of critters’ work) resulted in less points than both the plagiarizing algorithm and the competitive algorithm even by the 2</w:t>
      </w:r>
      <w:r>
        <w:rPr>
          <w:rStyle w:val="None"/>
          <w:sz w:val="24"/>
          <w:szCs w:val="24"/>
          <w:vertAlign w:val="superscript"/>
        </w:rPr>
        <w:t>nd</w:t>
      </w:r>
      <w:r>
        <w:rPr>
          <w:rStyle w:val="None"/>
          <w:sz w:val="24"/>
          <w:szCs w:val="24"/>
        </w:rPr>
        <w:t xml:space="preserve"> generation, though perhaps with many generations it could help if the puzzle is stuck in a rut (local best). Therefore, a combination of cooperation and competition is probably useful. Alternatively, if each critter is given much more time to solve the puzzle on its own without the help from previous generations, perhaps fully resetting the puzzle would help. Another step up from non-parallelized non-neural genetic algorithms could be using Gradient Descent, which involves momentum of a variable trying to find the lowest valley of error. The valley would be in this case of energy (inaccuracy) in protein fold configurations. Having the algorithm forfeit/reset too quickly resulted in the rank going down after 11 generations because it was outpaced by an online human player. Additionally, the agents also need to adapt to the endgame of the puzzle, which may require different tactics. For instance, in Go, playing tengen (center) and 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pPr>
        <w:pStyle w:val="Body"/>
        <w:spacing w:lineRule="auto" w:line="480"/>
        <w:rPr>
          <w:rStyle w:val="None"/>
          <w:sz w:val="24"/>
          <w:szCs w:val="24"/>
        </w:rPr>
      </w:pPr>
      <w:r>
        <w:rPr>
          <w:rStyle w:val="None"/>
          <w:sz w:val="24"/>
          <w:szCs w:val="24"/>
        </w:rPr>
        <w:tab/>
        <w:t xml:space="preserve">While re-investigating more stable and translatable (has browser-based text that can be copied) science games like EteRNA and Nanocrafter, Nanocrafter’s news in May 8 2020 said that supposedly new virtual slot machines in 2020 (Year of the Virus) resemble Foldit or Nanocrafter in the sense that they require </w:t>
      </w:r>
      <w:r>
        <w:rPr>
          <w:rStyle w:val="None"/>
          <w:sz w:val="24"/>
          <w:szCs w:val="24"/>
          <w:lang w:val="ar-SA"/>
        </w:rPr>
        <w:t>“</w:t>
      </w:r>
      <w:r>
        <w:rPr>
          <w:rStyle w:val="None"/>
          <w:sz w:val="24"/>
          <w:szCs w:val="24"/>
        </w:rPr>
        <w:t>connecting symbols and finding the right combinations” (Source: Nanocrafter.org). This makes gambling games merge with science simulations, which is interesting because Go was also heavily associated with gambling around its conception. This reinforces the idea that an AI that could learn to play Go could learn to play an also 2D game like Nanocrafter or EteRNA (though perhaps not 3D Foldit). Since Nanocrafter is about designing nano-machines, an AI capable of designing machines would be a step closer to filial piety (care for shared DNA) by producing offspring.</w:t>
      </w:r>
    </w:p>
    <w:p>
      <w:pPr>
        <w:pStyle w:val="Body"/>
        <w:spacing w:lineRule="auto" w:line="480"/>
        <w:rPr>
          <w:rStyle w:val="None"/>
          <w:sz w:val="24"/>
          <w:szCs w:val="24"/>
        </w:rPr>
      </w:pPr>
      <w:r>
        <w:rPr>
          <w:rStyle w:val="None"/>
          <w:sz w:val="24"/>
          <w:szCs w:val="24"/>
        </w:rPr>
        <w:tab/>
        <w:t xml:space="preserve">However, after reading the news, it turns out that Nanocrafter is no longer playable on the site. Therefore, the gambling site probably bought Nanocrafter’s domain and tacitly linked its news to the gambling site, and exaggerated the idea that a game like CatSushi is somehow related to science puzzles (besides maybe the </w:t>
      </w:r>
      <w:r>
        <w:rPr>
          <w:rStyle w:val="None"/>
          <w:sz w:val="24"/>
          <w:szCs w:val="24"/>
          <w:lang w:val="ar-SA"/>
        </w:rPr>
        <w:t>“</w:t>
      </w:r>
      <w:r>
        <w:rPr>
          <w:rStyle w:val="None"/>
          <w:sz w:val="24"/>
          <w:szCs w:val="24"/>
          <w:lang w:val="it-IT"/>
        </w:rPr>
        <w:t>recipe</w:t>
      </w:r>
      <w:r>
        <w:rPr>
          <w:rStyle w:val="None"/>
          <w:sz w:val="24"/>
          <w:szCs w:val="24"/>
        </w:rPr>
        <w:t>” programs in Foldit). As a side note, Nanocrafter was definitely playable a few years ago. Speaking of a sushi game though, unfortunately, there is a lack of Asian presence on science puzzles like Foldit as well. This is probably because of the constant crashing of Foldit and the lack of encoded language support or even respect for Chinese, the #1 language. Even though there are a few Foldit players with Chinese names, they do not speak up much. One of the top Foldit players, LociOiling, seemingly knows Japanese, though, judging from the Discord channel communication. Because Korea’s program Handol outperformed AlphaGo (source: Go Pro Yeonwoo’</w:t>
      </w:r>
      <w:r>
        <w:rPr>
          <w:rStyle w:val="None"/>
          <w:sz w:val="24"/>
          <w:szCs w:val="24"/>
          <w:lang w:val="it-IT"/>
        </w:rPr>
        <w:t xml:space="preserve">s video </w:t>
      </w:r>
      <w:r>
        <w:rPr>
          <w:rStyle w:val="None"/>
          <w:sz w:val="24"/>
          <w:szCs w:val="24"/>
          <w:lang w:val="ar-SA"/>
        </w:rPr>
        <w:t>“</w:t>
      </w:r>
      <w:r>
        <w:rPr>
          <w:rStyle w:val="None"/>
          <w:sz w:val="24"/>
          <w:szCs w:val="24"/>
        </w:rPr>
        <w:t xml:space="preserve">Bug sniper net bug occurrence!”), forfeiting a little American pride and enabling Asian language support (with UTF 16) for science games would help bring in Asian and Chinese experts that dealt with the originally named Wuhan virus more efficiently. But as the early 1900’s Spanish Flu was only named that because Spain was the only country that didn’t censor the news, perhaps Wuhan should only be seen in a positive light because of the name.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safely going outside and enjoying the Cherry Blossoms while the US is suffering due to its own contradictions: for instance, around March the CDC initially said only sick people and nurses need masks, and now it says everyone needs a mask. The CDC may have unknowingly said </w:t>
      </w:r>
      <w:r>
        <w:rPr>
          <w:rStyle w:val="None"/>
          <w:sz w:val="24"/>
          <w:szCs w:val="24"/>
          <w:lang w:val="ar-SA"/>
        </w:rPr>
        <w:t>“</w:t>
      </w:r>
      <w:r>
        <w:rPr>
          <w:rStyle w:val="None"/>
          <w:sz w:val="24"/>
          <w:szCs w:val="24"/>
        </w:rPr>
        <w:t xml:space="preserve">a white horse is not a horse”, an Ancient Chinese paradox referenced by Moskowitz’s </w:t>
      </w:r>
      <w:r>
        <w:rPr>
          <w:rStyle w:val="None"/>
          <w:sz w:val="24"/>
          <w:szCs w:val="24"/>
          <w:lang w:val="ar-SA"/>
        </w:rPr>
        <w:t>“</w:t>
      </w:r>
      <w:r>
        <w:rPr>
          <w:rStyle w:val="None"/>
          <w:sz w:val="24"/>
          <w:szCs w:val="24"/>
        </w:rPr>
        <w:t>Why the West plays Chess and the East plays Go” and Qin’s Moon.</w:t>
      </w:r>
    </w:p>
    <w:p>
      <w:pPr>
        <w:pStyle w:val="Body"/>
        <w:spacing w:lineRule="auto" w:line="480"/>
        <w:rPr>
          <w:rStyle w:val="None"/>
          <w:rFonts w:ascii="Songti SC Bold" w:hAnsi="Songti SC Bold" w:eastAsia="Songti SC Bold" w:cs="Songti SC Bold"/>
          <w:sz w:val="24"/>
          <w:szCs w:val="24"/>
        </w:rPr>
      </w:pPr>
      <w:r>
        <w:rPr>
          <w:rStyle w:val="None"/>
          <w:b/>
          <w:bCs/>
          <w:sz w:val="24"/>
          <w:szCs w:val="24"/>
          <w:lang w:val="it-IT"/>
        </w:rPr>
        <w:t>Conclusion</w:t>
      </w:r>
    </w:p>
    <w:p>
      <w:pPr>
        <w:pStyle w:val="Body"/>
        <w:spacing w:lineRule="auto" w:line="480"/>
        <w:rPr>
          <w:rStyle w:val="None"/>
          <w:sz w:val="24"/>
          <w:szCs w:val="24"/>
        </w:rPr>
      </w:pPr>
      <w:r>
        <w:rPr>
          <w:rStyle w:val="None"/>
          <w:sz w:val="24"/>
          <w:szCs w:val="24"/>
        </w:rPr>
        <w:tab/>
        <w:t xml:space="preserve">Having AI agent forfeit the previous Agent’s work but not forcing them to fully resign and forget all its ancestors’ work after just 30 seconds indeed sped up the training process in Foldit (using the Lua 2 programming language for Foldit scripts). It was a small needed change to implement that one step back, two steps forward concept of resigning, even though in a normal adversarial machine learning game, agents are scored simultaneously rather than one after the other so falsely taking credit for the enemy agent’s work is not even possible. As Confucius said, </w:t>
      </w:r>
      <w:r>
        <w:rPr>
          <w:rStyle w:val="None"/>
          <w:sz w:val="24"/>
          <w:szCs w:val="24"/>
          <w:lang w:val="ar-SA"/>
        </w:rPr>
        <w:t>“</w:t>
      </w:r>
      <w:r>
        <w:rPr>
          <w:rStyle w:val="None"/>
          <w:sz w:val="24"/>
          <w:szCs w:val="24"/>
        </w:rPr>
        <w:t>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pro players are Away From KeyBoard.</w:t>
      </w:r>
    </w:p>
    <w:p>
      <w:pPr>
        <w:pStyle w:val="Body"/>
        <w:widowControl w:val="false"/>
        <w:spacing w:lineRule="auto" w:line="480"/>
        <w:rPr/>
      </w:pPr>
      <w:r>
        <w:rPr/>
      </w:r>
      <w:r>
        <w:br w:type="page"/>
      </w:r>
    </w:p>
    <w:p>
      <w:pPr>
        <w:pStyle w:val="Body"/>
        <w:widowControl w:val="false"/>
        <w:spacing w:lineRule="auto" w:line="480"/>
        <w:rPr>
          <w:rStyle w:val="None"/>
          <w:sz w:val="24"/>
          <w:szCs w:val="24"/>
        </w:rPr>
      </w:pPr>
      <w:r>
        <w:rPr>
          <w:rStyle w:val="None"/>
          <w:sz w:val="24"/>
          <w:szCs w:val="24"/>
        </w:rPr>
        <w:t>Bibliography (note that some sources do not have great pronunciations):</w:t>
      </w:r>
    </w:p>
    <w:p>
      <w:pPr>
        <w:pStyle w:val="Body"/>
        <w:widowControl w:val="false"/>
        <w:spacing w:lineRule="auto" w:line="480"/>
        <w:rPr>
          <w:rStyle w:val="None"/>
          <w:sz w:val="24"/>
          <w:szCs w:val="24"/>
        </w:rPr>
      </w:pPr>
      <w:r>
        <w:rPr>
          <w:rStyle w:val="None"/>
          <w:sz w:val="24"/>
          <w:szCs w:val="24"/>
          <w:lang w:val="fr-FR"/>
        </w:rPr>
        <w:t>Weiqi bibliography</w:t>
      </w:r>
    </w:p>
    <w:p>
      <w:pPr>
        <w:pStyle w:val="Body"/>
        <w:widowControl w:val="false"/>
        <w:spacing w:lineRule="auto" w:line="480"/>
        <w:rPr>
          <w:rStyle w:val="None"/>
          <w:sz w:val="24"/>
          <w:szCs w:val="24"/>
        </w:rPr>
      </w:pPr>
      <w:r>
        <w:rPr>
          <w:rStyle w:val="None"/>
          <w:sz w:val="24"/>
          <w:szCs w:val="24"/>
        </w:rPr>
        <w:t>About 15 articles/essays/books</w:t>
      </w:r>
    </w:p>
    <w:p>
      <w:pPr>
        <w:pStyle w:val="Body"/>
        <w:widowControl w:val="false"/>
        <w:spacing w:lineRule="auto" w:line="480"/>
        <w:rPr>
          <w:rStyle w:val="None"/>
          <w:sz w:val="24"/>
          <w:szCs w:val="24"/>
        </w:rPr>
      </w:pPr>
      <w:r>
        <w:rPr>
          <w:rStyle w:val="None"/>
          <w:sz w:val="24"/>
          <w:szCs w:val="24"/>
        </w:rPr>
        <w:t>About 30 sources in total including webpages</w:t>
      </w:r>
    </w:p>
    <w:p>
      <w:pPr>
        <w:pStyle w:val="Body"/>
        <w:widowControl w:val="false"/>
        <w:spacing w:lineRule="auto" w:line="48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Mostly copied from the syllabus:</w:t>
      </w:r>
    </w:p>
    <w:p>
      <w:pPr>
        <w:pStyle w:val="Body"/>
        <w:widowControl w:val="false"/>
        <w:spacing w:lineRule="auto" w:line="480"/>
        <w:ind w:right="972" w:hanging="0"/>
        <w:rPr>
          <w:rStyle w:val="None"/>
          <w:sz w:val="24"/>
          <w:szCs w:val="24"/>
        </w:rPr>
      </w:pPr>
      <w:r>
        <w:rPr>
          <w:rStyle w:val="None"/>
          <w:sz w:val="24"/>
          <w:szCs w:val="24"/>
        </w:rPr>
        <w:t>{</w:t>
      </w:r>
    </w:p>
    <w:p>
      <w:pPr>
        <w:pStyle w:val="Body"/>
        <w:widowControl w:val="false"/>
        <w:spacing w:lineRule="auto" w:line="480"/>
        <w:ind w:right="972" w:hanging="0"/>
        <w:rPr>
          <w:rStyle w:val="None"/>
          <w:sz w:val="24"/>
          <w:szCs w:val="24"/>
        </w:rPr>
      </w:pPr>
      <w:r>
        <w:rPr>
          <w:rStyle w:val="None"/>
          <w:sz w:val="24"/>
          <w:szCs w:val="24"/>
          <w:lang w:val="de-DE"/>
        </w:rPr>
        <w:t>Texts:</w:t>
      </w:r>
    </w:p>
    <w:p>
      <w:pPr>
        <w:pStyle w:val="Body"/>
        <w:widowControl w:val="false"/>
        <w:spacing w:lineRule="auto" w:line="480"/>
        <w:ind w:right="972" w:hanging="0"/>
        <w:rPr>
          <w:rStyle w:val="None"/>
          <w:sz w:val="24"/>
          <w:szCs w:val="24"/>
        </w:rPr>
      </w:pPr>
      <w:r>
        <w:rPr>
          <w:rStyle w:val="None"/>
          <w:sz w:val="24"/>
          <w:szCs w:val="24"/>
        </w:rPr>
        <w:t xml:space="preserve">Public library books due to return on Mar. 6: </w:t>
      </w:r>
    </w:p>
    <w:p>
      <w:pPr>
        <w:pStyle w:val="Body"/>
        <w:widowControl w:val="false"/>
        <w:spacing w:lineRule="auto" w:line="480"/>
        <w:ind w:right="972" w:hanging="0"/>
        <w:rPr>
          <w:rStyle w:val="None"/>
          <w:sz w:val="24"/>
          <w:szCs w:val="24"/>
        </w:rPr>
      </w:pPr>
      <w:r>
        <w:rPr>
          <w:rStyle w:val="None"/>
          <w:sz w:val="24"/>
          <w:szCs w:val="24"/>
        </w:rPr>
        <w:t>The Book of Go by William S Cobb (includes portable Go board).</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lang w:val="de-DE"/>
        </w:rPr>
        <w:t>Winning Go by Richard Bozulich and Peter Shotwell.</w:t>
      </w:r>
    </w:p>
    <w:p>
      <w:pPr>
        <w:pStyle w:val="Body"/>
        <w:widowControl w:val="false"/>
        <w:spacing w:lineRule="auto" w:line="480"/>
        <w:ind w:right="972" w:hanging="0"/>
        <w:rPr>
          <w:rStyle w:val="None"/>
          <w:sz w:val="24"/>
          <w:szCs w:val="24"/>
        </w:rPr>
      </w:pPr>
      <w:r>
        <w:rPr>
          <w:rStyle w:val="None"/>
          <w:sz w:val="24"/>
          <w:szCs w:val="24"/>
        </w:rPr>
        <w:t>Go basics by P. Shotwell (includes interactive CD).</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Stepping Stones to Go by Shigemi Kishikawa.</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The Theory and Practice of Go translated and edited by Samuel P King and George K Leckie.</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lang w:val="it-IT"/>
        </w:rPr>
        <w:t>A Go Miscellany: The Treasure Chest Enigma by Noriyuki Nakayama.</w:t>
      </w:r>
    </w:p>
    <w:p>
      <w:pPr>
        <w:pStyle w:val="Body"/>
        <w:widowControl w:val="false"/>
        <w:spacing w:lineRule="auto" w:line="480"/>
        <w:ind w:right="972" w:hanging="0"/>
        <w:rPr>
          <w:rStyle w:val="None"/>
          <w:sz w:val="24"/>
          <w:szCs w:val="24"/>
        </w:rPr>
      </w:pPr>
      <w:r>
        <w:rPr>
          <w:rStyle w:val="None"/>
          <w:sz w:val="24"/>
          <w:szCs w:val="24"/>
        </w:rPr>
        <w:t>Chapter on the masculinity of junzi: The Art of Resigning.</w:t>
      </w:r>
    </w:p>
    <w:p>
      <w:pPr>
        <w:pStyle w:val="Body"/>
        <w:widowControl w:val="false"/>
        <w:spacing w:lineRule="auto" w:line="480"/>
        <w:rPr>
          <w:rStyle w:val="None"/>
          <w:sz w:val="24"/>
          <w:szCs w:val="24"/>
        </w:rPr>
      </w:pPr>
      <w:r>
        <w:rPr>
          <w:rStyle w:val="None"/>
          <w:sz w:val="24"/>
          <w:szCs w:val="24"/>
        </w:rPr>
        <w:t>The Art of Resignation chapter in The Treasure Chest Enigma: a Go Miscellany book. Print. Published 1996.</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Others:</w:t>
      </w:r>
    </w:p>
    <w:p>
      <w:pPr>
        <w:pStyle w:val="Body"/>
        <w:widowControl w:val="false"/>
        <w:spacing w:lineRule="auto" w:line="480"/>
        <w:ind w:right="972" w:hanging="0"/>
        <w:rPr>
          <w:rStyle w:val="None"/>
          <w:sz w:val="24"/>
          <w:szCs w:val="24"/>
        </w:rPr>
      </w:pPr>
      <w:r>
        <w:rPr>
          <w:rStyle w:val="None"/>
          <w:sz w:val="24"/>
          <w:szCs w:val="24"/>
        </w:rPr>
        <w:t>Deep Learning Alphago article on Fusion Search and movie (available on Youtube) and ColdFusion (coincidentally named) Alphago video.</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Hikaru no Go anime or manga (if not enough anime episodes).</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The Surrounding Game doc.</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Weiqi and Masculinity in China article on Fusion Search.</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 xml:space="preserve">Go in the Tale of Genji: </w:t>
      </w:r>
    </w:p>
    <w:p>
      <w:pPr>
        <w:pStyle w:val="Body"/>
        <w:widowControl w:val="false"/>
        <w:spacing w:lineRule="auto" w:line="480"/>
        <w:ind w:right="972" w:hanging="0"/>
        <w:rPr>
          <w:rStyle w:val="None"/>
          <w:sz w:val="24"/>
          <w:szCs w:val="24"/>
        </w:rPr>
      </w:pPr>
      <w:r>
        <w:rPr>
          <w:rStyle w:val="None"/>
          <w:sz w:val="24"/>
          <w:szCs w:val="24"/>
        </w:rPr>
        <w:t>The Tale of Genji, trans. Dennis Washburn (WW Norton, 2015) ISBN 978-0393353396</w:t>
      </w:r>
    </w:p>
    <w:p>
      <w:pPr>
        <w:pStyle w:val="Body"/>
        <w:widowControl w:val="false"/>
        <w:spacing w:lineRule="auto" w:line="480"/>
        <w:ind w:right="972" w:hanging="0"/>
        <w:rPr>
          <w:rStyle w:val="None"/>
          <w:sz w:val="24"/>
          <w:szCs w:val="24"/>
        </w:rPr>
      </w:pPr>
      <w:r>
        <w:rPr>
          <w:rStyle w:val="None"/>
          <w:sz w:val="24"/>
          <w:szCs w:val="24"/>
        </w:rPr>
        <w:t>Critical Readings (Short PDF files posted on Tale of Genji Canvas).</w:t>
      </w:r>
    </w:p>
    <w:p>
      <w:pPr>
        <w:pStyle w:val="Body"/>
        <w:widowControl w:val="false"/>
        <w:spacing w:lineRule="auto" w:line="480"/>
        <w:ind w:right="972" w:hanging="0"/>
        <w:rPr>
          <w:rStyle w:val="None"/>
          <w:sz w:val="24"/>
          <w:szCs w:val="24"/>
        </w:rPr>
      </w:pPr>
      <w:r>
        <w:rPr>
          <w:rStyle w:val="None"/>
          <w:sz w:val="24"/>
          <w:szCs w:val="24"/>
        </w:rPr>
        <w: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Some sources copied from bibliography.txt:</w:t>
      </w:r>
    </w:p>
    <w:p>
      <w:pPr>
        <w:pStyle w:val="Body"/>
        <w:widowControl w:val="false"/>
        <w:spacing w:lineRule="auto" w:line="480"/>
        <w:rPr>
          <w:sz w:val="24"/>
          <w:szCs w:val="24"/>
        </w:rPr>
      </w:pPr>
      <w:hyperlink r:id="rId9">
        <w:r>
          <w:rPr>
            <w:rStyle w:val="Hyperlink1"/>
          </w:rPr>
          <w:t>https://www.douban.com/note/354412262/</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has about 40 references to Go articles. Originally compiled by Bob High, director of AIG (American Ing Goe society). Copied to douban by 2 Chinese authors.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Why the West plays chess and the East plays Go.</w:t>
      </w:r>
    </w:p>
    <w:p>
      <w:pPr>
        <w:pStyle w:val="Body"/>
        <w:widowControl w:val="false"/>
        <w:spacing w:lineRule="auto" w:line="480"/>
        <w:rPr>
          <w:rStyle w:val="None"/>
          <w:sz w:val="24"/>
          <w:szCs w:val="24"/>
        </w:rPr>
      </w:pPr>
      <w:r>
        <w:rPr>
          <w:rStyle w:val="None"/>
          <w:sz w:val="24"/>
          <w:szCs w:val="24"/>
        </w:rPr>
        <w:t>By Shotwell, Peter</w:t>
      </w:r>
    </w:p>
    <w:p>
      <w:pPr>
        <w:pStyle w:val="Body"/>
        <w:widowControl w:val="false"/>
        <w:spacing w:lineRule="auto" w:line="480"/>
        <w:rPr>
          <w:rStyle w:val="None"/>
          <w:sz w:val="24"/>
          <w:szCs w:val="24"/>
        </w:rPr>
      </w:pPr>
      <w:r>
        <w:rPr>
          <w:rStyle w:val="None"/>
          <w:sz w:val="24"/>
          <w:szCs w:val="24"/>
        </w:rPr>
        <w:t>Found on Fusion search and also referenced on douban.</w:t>
      </w:r>
    </w:p>
    <w:p>
      <w:pPr>
        <w:pStyle w:val="Body"/>
        <w:widowControl w:val="false"/>
        <w:spacing w:lineRule="auto" w:line="480"/>
        <w:rPr>
          <w:rStyle w:val="None"/>
          <w:rFonts w:ascii="Songti SC Regular" w:hAnsi="Songti SC Regular" w:eastAsia="Songti SC Regular" w:cs="Songti SC Regular"/>
          <w:sz w:val="24"/>
          <w:szCs w:val="24"/>
        </w:rPr>
      </w:pPr>
      <w:r>
        <w:rPr>
          <w:rStyle w:val="None"/>
          <w:sz w:val="24"/>
          <w:szCs w:val="24"/>
        </w:rPr>
        <w:t>Also found with keywords M</w:t>
      </w:r>
      <w:r>
        <w:rPr>
          <w:rStyle w:val="None"/>
          <w:rFonts w:ascii="Calibri Light" w:hAnsi="Calibri Light"/>
          <w:sz w:val="24"/>
          <w:szCs w:val="24"/>
          <w:lang w:val="de-DE"/>
        </w:rPr>
        <w:t>ojia, weiqi.</w:t>
      </w:r>
    </w:p>
    <w:p>
      <w:pPr>
        <w:pStyle w:val="Body"/>
        <w:spacing w:lineRule="auto" w:line="480"/>
        <w:rPr>
          <w:rFonts w:ascii="Calibri Light" w:hAnsi="Calibri Light" w:eastAsia="Calibri Light" w:cs="Calibri Light"/>
          <w:sz w:val="24"/>
          <w:szCs w:val="24"/>
        </w:rPr>
      </w:pPr>
      <w:hyperlink r:id="rId10">
        <w:r>
          <w:rPr>
            <w:rStyle w:val="Hyperlink2"/>
          </w:rPr>
          <w:t>https://www.usgo.org/sites/default/files/bh_library/ApdxVIII.pdf</w:t>
        </w:r>
      </w:hyperlink>
      <w:r>
        <w:rPr>
          <w:rStyle w:val="None"/>
          <w:rFonts w:ascii="Calibri Light" w:hAnsi="Calibri Light"/>
          <w:sz w:val="24"/>
          <w:szCs w:val="24"/>
        </w:rPr>
        <w:t xml:space="preserve"> Note: large font in one column convenient for an auto-scroller, though not entirely professional language. Talks about </w:t>
      </w:r>
      <w:r>
        <w:rPr>
          <w:rStyle w:val="None"/>
          <w:rFonts w:eastAsia="Songti SC Regular"/>
          <w:sz w:val="24"/>
          <w:szCs w:val="24"/>
          <w:lang w:val="zh-TW" w:eastAsia="zh-TW"/>
        </w:rPr>
        <w:t>阴阳</w:t>
      </w:r>
      <w:r>
        <w:rPr>
          <w:rStyle w:val="None"/>
          <w:rFonts w:ascii="Calibri Light" w:hAnsi="Calibri Light"/>
          <w:sz w:val="24"/>
          <w:szCs w:val="24"/>
        </w:rPr>
        <w:t xml:space="preserve"> </w:t>
      </w:r>
      <w:r>
        <w:rPr>
          <w:rStyle w:val="None"/>
          <w:rFonts w:ascii="Calibri Light" w:hAnsi="Calibri Light"/>
          <w:sz w:val="24"/>
          <w:szCs w:val="24"/>
        </w:rPr>
        <w:t>/ Yīnyáng (</w:t>
      </w:r>
      <w:hyperlink r:id="rId11">
        <w:r>
          <w:rPr>
            <w:rStyle w:val="Hyperlink2"/>
            <w:lang w:val="de-DE"/>
          </w:rPr>
          <w:t>https://translate.google.com/#view=home&amp;op=translate&amp;sl=zh-CN&amp;tl=en&amp;text=%E9%98%B4%E9%98%B3</w:t>
        </w:r>
      </w:hyperlink>
      <w:r>
        <w:rPr>
          <w:rStyle w:val="None"/>
          <w:rFonts w:ascii="Calibri Light" w:hAnsi="Calibri Light"/>
          <w:sz w:val="24"/>
          <w:szCs w:val="24"/>
        </w:rPr>
        <w:t xml:space="preserve"> ). Also implies that the West has logical thinking, while the East has rational thinking (less abstracted). Page 152: </w:t>
      </w:r>
      <w:r>
        <w:rPr>
          <w:rStyle w:val="None"/>
          <w:rFonts w:ascii="Calibri Light" w:hAnsi="Calibri Light"/>
          <w:sz w:val="24"/>
          <w:szCs w:val="24"/>
          <w:lang w:val="ar-SA"/>
        </w:rPr>
        <w:t>“</w:t>
      </w:r>
      <w:r>
        <w:rPr>
          <w:rStyle w:val="None"/>
          <w:rFonts w:ascii="Calibri Light" w:hAnsi="Calibri Light"/>
          <w:sz w:val="24"/>
          <w:szCs w:val="24"/>
        </w:rPr>
        <w:t xml:space="preserve">man has 360 joints, which match the number of Heaven....” [days, if </w:t>
      </w:r>
      <w:r>
        <w:rPr>
          <w:rStyle w:val="None"/>
          <w:rFonts w:ascii="MS Mincho" w:hAnsi="MS Mincho" w:cs="MS Mincho" w:eastAsia="MS Mincho"/>
          <w:sz w:val="24"/>
          <w:szCs w:val="24"/>
          <w:lang w:val="zh-TW" w:eastAsia="zh-TW"/>
        </w:rPr>
        <w:t>天</w:t>
      </w:r>
      <w:r>
        <w:rPr>
          <w:rStyle w:val="None"/>
          <w:rFonts w:ascii="Calibri Light" w:hAnsi="Calibri Light"/>
          <w:sz w:val="24"/>
          <w:szCs w:val="24"/>
        </w:rPr>
        <w:t xml:space="preserve">]. Likewise, there are 361 intersections, like the 361 day Ancient Chinese calendar according to a different source. </w:t>
      </w:r>
      <w:r>
        <w:rPr>
          <w:rStyle w:val="None"/>
          <w:rFonts w:ascii="Calibri Light" w:hAnsi="Calibri Light"/>
          <w:sz w:val="24"/>
          <w:szCs w:val="24"/>
          <w:lang w:val="ar-SA"/>
        </w:rPr>
        <w:t>“</w:t>
      </w:r>
      <w:r>
        <w:rPr>
          <w:rStyle w:val="None"/>
          <w:rFonts w:ascii="Calibri Light" w:hAnsi="Calibri Light"/>
          <w:sz w:val="24"/>
          <w:szCs w:val="24"/>
        </w:rPr>
        <w:t xml:space="preserve">Why the East plays Go” Page 152 also reinforces the idea of categorical vs. relational thinking. The compilation also includes a strategic Chinese proverb </w:t>
      </w:r>
      <w:r>
        <w:rPr>
          <w:rStyle w:val="None"/>
          <w:rFonts w:ascii="Calibri Light" w:hAnsi="Calibri Light"/>
          <w:sz w:val="24"/>
          <w:szCs w:val="24"/>
          <w:lang w:val="ar-SA"/>
        </w:rPr>
        <w:t>“</w:t>
      </w:r>
      <w:r>
        <w:rPr>
          <w:rStyle w:val="None"/>
          <w:rFonts w:ascii="Calibri Light" w:hAnsi="Calibri Light"/>
          <w:sz w:val="24"/>
          <w:szCs w:val="24"/>
        </w:rPr>
        <w:t xml:space="preserve">muddy the waters to catch the fish” which can be applied to Go and warfare. This can be contrasted with the abstract English saying, </w:t>
      </w:r>
      <w:r>
        <w:rPr>
          <w:rStyle w:val="None"/>
          <w:rFonts w:ascii="Calibri Light" w:hAnsi="Calibri Light"/>
          <w:sz w:val="24"/>
          <w:szCs w:val="24"/>
          <w:lang w:val="ar-SA"/>
        </w:rPr>
        <w:t>“</w:t>
      </w:r>
      <w:r>
        <w:rPr>
          <w:rStyle w:val="None"/>
          <w:rFonts w:ascii="Calibri Light" w:hAnsi="Calibri Light"/>
          <w:sz w:val="24"/>
          <w:szCs w:val="24"/>
        </w:rPr>
        <w:t>teach a man to fish,” which doesn’t actually give any fishing advice.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Utagawa [surname], Kuniyoshi. Japanese: </w:t>
      </w:r>
      <w:r>
        <w:rPr>
          <w:rStyle w:val="None"/>
          <w:rFonts w:eastAsia="Songti SC Regular"/>
          <w:sz w:val="24"/>
          <w:szCs w:val="24"/>
          <w:lang w:val="zh-TW" w:eastAsia="zh-TW"/>
        </w:rPr>
        <w:t>歌川</w:t>
      </w:r>
      <w:r>
        <w:rPr>
          <w:rStyle w:val="None"/>
          <w:sz w:val="24"/>
          <w:szCs w:val="24"/>
        </w:rPr>
        <w:t xml:space="preserve"> </w:t>
      </w:r>
      <w:r>
        <w:rPr>
          <w:rStyle w:val="None"/>
          <w:rFonts w:eastAsia="Songti SC Regular"/>
          <w:sz w:val="24"/>
          <w:szCs w:val="24"/>
          <w:lang w:val="zh-TW" w:eastAsia="zh-TW"/>
        </w:rPr>
        <w:t>國芳</w:t>
      </w:r>
      <w:r>
        <w:rPr>
          <w:rStyle w:val="None"/>
          <w:sz w:val="24"/>
          <w:szCs w:val="24"/>
        </w:rPr>
        <w:t xml:space="preserve">. Painted </w:t>
      </w:r>
      <w:r>
        <w:rPr>
          <w:rStyle w:val="None"/>
          <w:sz w:val="24"/>
          <w:szCs w:val="24"/>
          <w:lang w:val="ar-SA"/>
        </w:rPr>
        <w:t>“</w:t>
      </w:r>
      <w:r>
        <w:rPr>
          <w:rStyle w:val="None"/>
          <w:sz w:val="24"/>
          <w:szCs w:val="24"/>
        </w:rPr>
        <w:t xml:space="preserve">Physician Hua Tuo Scraping the Bone of Guan Yu to Treat an Arrow Wound”. Guan Yu is playing Go while being treated:  </w:t>
      </w:r>
      <w:hyperlink r:id="rId12">
        <w:r>
          <w:rPr>
            <w:rStyle w:val="Hyperlink1"/>
          </w:rPr>
          <w:t>https://jamanetwork.com/data/journals/jama/4481/m_jcs90019fa.png</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Github Nixboard repository.</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13">
        <w:r>
          <w:rPr>
            <w:rStyle w:val="Hyperlink1"/>
          </w:rPr>
          <w:t>https://storage.googleapis.com/deepmind-media/alphago/AlphaGoNaturePaper.pdf</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From before Lee Se-dol.</w:t>
      </w:r>
    </w:p>
    <w:p>
      <w:pPr>
        <w:pStyle w:val="Body"/>
        <w:widowControl w:val="false"/>
        <w:spacing w:lineRule="auto" w:line="480"/>
        <w:rPr>
          <w:rStyle w:val="None"/>
          <w:sz w:val="24"/>
          <w:szCs w:val="24"/>
        </w:rPr>
      </w:pPr>
      <w:r>
        <w:rPr>
          <w:rStyle w:val="None"/>
          <w:sz w:val="24"/>
          <w:szCs w:val="24"/>
        </w:rPr>
        <w:t xml:space="preserve">Alphago is probably named after Google’s parent company Alphabet Inc, not like alpha male, which could contradict the art of manful resignation. Additionally, the article has many Greek mathematical symbols such as alpha, gamma, and delta (which is recognizable from KamelCamellia’s J-Core song </w:t>
      </w:r>
      <w:r>
        <w:rPr>
          <w:rStyle w:val="None"/>
          <w:i/>
          <w:iCs/>
          <w:sz w:val="24"/>
          <w:szCs w:val="24"/>
        </w:rPr>
        <w:t>Delta [symbol] for the Delta</w:t>
      </w:r>
      <w:r>
        <w:rPr>
          <w:rStyle w:val="None"/>
          <w:sz w:val="24"/>
          <w:szCs w:val="24"/>
        </w:rPr>
        <w:t>.</w:t>
      </w:r>
    </w:p>
    <w:p>
      <w:pPr>
        <w:pStyle w:val="Body"/>
        <w:widowControl w:val="false"/>
        <w:spacing w:lineRule="auto" w:line="480"/>
        <w:rPr>
          <w:rStyle w:val="None"/>
          <w:sz w:val="24"/>
          <w:szCs w:val="24"/>
        </w:rPr>
      </w:pPr>
      <w:r>
        <w:rPr>
          <w:rStyle w:val="None"/>
          <w:sz w:val="24"/>
          <w:szCs w:val="24"/>
        </w:rPr>
        <w:t>There is also AlphaFold which was likely to be and now is folding proteins of the Wuhan virus.</w:t>
      </w:r>
    </w:p>
    <w:p>
      <w:pPr>
        <w:pStyle w:val="Body"/>
        <w:widowControl w:val="false"/>
        <w:spacing w:lineRule="auto" w:line="480"/>
        <w:rPr>
          <w:rStyle w:val="Stylescope"/>
          <w:sz w:val="24"/>
          <w:szCs w:val="24"/>
        </w:rPr>
      </w:pPr>
      <w:r>
        <w:rPr>
          <w:sz w:val="24"/>
          <w:szCs w:val="24"/>
        </w:rPr>
      </w:r>
    </w:p>
    <w:p>
      <w:pPr>
        <w:pStyle w:val="Heading"/>
        <w:rPr>
          <w:rStyle w:val="None"/>
          <w:b w:val="false"/>
          <w:b w:val="false"/>
          <w:bCs w:val="false"/>
          <w:sz w:val="24"/>
          <w:szCs w:val="24"/>
        </w:rPr>
      </w:pPr>
      <w:r>
        <w:rPr>
          <w:rStyle w:val="None"/>
          <w:b w:val="false"/>
          <w:bCs w:val="false"/>
          <w:sz w:val="24"/>
          <w:szCs w:val="24"/>
        </w:rPr>
        <w:t xml:space="preserve">Hassabis, Demis. Silver, David and many other authors. Mastering Chess and Shogi by Self-Play with a General Reinforcement Learning Algorithm. </w:t>
      </w:r>
    </w:p>
    <w:p>
      <w:pPr>
        <w:pStyle w:val="Body"/>
        <w:widowControl w:val="false"/>
        <w:spacing w:lineRule="auto" w:line="480"/>
        <w:rPr>
          <w:sz w:val="24"/>
          <w:szCs w:val="24"/>
        </w:rPr>
      </w:pPr>
      <w:hyperlink r:id="rId14">
        <w:r>
          <w:rPr>
            <w:rStyle w:val="Hyperlink1"/>
            <w:lang w:val="de-DE"/>
          </w:rPr>
          <w:t>https://arxiv.org/abs/1712.01815</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After beating Shogi as well</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Hassabis, Demis and other authors.</w:t>
      </w:r>
    </w:p>
    <w:p>
      <w:pPr>
        <w:pStyle w:val="Body"/>
        <w:widowControl w:val="false"/>
        <w:spacing w:lineRule="auto" w:line="480"/>
        <w:rPr>
          <w:sz w:val="24"/>
          <w:szCs w:val="24"/>
        </w:rPr>
      </w:pPr>
      <w:hyperlink r:id="rId15">
        <w:r>
          <w:rPr>
            <w:rStyle w:val="Hyperlink1"/>
          </w:rPr>
          <w:t>https://deepmind.com/blog/article/AlphaFold-Using-AI-for-scientific-discovery</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Same company as AlphaGo, using machine learning for disease protein folding in the game Foldit</w:t>
      </w:r>
    </w:p>
    <w:p>
      <w:pPr>
        <w:pStyle w:val="Body"/>
        <w:widowControl w:val="false"/>
        <w:spacing w:lineRule="auto" w:line="480"/>
        <w:rPr>
          <w:rStyle w:val="None"/>
          <w:sz w:val="24"/>
          <w:szCs w:val="24"/>
        </w:rPr>
      </w:pPr>
      <w:r>
        <w:rPr>
          <w:rStyle w:val="None"/>
          <w:sz w:val="24"/>
          <w:szCs w:val="24"/>
        </w:rPr>
        <w:t>Jan 2020</w:t>
      </w:r>
    </w:p>
    <w:p>
      <w:pPr>
        <w:pStyle w:val="Body"/>
        <w:widowControl w:val="false"/>
        <w:spacing w:lineRule="auto" w:line="480"/>
        <w:rPr>
          <w:rStyle w:val="Stylescope"/>
          <w:sz w:val="24"/>
          <w:szCs w:val="24"/>
        </w:rPr>
      </w:pPr>
      <w:r>
        <w:rPr>
          <w:sz w:val="24"/>
          <w:szCs w:val="24"/>
        </w:rPr>
      </w:r>
    </w:p>
    <w:p>
      <w:pPr>
        <w:pStyle w:val="Body"/>
        <w:numPr>
          <w:ilvl w:val="0"/>
          <w:numId w:val="0"/>
        </w:numPr>
        <w:spacing w:before="100" w:after="100"/>
        <w:ind w:left="0" w:hanging="0"/>
        <w:outlineLvl w:val="0"/>
        <w:rPr>
          <w:rStyle w:val="None"/>
          <w:b/>
          <w:b/>
          <w:bCs/>
          <w:kern w:val="2"/>
          <w:sz w:val="24"/>
          <w:szCs w:val="24"/>
        </w:rPr>
      </w:pPr>
      <w:r>
        <w:rPr>
          <w:rStyle w:val="None"/>
          <w:rFonts w:ascii="MS Mincho" w:hAnsi="MS Mincho" w:cs="MS Mincho" w:eastAsia="MS Mincho"/>
          <w:b/>
          <w:bCs/>
          <w:kern w:val="2"/>
          <w:sz w:val="24"/>
          <w:szCs w:val="24"/>
          <w:lang w:val="zh-TW" w:eastAsia="zh-TW"/>
        </w:rPr>
        <w:t>弈鹿</w:t>
      </w:r>
      <w:r>
        <w:rPr>
          <w:rStyle w:val="None"/>
          <w:rFonts w:ascii="SimSun" w:hAnsi="SimSun" w:cs="SimSun" w:eastAsia="SimSun"/>
          <w:b/>
          <w:bCs/>
          <w:kern w:val="2"/>
          <w:sz w:val="24"/>
          <w:szCs w:val="24"/>
          <w:lang w:val="zh-TW" w:eastAsia="zh-TW"/>
        </w:rPr>
        <w:t>围</w:t>
      </w:r>
      <w:r>
        <w:rPr>
          <w:rStyle w:val="None"/>
          <w:rFonts w:ascii="MS Mincho" w:hAnsi="MS Mincho" w:cs="MS Mincho" w:eastAsia="MS Mincho"/>
          <w:b/>
          <w:bCs/>
          <w:kern w:val="2"/>
          <w:sz w:val="24"/>
          <w:szCs w:val="24"/>
          <w:lang w:val="zh-TW" w:eastAsia="zh-TW"/>
        </w:rPr>
        <w:t>棋拍手歌</w:t>
      </w:r>
      <w:r>
        <w:rPr>
          <w:rStyle w:val="None"/>
          <w:rFonts w:eastAsia="MS Mincho" w:cs="MS Mincho" w:ascii="MS Mincho" w:hAnsi="MS Mincho"/>
          <w:b/>
          <w:bCs/>
          <w:kern w:val="2"/>
          <w:sz w:val="24"/>
          <w:szCs w:val="24"/>
        </w:rPr>
        <w:t>.</w:t>
      </w:r>
    </w:p>
    <w:p>
      <w:pPr>
        <w:pStyle w:val="Body"/>
        <w:widowControl w:val="false"/>
        <w:spacing w:lineRule="auto" w:line="480"/>
        <w:rPr>
          <w:rStyle w:val="None"/>
          <w:sz w:val="24"/>
          <w:szCs w:val="24"/>
        </w:rPr>
      </w:pPr>
      <w:r>
        <w:rPr>
          <w:rStyle w:val="None"/>
          <w:sz w:val="24"/>
          <w:szCs w:val="24"/>
        </w:rPr>
        <w:t xml:space="preserve">Found with </w:t>
      </w:r>
      <w:r>
        <w:rPr>
          <w:rStyle w:val="None"/>
          <w:rFonts w:eastAsia="Songti SC Regular"/>
          <w:sz w:val="24"/>
          <w:szCs w:val="24"/>
          <w:lang w:val="zh-TW" w:eastAsia="zh-TW"/>
        </w:rPr>
        <w:t>围棋歌</w:t>
      </w:r>
      <w:r>
        <w:rPr>
          <w:rStyle w:val="None"/>
          <w:sz w:val="24"/>
          <w:szCs w:val="24"/>
        </w:rPr>
        <w:t xml:space="preserve">. </w:t>
      </w:r>
    </w:p>
    <w:p>
      <w:pPr>
        <w:pStyle w:val="Body"/>
        <w:widowControl w:val="false"/>
        <w:spacing w:lineRule="auto" w:line="480"/>
        <w:rPr>
          <w:sz w:val="24"/>
          <w:szCs w:val="24"/>
        </w:rPr>
      </w:pPr>
      <w:hyperlink r:id="rId16">
        <w:r>
          <w:rPr>
            <w:rStyle w:val="Hyperlink1"/>
          </w:rPr>
          <w:t>https://m.v.qq.com/play.html?&amp;vid=t0377ck97ew&amp;ptag=duckduckgo.com%23v.play.adaptor%232&amp;mreferrer=https%3A%2F%2Fduckduckgo.com%2F</w:t>
        </w:r>
      </w:hyperlink>
      <w:r>
        <w:rPr>
          <w:rStyle w:val="None"/>
          <w:sz w:val="24"/>
          <w:szCs w:val="24"/>
        </w:rPr>
        <w:t xml:space="preserve"> Chinese Go kid’</w:t>
      </w:r>
      <w:r>
        <w:rPr>
          <w:rStyle w:val="None"/>
          <w:sz w:val="24"/>
          <w:szCs w:val="24"/>
          <w:lang w:val="it-IT"/>
        </w:rPr>
        <w:t>s cartoon song.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Hill, Brandon. Agent57 masters the 57 Atari games. </w:t>
      </w:r>
      <w:hyperlink r:id="rId17">
        <w:r>
          <w:rPr>
            <w:rStyle w:val="Hyperlink1"/>
          </w:rPr>
          <w:t>https://hothardware.com/news/deepmind-agent57-ai-can-now-master-classic-atari-games-like-pitfall-and-solaris</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High, Bob. Goe songbook (albeit American and European). Original transliteration was Ing Goe according to American Ing Goe society.</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San Francisco Go Club by the Buddhist Church to the left of JYC (Japanese Youth Council). Has a sign that says </w:t>
      </w:r>
      <w:r>
        <w:rPr>
          <w:rStyle w:val="None"/>
          <w:rFonts w:eastAsia="Songti SC Regular"/>
          <w:sz w:val="24"/>
          <w:szCs w:val="24"/>
          <w:lang w:val="ja-JP" w:eastAsia="ja-JP"/>
        </w:rPr>
        <w:t>碁</w:t>
      </w:r>
      <w:r>
        <w:rPr>
          <w:rStyle w:val="None"/>
          <w:sz w:val="24"/>
          <w:szCs w:val="24"/>
        </w:rPr>
        <w:t xml:space="preserve"> </w:t>
      </w:r>
      <w:r>
        <w:rPr>
          <w:rStyle w:val="None"/>
          <w:sz w:val="24"/>
          <w:szCs w:val="24"/>
        </w:rPr>
        <w:t xml:space="preserve">as in </w:t>
      </w:r>
      <w:r>
        <w:rPr>
          <w:rStyle w:val="None"/>
          <w:rFonts w:eastAsia="Songti SC Regular"/>
          <w:sz w:val="24"/>
          <w:szCs w:val="24"/>
          <w:lang w:val="ja-JP" w:eastAsia="ja-JP"/>
        </w:rPr>
        <w:t>囲碁</w:t>
      </w:r>
      <w:r>
        <w:rPr>
          <w:rStyle w:val="None"/>
          <w:sz w:val="24"/>
          <w:szCs w:val="24"/>
        </w:rPr>
        <w:t>. However, was closed during coronavirus.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Fusion search</w:t>
      </w:r>
    </w:p>
    <w:p>
      <w:pPr>
        <w:pStyle w:val="Body"/>
        <w:widowControl w:val="false"/>
        <w:spacing w:lineRule="auto" w:line="480"/>
        <w:rPr>
          <w:rStyle w:val="None"/>
          <w:sz w:val="24"/>
          <w:szCs w:val="24"/>
        </w:rPr>
      </w:pPr>
      <w:r>
        <w:rPr>
          <w:rStyle w:val="None"/>
          <w:sz w:val="24"/>
          <w:szCs w:val="24"/>
        </w:rPr>
        <w:t>Competing for a Better Role Relation: International Relations, Sino-US Rivalry and Game of Weiqi</w:t>
      </w:r>
    </w:p>
    <w:p>
      <w:pPr>
        <w:pStyle w:val="Body"/>
        <w:widowControl w:val="false"/>
        <w:spacing w:lineRule="auto" w:line="480"/>
        <w:rPr>
          <w:sz w:val="24"/>
          <w:szCs w:val="24"/>
        </w:rPr>
      </w:pPr>
      <w:hyperlink r:id="rId18">
        <w:r>
          <w:rPr>
            <w:rStyle w:val="Hyperlink1"/>
          </w:rPr>
          <w:t>https://link.springer.com/article/10.1007%2Fs11366-019-09638-7</w:t>
        </w:r>
      </w:hyperlink>
      <w:r>
        <w:rPr>
          <w:rStyle w:val="None"/>
          <w:sz w:val="24"/>
          <w:szCs w:val="24"/>
        </w:rPr>
        <w:t xml:space="preserve"> </w:t>
      </w:r>
    </w:p>
    <w:p>
      <w:pPr>
        <w:pStyle w:val="Body"/>
        <w:widowControl w:val="false"/>
        <w:spacing w:lineRule="auto" w:line="480"/>
        <w:rPr>
          <w:sz w:val="24"/>
          <w:szCs w:val="24"/>
        </w:rPr>
      </w:pPr>
      <w:r>
        <w:rPr>
          <w:rStyle w:val="None"/>
          <w:sz w:val="24"/>
          <w:szCs w:val="24"/>
        </w:rPr>
        <w:t xml:space="preserve">also on </w:t>
      </w:r>
      <w:hyperlink r:id="rId19">
        <w:r>
          <w:rPr>
            <w:rStyle w:val="Hyperlink1"/>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Login with Fusion search or Athens for full article</w:t>
      </w:r>
    </w:p>
    <w:p>
      <w:pPr>
        <w:pStyle w:val="Body"/>
        <w:widowControl w:val="false"/>
        <w:spacing w:lineRule="auto" w:line="480"/>
        <w:rPr>
          <w:rStyle w:val="None"/>
          <w:sz w:val="24"/>
          <w:szCs w:val="24"/>
        </w:rPr>
      </w:pPr>
      <w:r>
        <w:rPr>
          <w:rStyle w:val="None"/>
          <w:rFonts w:eastAsia="Songti SC Regular"/>
          <w:sz w:val="24"/>
          <w:szCs w:val="24"/>
          <w:lang w:val="zh-TW" w:eastAsia="zh-TW"/>
        </w:rPr>
        <w:t>勢</w:t>
      </w:r>
      <w:r>
        <w:rPr>
          <w:rStyle w:val="None"/>
          <w:sz w:val="24"/>
          <w:szCs w:val="24"/>
        </w:rPr>
        <w:t xml:space="preserve"> </w:t>
      </w:r>
      <w:r>
        <w:rPr>
          <w:rStyle w:val="None"/>
          <w:sz w:val="24"/>
          <w:szCs w:val="24"/>
        </w:rPr>
        <w:t>power</w:t>
      </w:r>
    </w:p>
    <w:p>
      <w:pPr>
        <w:pStyle w:val="Body"/>
        <w:widowControl w:val="false"/>
        <w:spacing w:lineRule="auto" w:line="480"/>
        <w:rPr>
          <w:rStyle w:val="None"/>
          <w:sz w:val="24"/>
          <w:szCs w:val="24"/>
        </w:rPr>
      </w:pPr>
      <w:r>
        <w:rPr>
          <w:rStyle w:val="None"/>
          <w:sz w:val="24"/>
          <w:szCs w:val="24"/>
        </w:rPr>
        <w:t>references Moskowitz</w:t>
      </w:r>
    </w:p>
    <w:p>
      <w:pPr>
        <w:pStyle w:val="Body"/>
        <w:widowControl w:val="false"/>
        <w:spacing w:lineRule="auto" w:line="480"/>
        <w:rPr>
          <w:rStyle w:val="None"/>
          <w:sz w:val="24"/>
          <w:szCs w:val="24"/>
        </w:rPr>
      </w:pPr>
      <w:r>
        <w:rPr>
          <w:rStyle w:val="None"/>
          <w:sz w:val="24"/>
          <w:szCs w:val="24"/>
        </w:rPr>
        <w:t>"Last but not least, weiqi allows a player to accept defeat and resign at any time, without having to count the amount of space each player has taken. Practically, players save time this way, so they can start another game."</w:t>
      </w:r>
    </w:p>
    <w:p>
      <w:pPr>
        <w:pStyle w:val="Body"/>
        <w:widowControl w:val="false"/>
        <w:spacing w:lineRule="auto" w:line="480"/>
        <w:rPr>
          <w:rStyle w:val="None"/>
          <w:sz w:val="24"/>
          <w:szCs w:val="24"/>
        </w:rPr>
      </w:pPr>
      <w:r>
        <w:rPr>
          <w:rStyle w:val="None"/>
          <w:sz w:val="24"/>
          <w:szCs w:val="24"/>
        </w:rPr>
        <w:t>also has many references to articles, like:</w:t>
      </w:r>
    </w:p>
    <w:p>
      <w:pPr>
        <w:pStyle w:val="Body"/>
        <w:widowControl w:val="false"/>
        <w:spacing w:lineRule="auto" w:line="480"/>
        <w:rPr>
          <w:sz w:val="24"/>
          <w:szCs w:val="24"/>
        </w:rPr>
      </w:pPr>
      <w:hyperlink r:id="rId20">
        <w:r>
          <w:rPr>
            <w:rStyle w:val="Hyperlink1"/>
          </w:rPr>
          <w:t>https://link.springer.com/article/10.1007%2Fs41111-016-0015-1</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which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book)/calligraphy, and painting. In the capstone syllabus, I mistakenly wrote poetry instead of painting.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21">
        <w:r>
          <w:rPr>
            <w:rStyle w:val="Hyperlink1"/>
          </w:rPr>
          <w:t>https://www.usfca.edu/center-asia-pacific/perspectives/v15n1/hird</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Weiqi mentioned</w:t>
      </w:r>
    </w:p>
    <w:p>
      <w:pPr>
        <w:pStyle w:val="Body"/>
        <w:widowControl w:val="false"/>
        <w:spacing w:lineRule="auto" w:line="480"/>
        <w:rPr>
          <w:rStyle w:val="None"/>
          <w:sz w:val="24"/>
          <w:szCs w:val="24"/>
        </w:rPr>
      </w:pPr>
      <w:r>
        <w:rPr>
          <w:rStyle w:val="None"/>
          <w:sz w:val="24"/>
          <w:szCs w:val="24"/>
        </w:rPr>
        <w:t>Fall 2017 Article</w:t>
      </w:r>
    </w:p>
    <w:p>
      <w:pPr>
        <w:pStyle w:val="Body"/>
        <w:widowControl w:val="false"/>
        <w:spacing w:lineRule="auto" w:line="480"/>
        <w:rPr>
          <w:rStyle w:val="None"/>
          <w:sz w:val="24"/>
          <w:szCs w:val="24"/>
        </w:rPr>
      </w:pPr>
      <w:r>
        <w:rPr>
          <w:rStyle w:val="None"/>
          <w:sz w:val="24"/>
          <w:szCs w:val="24"/>
        </w:rPr>
        <w:t>In League with Gentlemen: Junzi Masculinity and the Chinese Nation in Cultural Nationalist Discourses</w:t>
      </w:r>
    </w:p>
    <w:p>
      <w:pPr>
        <w:pStyle w:val="Body"/>
        <w:widowControl w:val="false"/>
        <w:spacing w:lineRule="auto" w:line="480"/>
        <w:rPr>
          <w:rStyle w:val="None"/>
          <w:sz w:val="24"/>
          <w:szCs w:val="24"/>
        </w:rPr>
      </w:pPr>
      <w:r>
        <w:rPr>
          <w:rStyle w:val="None"/>
          <w:sz w:val="24"/>
          <w:szCs w:val="24"/>
        </w:rPr>
        <w:t>By Derek Hird, University of Westminster</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Not to be confused with Marc Moskowitz's article actually titled Weiqi And Masculinity:</w:t>
      </w:r>
    </w:p>
    <w:p>
      <w:pPr>
        <w:pStyle w:val="Body"/>
        <w:widowControl w:val="false"/>
        <w:spacing w:lineRule="auto" w:line="480"/>
        <w:rPr>
          <w:rStyle w:val="None"/>
          <w:sz w:val="24"/>
          <w:szCs w:val="24"/>
        </w:rPr>
      </w:pPr>
      <w:r>
        <w:rPr>
          <w:rStyle w:val="None"/>
          <w:sz w:val="24"/>
          <w:szCs w:val="24"/>
        </w:rPr>
        <w:t>Go Nation : Chinese Masculinities and the Game of Weiqi in China</w:t>
      </w:r>
    </w:p>
    <w:p>
      <w:pPr>
        <w:pStyle w:val="Body"/>
        <w:widowControl w:val="false"/>
        <w:spacing w:lineRule="auto" w:line="480"/>
        <w:rPr>
          <w:rStyle w:val="None"/>
          <w:sz w:val="24"/>
          <w:szCs w:val="24"/>
        </w:rPr>
      </w:pPr>
      <w:r>
        <w:rPr>
          <w:rStyle w:val="None"/>
          <w:sz w:val="24"/>
          <w:szCs w:val="24"/>
        </w:rPr>
        <w:t>by Marc L. Moskowitz</w:t>
      </w:r>
    </w:p>
    <w:p>
      <w:pPr>
        <w:pStyle w:val="Body"/>
        <w:widowControl w:val="false"/>
        <w:spacing w:lineRule="auto" w:line="480"/>
        <w:rPr>
          <w:sz w:val="24"/>
          <w:szCs w:val="24"/>
        </w:rPr>
      </w:pPr>
      <w:hyperlink r:id="rId22">
        <w:r>
          <w:rPr>
            <w:rStyle w:val="Hyperlink1"/>
          </w:rPr>
          <w:t>https://ebookcentral.proquest.com/lib/usflibrary-ebooks/detail.action?docID=1350171</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Jhu.org</w:t>
      </w:r>
    </w:p>
    <w:p>
      <w:pPr>
        <w:pStyle w:val="Body"/>
        <w:widowControl w:val="false"/>
        <w:spacing w:lineRule="auto" w:line="480"/>
        <w:rPr>
          <w:rStyle w:val="None"/>
          <w:sz w:val="24"/>
          <w:szCs w:val="24"/>
        </w:rPr>
      </w:pPr>
      <w:r>
        <w:rPr>
          <w:rStyle w:val="None"/>
          <w:sz w:val="24"/>
          <w:szCs w:val="24"/>
        </w:rPr>
        <w:t>Jstor</w:t>
      </w:r>
    </w:p>
    <w:p>
      <w:pPr>
        <w:pStyle w:val="Body"/>
        <w:widowControl w:val="false"/>
        <w:spacing w:lineRule="auto" w:line="480"/>
        <w:rPr>
          <w:sz w:val="24"/>
          <w:szCs w:val="24"/>
        </w:rPr>
      </w:pPr>
      <w:hyperlink r:id="rId23">
        <w:r>
          <w:rPr>
            <w:rStyle w:val="Hyperlink1"/>
          </w:rPr>
          <w:t>https://www.goodreads.com/book/show/17739556-go-nation</w:t>
        </w:r>
      </w:hyperlink>
      <w:r>
        <w:rPr>
          <w:rStyle w:val="None"/>
          <w:sz w:val="24"/>
          <w:szCs w:val="24"/>
        </w:rPr>
        <w:t xml:space="preserve"> ("Amazon prime read free" but book is almost $1000 in print, only $16 kindle)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//////////start copy-pasted</w:t>
      </w:r>
    </w:p>
    <w:p>
      <w:pPr>
        <w:pStyle w:val="Body"/>
        <w:widowControl w:val="false"/>
        <w:spacing w:lineRule="auto" w:line="480"/>
        <w:rPr>
          <w:rStyle w:val="None"/>
          <w:sz w:val="24"/>
          <w:szCs w:val="24"/>
        </w:rPr>
      </w:pPr>
      <w:r>
        <w:rPr>
          <w:rStyle w:val="None"/>
          <w:sz w:val="24"/>
          <w:szCs w:val="24"/>
        </w:rPr>
        <w:t>Deep Learning and the Game of Go / Max Pumperla.</w:t>
      </w:r>
    </w:p>
    <w:p>
      <w:pPr>
        <w:pStyle w:val="Body"/>
        <w:widowControl w:val="false"/>
        <w:spacing w:lineRule="auto" w:line="480"/>
        <w:rPr>
          <w:rStyle w:val="None"/>
          <w:sz w:val="24"/>
          <w:szCs w:val="24"/>
        </w:rPr>
      </w:pPr>
      <w:r>
        <w:rPr>
          <w:rStyle w:val="None"/>
          <w:sz w:val="24"/>
          <w:szCs w:val="24"/>
        </w:rPr>
        <w:t>Detail Only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eBook</w:t>
      </w:r>
    </w:p>
    <w:p>
      <w:pPr>
        <w:pStyle w:val="Body"/>
        <w:widowControl w:val="false"/>
        <w:spacing w:lineRule="auto" w:line="480"/>
        <w:rPr>
          <w:rStyle w:val="None"/>
          <w:sz w:val="24"/>
          <w:szCs w:val="24"/>
        </w:rPr>
      </w:pPr>
      <w:r>
        <w:rPr>
          <w:rStyle w:val="None"/>
          <w:sz w:val="24"/>
          <w:szCs w:val="24"/>
        </w:rPr>
        <w:t>By: Pumperla, Max. Manning Publications, 2019. 1 online resource (384 pages) Language: English, Database: Ignacio: USF Libraries Catalog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Summary: Deep Learning and the Game of Go introduces deep learning by teaching you to build a Go-winning bot. As you progress, you'll apply increasingly complex training techniques and strategies...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Electronic books</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rPr>
        <w:t>[View Online] View Online View in Catalog</w:t>
      </w:r>
    </w:p>
    <w:p>
      <w:pPr>
        <w:pStyle w:val="Body"/>
        <w:widowControl w:val="false"/>
        <w:spacing w:lineRule="auto" w:line="480"/>
        <w:rPr>
          <w:rStyle w:val="None"/>
          <w:sz w:val="24"/>
          <w:szCs w:val="24"/>
        </w:rPr>
      </w:pPr>
      <w:r>
        <w:rPr>
          <w:rStyle w:val="None"/>
          <w:sz w:val="24"/>
          <w:szCs w:val="24"/>
        </w:rPr>
        <w:t>3.</w:t>
      </w:r>
    </w:p>
    <w:p>
      <w:pPr>
        <w:pStyle w:val="Body"/>
        <w:widowControl w:val="false"/>
        <w:spacing w:lineRule="auto" w:line="480"/>
        <w:rPr>
          <w:rStyle w:val="None"/>
          <w:sz w:val="24"/>
          <w:szCs w:val="24"/>
        </w:rPr>
      </w:pPr>
      <w:r>
        <w:rPr>
          <w:rStyle w:val="None"/>
          <w:sz w:val="24"/>
          <w:szCs w:val="24"/>
        </w:rPr>
        <w:t>Go Nation : Chinese Masculinities and the Game of Weiqi in China</w:t>
      </w:r>
    </w:p>
    <w:p>
      <w:pPr>
        <w:pStyle w:val="Body"/>
        <w:widowControl w:val="false"/>
        <w:spacing w:lineRule="auto" w:line="480"/>
        <w:rPr>
          <w:rStyle w:val="None"/>
          <w:sz w:val="24"/>
          <w:szCs w:val="24"/>
        </w:rPr>
      </w:pPr>
      <w:r>
        <w:rPr>
          <w:rStyle w:val="None"/>
          <w:sz w:val="24"/>
          <w:szCs w:val="24"/>
        </w:rPr>
        <w:t>Full Text Available</w:t>
      </w:r>
    </w:p>
    <w:p>
      <w:pPr>
        <w:pStyle w:val="Body"/>
        <w:widowControl w:val="false"/>
        <w:spacing w:lineRule="auto" w:line="480"/>
        <w:rPr>
          <w:rStyle w:val="None"/>
          <w:sz w:val="24"/>
          <w:szCs w:val="24"/>
        </w:rPr>
      </w:pPr>
      <w:r>
        <w:rPr>
          <w:rStyle w:val="None"/>
          <w:sz w:val="24"/>
          <w:szCs w:val="24"/>
        </w:rPr>
        <w:t>Book Jacket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eBook</w:t>
      </w:r>
    </w:p>
    <w:p>
      <w:pPr>
        <w:pStyle w:val="Body"/>
        <w:widowControl w:val="false"/>
        <w:spacing w:lineRule="auto" w:line="480"/>
        <w:rPr>
          <w:rStyle w:val="None"/>
          <w:sz w:val="24"/>
          <w:szCs w:val="24"/>
        </w:rPr>
      </w:pPr>
      <w:r>
        <w:rPr>
          <w:rStyle w:val="None"/>
          <w:sz w:val="24"/>
          <w:szCs w:val="24"/>
        </w:rPr>
        <w:t>By: Moskowitz, Marc L. Series: Asia: Local Studies / Global Themes. Berkeley : University of California Press. 2013. eBook., Database: eBook Collection (EBSCOhost)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Go (Weiqi in Chinese) is one of the most popular games in East Asia, with a steadily increasing fan base around the world. Like chess, Go is a logic game but it is much older, with written record...</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SOCIAL SCIENCE / Anthropology / Cultural &amp; Social; HISTORY / Asia / General; SPORTS &amp; RECREATION / History; Games--Social aspects--China; Go (Game)--China</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PDF Full Text EPUB Full Text</w:t>
      </w:r>
    </w:p>
    <w:p>
      <w:pPr>
        <w:pStyle w:val="Body"/>
        <w:widowControl w:val="false"/>
        <w:spacing w:lineRule="auto" w:line="480"/>
        <w:rPr>
          <w:rStyle w:val="None"/>
          <w:sz w:val="24"/>
          <w:szCs w:val="24"/>
        </w:rPr>
      </w:pPr>
      <w:r>
        <w:rPr>
          <w:rStyle w:val="None"/>
          <w:sz w:val="24"/>
          <w:szCs w:val="24"/>
        </w:rPr>
        <w:t>PlumX Metrics</w:t>
      </w:r>
    </w:p>
    <w:p>
      <w:pPr>
        <w:pStyle w:val="Body"/>
        <w:widowControl w:val="false"/>
        <w:spacing w:lineRule="auto" w:line="480"/>
        <w:rPr>
          <w:rStyle w:val="None"/>
          <w:sz w:val="24"/>
          <w:szCs w:val="24"/>
        </w:rPr>
      </w:pPr>
      <w:r>
        <w:rPr>
          <w:rStyle w:val="None"/>
          <w:sz w:val="24"/>
          <w:szCs w:val="24"/>
        </w:rPr>
        <w:t>Show Table of Contents Table of ContentsShow this area Most Relevant Pages From This eBook</w:t>
      </w:r>
    </w:p>
    <w:p>
      <w:pPr>
        <w:pStyle w:val="Body"/>
        <w:widowControl w:val="false"/>
        <w:spacing w:lineRule="auto" w:line="480"/>
        <w:rPr>
          <w:rStyle w:val="None"/>
          <w:sz w:val="24"/>
          <w:szCs w:val="24"/>
        </w:rPr>
      </w:pPr>
      <w:r>
        <w:rPr>
          <w:rStyle w:val="None"/>
          <w:sz w:val="24"/>
          <w:szCs w:val="24"/>
        </w:rPr>
        <w:t>4.</w:t>
      </w:r>
    </w:p>
    <w:p>
      <w:pPr>
        <w:pStyle w:val="Body"/>
        <w:widowControl w:val="false"/>
        <w:spacing w:lineRule="auto" w:line="480"/>
        <w:rPr>
          <w:rStyle w:val="None"/>
          <w:sz w:val="24"/>
          <w:szCs w:val="24"/>
        </w:rPr>
      </w:pPr>
      <w:r>
        <w:rPr>
          <w:rStyle w:val="None"/>
          <w:sz w:val="24"/>
          <w:szCs w:val="24"/>
        </w:rPr>
        <w:t>Development of cognitive and neurodynamic function of 6-year-old children using the integrated application of the game of Go and exercise of game character.</w:t>
      </w:r>
    </w:p>
    <w:p>
      <w:pPr>
        <w:pStyle w:val="Body"/>
        <w:widowControl w:val="false"/>
        <w:spacing w:lineRule="auto" w:line="480"/>
        <w:rPr>
          <w:rStyle w:val="None"/>
          <w:sz w:val="24"/>
          <w:szCs w:val="24"/>
        </w:rPr>
      </w:pPr>
      <w:r>
        <w:rPr>
          <w:rStyle w:val="None"/>
          <w:sz w:val="24"/>
          <w:szCs w:val="24"/>
        </w:rPr>
        <w:t>Full Text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Academic Journal</w:t>
      </w:r>
    </w:p>
    <w:p>
      <w:pPr>
        <w:pStyle w:val="Body"/>
        <w:widowControl w:val="false"/>
        <w:spacing w:lineRule="auto" w:line="480"/>
        <w:rPr>
          <w:rStyle w:val="None"/>
          <w:sz w:val="24"/>
          <w:szCs w:val="24"/>
        </w:rPr>
      </w:pPr>
      <w:r>
        <w:rPr>
          <w:rStyle w:val="None"/>
          <w:sz w:val="24"/>
          <w:szCs w:val="24"/>
        </w:rPr>
        <w:t>KOZINA, ZHANNETA; ABROSIMOV, EVGENII; SAFRONOV, DANIL; PERETYAHA, LYUDMILA; DOVZHENKO, TETIANA; BUGAYETS, NATALIA, Journal of Physical Education &amp; Sport Dec2018, Vol. 18 Issue 4, p2483 (English Abstract Available), Database: SPORTDiscus with Full Text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purpose of the work is to identify the features of the dynamics of cognitive and neurodynamic functions of children 6 years old when using the game of Go in combination with physical exercise...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PHYSICAL education; PHYSICAL activity</w:t>
      </w:r>
    </w:p>
    <w:p>
      <w:pPr>
        <w:pStyle w:val="Body"/>
        <w:widowControl w:val="false"/>
        <w:spacing w:lineRule="auto" w:line="480"/>
        <w:rPr>
          <w:rStyle w:val="None"/>
          <w:sz w:val="24"/>
          <w:szCs w:val="24"/>
        </w:rPr>
      </w:pPr>
      <w:r>
        <w:rPr>
          <w:rStyle w:val="None"/>
          <w:sz w:val="24"/>
          <w:szCs w:val="24"/>
        </w:rPr>
        <w:t>[Despite being labelled as Phys. Ed., the article's game of Go is indeed Igo and not some other game.</w:t>
      </w:r>
    </w:p>
    <w:p>
      <w:pPr>
        <w:pStyle w:val="Body"/>
        <w:widowControl w:val="false"/>
        <w:spacing w:lineRule="auto" w:line="480"/>
        <w:rPr>
          <w:sz w:val="24"/>
          <w:szCs w:val="24"/>
        </w:rPr>
      </w:pPr>
      <w:hyperlink r:id="rId24">
        <w:r>
          <w:rPr>
            <w:rStyle w:val="Hyperlink1"/>
          </w:rPr>
          <w:t>http://eds.a.ebscohost.com/eds/pdfviewer/pdfviewer?vid=11&amp;sid=892abcb2-3ae2-4372-a3d4-479fa8a0e3bc%40sessionmgr4007</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Part of the reason why I often use the word weiqi instead of Go is because one syllable can lack precise SEO and clarity, although weiqi also yields chemistry results in Fusion search]</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PDF Full Text (1.5MB)</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5.</w:t>
      </w:r>
    </w:p>
    <w:p>
      <w:pPr>
        <w:pStyle w:val="Body"/>
        <w:widowControl w:val="false"/>
        <w:spacing w:lineRule="auto" w:line="480"/>
        <w:rPr>
          <w:rStyle w:val="None"/>
          <w:sz w:val="24"/>
          <w:szCs w:val="24"/>
        </w:rPr>
      </w:pPr>
      <w:r>
        <w:rPr>
          <w:rStyle w:val="None"/>
          <w:sz w:val="24"/>
          <w:szCs w:val="24"/>
        </w:rPr>
        <w:t>Modeling the Game of Go by Ising Hamiltonian, Deep Belief Networks and Common Fate Graphs</w:t>
      </w:r>
    </w:p>
    <w:p>
      <w:pPr>
        <w:pStyle w:val="Body"/>
        <w:widowControl w:val="false"/>
        <w:spacing w:lineRule="auto" w:line="480"/>
        <w:rPr>
          <w:rStyle w:val="None"/>
          <w:sz w:val="24"/>
          <w:szCs w:val="24"/>
        </w:rPr>
      </w:pPr>
      <w:r>
        <w:rPr>
          <w:rStyle w:val="None"/>
          <w:sz w:val="24"/>
          <w:szCs w:val="24"/>
        </w:rPr>
        <w:t>Detail Only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Academic Journal</w:t>
      </w:r>
    </w:p>
    <w:p>
      <w:pPr>
        <w:pStyle w:val="Body"/>
        <w:widowControl w:val="false"/>
        <w:spacing w:lineRule="auto" w:line="480"/>
        <w:rPr>
          <w:rStyle w:val="None"/>
          <w:sz w:val="24"/>
          <w:szCs w:val="24"/>
        </w:rPr>
      </w:pPr>
      <w:r>
        <w:rPr>
          <w:rStyle w:val="None"/>
          <w:sz w:val="24"/>
          <w:szCs w:val="24"/>
          <w:lang w:val="it-IT"/>
        </w:rPr>
        <w:t>By: Rojas-Dominguez, A.; Barradas-Baustista, D.; Alvarado, M.. In: IEEE Access Access, IEEE. 7:120117-120127 2019; USA: IEEE Language: English, Database: IEEE Xplore Digital Library</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Three different models of the game of Go are developed by establishing an analogy between this game and physical systems susceptible to analysis under the well-known Ising model in two dimensions...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Full Text FinderFull Text Finder</w:t>
      </w:r>
    </w:p>
    <w:p>
      <w:pPr>
        <w:pStyle w:val="Body"/>
        <w:widowControl w:val="false"/>
        <w:spacing w:lineRule="auto" w:line="480"/>
        <w:rPr>
          <w:rStyle w:val="None"/>
          <w:sz w:val="24"/>
          <w:szCs w:val="24"/>
        </w:rPr>
      </w:pPr>
      <w:r>
        <w:rPr>
          <w:rStyle w:val="None"/>
          <w:sz w:val="24"/>
          <w:szCs w:val="24"/>
        </w:rPr>
        <w:t>PlumX Metrics</w:t>
      </w:r>
    </w:p>
    <w:p>
      <w:pPr>
        <w:pStyle w:val="Body"/>
        <w:widowControl w:val="false"/>
        <w:spacing w:lineRule="auto" w:line="480"/>
        <w:rPr>
          <w:rStyle w:val="None"/>
          <w:sz w:val="24"/>
          <w:szCs w:val="24"/>
        </w:rPr>
      </w:pPr>
      <w:r>
        <w:rPr>
          <w:rStyle w:val="None"/>
          <w:sz w:val="24"/>
          <w:szCs w:val="24"/>
        </w:rPr>
        <w:t>6.</w:t>
      </w:r>
    </w:p>
    <w:p>
      <w:pPr>
        <w:pStyle w:val="Body"/>
        <w:widowControl w:val="false"/>
        <w:spacing w:lineRule="auto" w:line="480"/>
        <w:rPr>
          <w:rStyle w:val="None"/>
          <w:sz w:val="24"/>
          <w:szCs w:val="24"/>
        </w:rPr>
      </w:pPr>
      <w:r>
        <w:rPr>
          <w:rStyle w:val="None"/>
          <w:sz w:val="24"/>
          <w:szCs w:val="24"/>
        </w:rPr>
        <w:t>Playing Go without Game Tree Search Using Convolutional Neural Networks</w:t>
      </w:r>
    </w:p>
    <w:p>
      <w:pPr>
        <w:pStyle w:val="Body"/>
        <w:widowControl w:val="false"/>
        <w:spacing w:lineRule="auto" w:line="480"/>
        <w:rPr>
          <w:rStyle w:val="None"/>
          <w:sz w:val="24"/>
          <w:szCs w:val="24"/>
        </w:rPr>
      </w:pPr>
      <w:r>
        <w:rPr>
          <w:rStyle w:val="None"/>
          <w:sz w:val="24"/>
          <w:szCs w:val="24"/>
        </w:rPr>
        <w:t>Detail Only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fr-FR"/>
        </w:rPr>
        <w:t>Report</w:t>
      </w:r>
    </w:p>
    <w:p>
      <w:pPr>
        <w:pStyle w:val="Body"/>
        <w:widowControl w:val="false"/>
        <w:spacing w:lineRule="auto" w:line="480"/>
        <w:rPr>
          <w:rStyle w:val="None"/>
          <w:sz w:val="24"/>
          <w:szCs w:val="24"/>
        </w:rPr>
      </w:pPr>
      <w:r>
        <w:rPr>
          <w:rStyle w:val="None"/>
          <w:sz w:val="24"/>
          <w:szCs w:val="24"/>
          <w:lang w:val="it-IT"/>
        </w:rPr>
        <w:t>By: Barratt, Jeffrey; Pan, Chuanbo. 07/02/2019 , Database: arXiv</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game of Go has a long history in East Asian countries, but the field of Computer Go has yet to catch up to humans until the past couple of years. While the rules of Go are simple, the strateg...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Computer Science - Artificial Intelligence; Computer Science - Machine Learning</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Full TextFull Text</w:t>
      </w:r>
    </w:p>
    <w:p>
      <w:pPr>
        <w:pStyle w:val="Body"/>
        <w:widowControl w:val="false"/>
        <w:spacing w:lineRule="auto" w:line="480"/>
        <w:rPr>
          <w:rStyle w:val="None"/>
          <w:sz w:val="24"/>
          <w:szCs w:val="24"/>
        </w:rPr>
      </w:pPr>
      <w:r>
        <w:rPr>
          <w:rStyle w:val="None"/>
          <w:sz w:val="24"/>
          <w:szCs w:val="24"/>
        </w:rPr>
        <w:t>/////////////copy-pasted</w:t>
      </w:r>
    </w:p>
    <w:p>
      <w:pPr>
        <w:pStyle w:val="Body"/>
        <w:widowControl w:val="false"/>
        <w:spacing w:lineRule="auto" w:line="480"/>
        <w:rPr>
          <w:rStyle w:val="None"/>
          <w:sz w:val="24"/>
          <w:szCs w:val="24"/>
        </w:rPr>
      </w:pPr>
      <w:r>
        <w:rPr>
          <w:rStyle w:val="None"/>
          <w:sz w:val="24"/>
          <w:szCs w:val="24"/>
        </w:rPr>
        <w:t>A GFML-based Robot Agent for Human and Machine Cooperative Learning on Game of Go</w:t>
      </w:r>
    </w:p>
    <w:p>
      <w:pPr>
        <w:pStyle w:val="Body"/>
        <w:widowControl w:val="false"/>
        <w:spacing w:lineRule="auto" w:line="480"/>
        <w:rPr>
          <w:rStyle w:val="None"/>
          <w:sz w:val="24"/>
          <w:szCs w:val="24"/>
        </w:rPr>
      </w:pPr>
      <w:r>
        <w:rPr>
          <w:rStyle w:val="None"/>
          <w:sz w:val="24"/>
          <w:szCs w:val="24"/>
        </w:rPr>
        <w:t>Detail Only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fr-FR"/>
        </w:rPr>
        <w:t>Report</w:t>
      </w:r>
    </w:p>
    <w:p>
      <w:pPr>
        <w:pStyle w:val="Body"/>
        <w:widowControl w:val="false"/>
        <w:spacing w:lineRule="auto" w:line="480"/>
        <w:rPr>
          <w:rStyle w:val="None"/>
          <w:sz w:val="24"/>
          <w:szCs w:val="24"/>
        </w:rPr>
      </w:pPr>
      <w:r>
        <w:rPr>
          <w:rStyle w:val="None"/>
          <w:sz w:val="24"/>
          <w:szCs w:val="24"/>
          <w:lang w:val="it-IT"/>
        </w:rPr>
        <w:t>By: Lee, Chang-Shing; Wang, Mei-Hui; Chen, Li-Chuang; Nojima, Yusuke; Huang, Tzong-Xiang; Woo, Jinseok; Kubota, Naoyuki; Sato-Shimokawara, Eri; Yamaguchi, Toru. 01/22/2019 , Database: arXiv</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This paper applies a genetic algorithm and fuzzy markup language to construct a human and smart machine cooperative learning system on game of Go. The genetic fuzzy markup language (GFML)-based R...</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Computer Science - Artificial Intelligence</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Full TextFull Text</w:t>
      </w:r>
    </w:p>
    <w:p>
      <w:pPr>
        <w:pStyle w:val="Body"/>
        <w:widowControl w:val="false"/>
        <w:spacing w:lineRule="auto" w:line="480"/>
        <w:rPr>
          <w:rStyle w:val="None"/>
          <w:sz w:val="24"/>
          <w:szCs w:val="24"/>
        </w:rPr>
      </w:pPr>
      <w:r>
        <w:rPr>
          <w:rStyle w:val="None"/>
          <w:sz w:val="24"/>
          <w:szCs w:val="24"/>
        </w:rPr>
        <w:t>9.</w:t>
      </w:r>
    </w:p>
    <w:p>
      <w:pPr>
        <w:pStyle w:val="Body"/>
        <w:widowControl w:val="false"/>
        <w:spacing w:lineRule="auto" w:line="480"/>
        <w:rPr>
          <w:rStyle w:val="None"/>
          <w:sz w:val="24"/>
          <w:szCs w:val="24"/>
        </w:rPr>
      </w:pPr>
      <w:r>
        <w:rPr>
          <w:rStyle w:val="None"/>
          <w:sz w:val="24"/>
          <w:szCs w:val="24"/>
        </w:rPr>
        <w:t>PFML-based Semantic BCI Agent for Game of Go Learning and Prediction</w:t>
      </w:r>
    </w:p>
    <w:p>
      <w:pPr>
        <w:pStyle w:val="Body"/>
        <w:widowControl w:val="false"/>
        <w:spacing w:lineRule="auto" w:line="480"/>
        <w:rPr>
          <w:rStyle w:val="None"/>
          <w:sz w:val="24"/>
          <w:szCs w:val="24"/>
        </w:rPr>
      </w:pPr>
      <w:r>
        <w:rPr>
          <w:rStyle w:val="None"/>
          <w:sz w:val="24"/>
          <w:szCs w:val="24"/>
        </w:rPr>
        <w:t>Detail Only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fr-FR"/>
        </w:rPr>
        <w:t>Report</w:t>
      </w:r>
    </w:p>
    <w:p>
      <w:pPr>
        <w:pStyle w:val="Body"/>
        <w:widowControl w:val="false"/>
        <w:spacing w:lineRule="auto" w:line="480"/>
        <w:rPr>
          <w:rStyle w:val="None"/>
          <w:sz w:val="24"/>
          <w:szCs w:val="24"/>
        </w:rPr>
      </w:pPr>
      <w:r>
        <w:rPr>
          <w:rStyle w:val="None"/>
          <w:sz w:val="24"/>
          <w:szCs w:val="24"/>
          <w:lang w:val="it-IT"/>
        </w:rPr>
        <w:t>By: Lee, Chang-Shing; Wang, Mei-Hui; Ko, Li-Wei; Tsai, Bo-Yu; Tsai, Yi-Lin; Yang, Sheng-Chi; Lin, Lu-An; Lee, Yi-Hsiu; Ohashi, Hirofumi; Kubota, Naoyuki; Shuo, Nan. 01/09/2019 , Database: arXiv</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This paper presents a semantic brain computer interface (BCI) agent with particle swarm optimization (PSO) based on a Fuzzy Markup Language (FML) for Go learning and prediction applications. Addi...</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Computer Science - Artificial Intelligence; Computer Science - Human-Computer Interaction</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Full Text</w:t>
      </w:r>
    </w:p>
    <w:p>
      <w:pPr>
        <w:pStyle w:val="Body"/>
        <w:widowControl w:val="false"/>
        <w:spacing w:lineRule="auto" w:line="480"/>
        <w:rPr>
          <w:rStyle w:val="None"/>
          <w:sz w:val="24"/>
          <w:szCs w:val="24"/>
        </w:rPr>
      </w:pPr>
      <w:r>
        <w:rPr>
          <w:rStyle w:val="None"/>
          <w:sz w:val="24"/>
          <w:szCs w:val="24"/>
          <w:lang w:val="de-DE"/>
        </w:rPr>
        <w: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fr-FR"/>
        </w:rPr>
        <w:t>"La culture arrogante du go [Le weiqi, une fa</w:t>
      </w:r>
      <w:r>
        <w:rPr>
          <w:rStyle w:val="None"/>
          <w:sz w:val="24"/>
          <w:szCs w:val="24"/>
        </w:rPr>
        <w:t>ç</w:t>
      </w:r>
      <w:r>
        <w:rPr>
          <w:rStyle w:val="None"/>
          <w:sz w:val="24"/>
          <w:szCs w:val="24"/>
          <w:lang w:val="fr-FR"/>
        </w:rPr>
        <w:t>on chinoise de voir le monde]: Le weiqi, une fa</w:t>
      </w:r>
      <w:r>
        <w:rPr>
          <w:rStyle w:val="None"/>
          <w:sz w:val="24"/>
          <w:szCs w:val="24"/>
        </w:rPr>
        <w:t>çon chinoise de voir le monde" by Elisabeth Papineau in French. I do not know French but this article seems to criticize the culture of Go.</w:t>
      </w:r>
    </w:p>
    <w:p>
      <w:pPr>
        <w:pStyle w:val="Body"/>
        <w:widowControl w:val="false"/>
        <w:spacing w:lineRule="auto" w:line="480"/>
        <w:rPr>
          <w:sz w:val="24"/>
          <w:szCs w:val="24"/>
        </w:rPr>
      </w:pPr>
      <w:hyperlink r:id="rId25">
        <w:r>
          <w:rPr>
            <w:rStyle w:val="Hyperlink1"/>
          </w:rPr>
          <w:t>http://eds.a.ebscohost.com/eds/detail/detail?vid=0&amp;sid=622bf846-702e-4728-803c-9586ade5156c%40sessionmgr4007&amp;bdata=JkF1dGhUeXBlPXNzbyZzaXRlPWVkcy1saXZlJnNjb3BlPXNpdGU%3d#AN=edsper.perch.1021.9013.2000.num.62.1.2569&amp;db=edsper</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 xml:space="preserve">links to full article: </w:t>
      </w:r>
    </w:p>
    <w:p>
      <w:pPr>
        <w:pStyle w:val="Body"/>
        <w:widowControl w:val="false"/>
        <w:spacing w:lineRule="auto" w:line="480"/>
        <w:rPr>
          <w:sz w:val="24"/>
          <w:szCs w:val="24"/>
        </w:rPr>
      </w:pPr>
      <w:hyperlink r:id="rId26">
        <w:r>
          <w:rPr>
            <w:rStyle w:val="Hyperlink1"/>
          </w:rPr>
          <w:t>https://www.persee.fr/doc/perch_1021-9013_2000_num_62_1_2569</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Mentions L'art de la guerre de Sunzi (Art of War) on its 3rd page, page 47 of the journal it is from. Given the Art of War documentary on Youtube, which also references the game of Go, Sunzi (Sun-tzu) did indeed seem like an arrogant man back then, because he killed an innocent concubine to prove a point.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lang w:val="de-DE"/>
        </w:rPr>
        <w:t xml:space="preserve">Strumfels, David J. </w:t>
      </w:r>
      <w:hyperlink r:id="rId27">
        <w:r>
          <w:rPr>
            <w:rStyle w:val="Hyperlink1"/>
          </w:rPr>
          <w:t>https://amedleyofpotpourri.blogspot.com/2019/05/chinese-culture.html?m=1</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Mohism, weiqi. Note: only cites Wikipedia and the Shiji by Sima Qian.</w:t>
      </w:r>
    </w:p>
    <w:p>
      <w:pPr>
        <w:pStyle w:val="Body"/>
        <w:widowControl w:val="false"/>
        <w:spacing w:lineRule="auto" w:line="480"/>
        <w:rPr>
          <w:rStyle w:val="Stylescope"/>
          <w:sz w:val="24"/>
          <w:szCs w:val="24"/>
        </w:rPr>
      </w:pPr>
      <w:r>
        <w:rPr>
          <w:sz w:val="24"/>
          <w:szCs w:val="24"/>
        </w:rPr>
      </w:r>
    </w:p>
    <w:p>
      <w:pPr>
        <w:pStyle w:val="Body"/>
        <w:spacing w:lineRule="auto" w:line="480"/>
        <w:rPr>
          <w:sz w:val="24"/>
          <w:szCs w:val="24"/>
        </w:rPr>
      </w:pPr>
      <w:hyperlink r:id="rId28">
        <w:r>
          <w:rPr>
            <w:rStyle w:val="Hyperlink1"/>
            <w:lang w:val="sv-SE"/>
          </w:rPr>
          <w:t>Jes</w:t>
        </w:r>
        <w:r>
          <w:rPr>
            <w:rStyle w:val="Hyperlink1"/>
          </w:rPr>
          <w:t>ú</w:t>
        </w:r>
        <w:r>
          <w:rPr>
            <w:rStyle w:val="Hyperlink1"/>
            <w:lang w:val="pt-PT"/>
          </w:rPr>
          <w:t>s Chavero Garc</w:t>
        </w:r>
        <w:r>
          <w:rPr>
            <w:rStyle w:val="Hyperlink1"/>
          </w:rPr>
          <w:t>í</w:t>
        </w:r>
        <w:r>
          <w:rPr>
            <w:rStyle w:val="Hyperlink1"/>
            <w:lang w:val="es-ES_tradnl"/>
          </w:rPr>
          <w:t>a-Esteban</w:t>
        </w:r>
      </w:hyperlink>
      <w:r>
        <w:rPr>
          <w:rStyle w:val="None"/>
          <w:sz w:val="24"/>
          <w:szCs w:val="24"/>
        </w:rPr>
        <w:t xml:space="preserve"> .</w:t>
      </w:r>
    </w:p>
    <w:p>
      <w:pPr>
        <w:pStyle w:val="Body"/>
        <w:widowControl w:val="false"/>
        <w:spacing w:lineRule="auto" w:line="480"/>
        <w:rPr>
          <w:sz w:val="24"/>
          <w:szCs w:val="24"/>
        </w:rPr>
      </w:pPr>
      <w:r>
        <w:rPr>
          <w:rStyle w:val="None"/>
          <w:sz w:val="24"/>
          <w:szCs w:val="24"/>
        </w:rPr>
        <w:t xml:space="preserve"> </w:t>
      </w:r>
      <w:hyperlink r:id="rId29">
        <w:r>
          <w:rPr>
            <w:rStyle w:val="Hyperlink1"/>
            <w:lang w:val="es-ES_tradnl"/>
          </w:rPr>
          <w:t>https://www.researchgate.net/publication/31513899_Proyecto_de_juego_de_Go</w:t>
        </w:r>
      </w:hyperlink>
      <w:r>
        <w:rPr>
          <w:rStyle w:val="None"/>
          <w:sz w:val="24"/>
          <w:szCs w:val="24"/>
        </w:rPr>
        <w:t xml:space="preserve"> . A Spanish and English intro to A.I. and 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0">
        <w:r>
          <w:rPr>
            <w:rStyle w:val="Hyperlink1"/>
          </w:rPr>
          <w:t>http://www.supersummary.com/the-tale-of-genji/summary/</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Hikaru Genji</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https://m.youtube.com/watch?v=KsYl8-yTsHA </w:t>
      </w:r>
    </w:p>
    <w:p>
      <w:pPr>
        <w:pStyle w:val="Body"/>
        <w:widowControl w:val="false"/>
        <w:spacing w:lineRule="auto" w:line="480"/>
        <w:rPr>
          <w:rStyle w:val="None"/>
          <w:sz w:val="24"/>
          <w:szCs w:val="24"/>
        </w:rPr>
      </w:pPr>
      <w:r>
        <w:rPr>
          <w:rStyle w:val="None"/>
          <w:sz w:val="24"/>
          <w:szCs w:val="24"/>
        </w:rPr>
        <w:t>Cicada woman chapter genji</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Hikaru no Go (like Hikaru Genji)</w:t>
      </w:r>
    </w:p>
    <w:p>
      <w:pPr>
        <w:pStyle w:val="Body"/>
        <w:widowControl w:val="false"/>
        <w:spacing w:lineRule="auto" w:line="480"/>
        <w:rPr>
          <w:rStyle w:val="None"/>
          <w:sz w:val="24"/>
          <w:szCs w:val="24"/>
        </w:rPr>
      </w:pPr>
      <w:r>
        <w:rPr>
          <w:rStyle w:val="None"/>
          <w:sz w:val="24"/>
          <w:szCs w:val="24"/>
        </w:rPr>
        <w:t>If possible find Bokuno Cup special episode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1">
        <w:r>
          <w:rPr>
            <w:rStyle w:val="Hyperlink1"/>
          </w:rPr>
          <w:t>https://www.essaywriting.expert/essay-on-mencius-and-xunzi/</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Mencius statue with short nails (worn down more than Kongzi from playing 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rPr>
        <w:t>An anecdote titled "Two Students Learn Weiqi" (</w:t>
      </w:r>
      <w:r>
        <w:rPr>
          <w:rStyle w:val="None"/>
          <w:rFonts w:eastAsia="Songti SC Regular"/>
          <w:sz w:val="24"/>
          <w:szCs w:val="24"/>
          <w:lang w:val="zh-TW" w:eastAsia="zh-TW"/>
        </w:rPr>
        <w:t>二子学弈</w:t>
      </w:r>
      <w:r>
        <w:rPr>
          <w:rStyle w:val="None"/>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de-DE"/>
        </w:rPr>
        <w:t>HuffPo/HuffingtonPost:</w:t>
      </w:r>
    </w:p>
    <w:p>
      <w:pPr>
        <w:pStyle w:val="Body"/>
        <w:widowControl w:val="false"/>
        <w:spacing w:lineRule="auto" w:line="480"/>
        <w:rPr>
          <w:sz w:val="24"/>
          <w:szCs w:val="24"/>
        </w:rPr>
      </w:pPr>
      <w:hyperlink r:id="rId32">
        <w:r>
          <w:rPr>
            <w:rStyle w:val="Hyperlink1"/>
          </w:rPr>
          <w:t>https://www.huffpost.com/entry/weiqi-versus-chess_b_6974686</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rPr>
        <w:t>Just one game, they said. That was yesterday.” SFPL book proverb Ancient China.</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361 days Ancient China calendar, 19x19=361 intersections on board, black and white day and night</w:t>
      </w:r>
    </w:p>
    <w:p>
      <w:pPr>
        <w:pStyle w:val="Body"/>
        <w:widowControl w:val="false"/>
        <w:spacing w:lineRule="auto" w:line="480"/>
        <w:rPr>
          <w:rStyle w:val="None"/>
          <w:sz w:val="24"/>
          <w:szCs w:val="24"/>
        </w:rPr>
      </w:pPr>
      <w:r>
        <w:rPr>
          <w:rStyle w:val="None"/>
          <w:sz w:val="24"/>
          <w:szCs w:val="24"/>
          <w:lang w:val="de-DE"/>
        </w:rPr>
        <w:t xml:space="preserve">    </w:t>
      </w:r>
      <w:r>
        <w:rPr>
          <w:rStyle w:val="None"/>
          <w:sz w:val="24"/>
          <w:szCs w:val="24"/>
          <w:lang w:val="de-DE"/>
        </w:rPr>
        <w:t>- Hikaru No Go</w:t>
      </w:r>
      <w:r>
        <w:rPr>
          <w:rStyle w:val="None"/>
          <w:sz w:val="24"/>
          <w:szCs w:val="24"/>
        </w:rPr>
        <w:t>’</w:t>
      </w:r>
      <w:r>
        <w:rPr>
          <w:rStyle w:val="None"/>
          <w:sz w:val="24"/>
          <w:szCs w:val="24"/>
          <w:lang w:val="pt-PT"/>
        </w:rPr>
        <w:t>s Go Go Igo ep. 60-72</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3">
        <w:r>
          <w:rPr>
            <w:rStyle w:val="Hyperlink1"/>
          </w:rPr>
          <w:t>https://gobase.org/reading/history/china/</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rFonts w:eastAsia="Songti SC Regular"/>
          <w:sz w:val="24"/>
          <w:szCs w:val="24"/>
          <w:lang w:val="zh-TW" w:eastAsia="zh-TW"/>
        </w:rPr>
        <w:t>围棋</w:t>
      </w:r>
    </w:p>
    <w:p>
      <w:pPr>
        <w:pStyle w:val="Body"/>
        <w:widowControl w:val="false"/>
        <w:spacing w:lineRule="auto" w:line="480"/>
        <w:rPr>
          <w:rStyle w:val="None"/>
          <w:sz w:val="24"/>
          <w:szCs w:val="24"/>
        </w:rPr>
      </w:pPr>
      <w:r>
        <w:rPr>
          <w:rStyle w:val="None"/>
          <w:sz w:val="24"/>
          <w:szCs w:val="24"/>
        </w:rPr>
        <w:t>(</w:t>
      </w:r>
      <w:r>
        <w:rPr>
          <w:rStyle w:val="None"/>
          <w:rFonts w:eastAsia="Songti SC Regular"/>
          <w:sz w:val="24"/>
          <w:szCs w:val="24"/>
          <w:lang w:val="zh-TW" w:eastAsia="zh-TW"/>
        </w:rPr>
        <w:t>圍棋</w:t>
      </w:r>
      <w:r>
        <w:rPr>
          <w:rStyle w:val="None"/>
          <w:sz w:val="24"/>
          <w:szCs w:val="24"/>
        </w:rPr>
        <w:t>) [ w</w:t>
      </w:r>
      <w:r>
        <w:rPr>
          <w:rStyle w:val="None"/>
          <w:sz w:val="24"/>
          <w:szCs w:val="24"/>
          <w:lang w:val="fr-FR"/>
        </w:rPr>
        <w:t>éiq</w:t>
      </w:r>
      <w:r>
        <w:rPr>
          <w:rStyle w:val="None"/>
          <w:sz w:val="24"/>
          <w:szCs w:val="24"/>
        </w:rPr>
        <w:t>í ] the game of Go</w:t>
      </w:r>
    </w:p>
    <w:p>
      <w:pPr>
        <w:pStyle w:val="Body"/>
        <w:widowControl w:val="false"/>
        <w:spacing w:lineRule="auto" w:line="480"/>
        <w:rPr>
          <w:rStyle w:val="None"/>
          <w:sz w:val="24"/>
          <w:szCs w:val="24"/>
        </w:rPr>
      </w:pPr>
      <w:r>
        <w:rPr>
          <w:rStyle w:val="None"/>
          <w:sz w:val="24"/>
          <w:szCs w:val="24"/>
          <w:lang w:val="it-IT"/>
        </w:rPr>
        <w:t>archchinese.com</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Glass Bead Game 1 page essay by Ernest Brown</w:t>
      </w:r>
    </w:p>
    <w:p>
      <w:pPr>
        <w:pStyle w:val="Body"/>
        <w:widowControl w:val="false"/>
        <w:spacing w:lineRule="auto" w:line="480"/>
        <w:rPr>
          <w:rStyle w:val="None"/>
          <w:sz w:val="24"/>
          <w:szCs w:val="24"/>
        </w:rPr>
      </w:pPr>
      <w:r>
        <w:rPr>
          <w:rStyle w:val="None"/>
          <w:sz w:val="24"/>
          <w:szCs w:val="24"/>
        </w:rPr>
        <w:t>Referenced by a douban .com english page with other articles listed</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Originally, I thought the Knight’s Move (As referenced in Hikaru No Go and NHK Go tournament videos on Youtube) was named after the knight in European chess but Xiangqi also has the same knight’s move.</w:t>
      </w:r>
    </w:p>
    <w:p>
      <w:pPr>
        <w:pStyle w:val="Body"/>
        <w:widowControl w:val="false"/>
        <w:spacing w:lineRule="auto" w:line="480"/>
        <w:rPr>
          <w:rStyle w:val="None"/>
          <w:sz w:val="24"/>
          <w:szCs w:val="24"/>
        </w:rPr>
      </w:pPr>
      <w:r>
        <w:rPr>
          <w:rStyle w:val="None"/>
          <w:sz w:val="24"/>
          <w:szCs w:val="24"/>
        </w:rPr>
        <w:t>-My roommate Irene from Shenzhen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rPr>
        <w:t xml:space="preserve">But for some reason, men are stronger Go players” -Haylee’s World of Go/Baduk, </w:t>
      </w:r>
      <w:r>
        <w:rPr>
          <w:rStyle w:val="None"/>
          <w:sz w:val="24"/>
          <w:szCs w:val="24"/>
          <w:lang w:val="ar-SA"/>
        </w:rPr>
        <w:t>“</w:t>
      </w:r>
      <w:r>
        <w:rPr>
          <w:rStyle w:val="None"/>
          <w:sz w:val="24"/>
          <w:szCs w:val="24"/>
        </w:rPr>
        <w:t xml:space="preserve">How I became a Go professional” video. Peak rank 9 d. </w:t>
      </w:r>
    </w:p>
    <w:p>
      <w:pPr>
        <w:pStyle w:val="Body"/>
        <w:widowControl w:val="false"/>
        <w:spacing w:lineRule="auto" w:line="480"/>
        <w:rPr>
          <w:rStyle w:val="None"/>
          <w:sz w:val="24"/>
          <w:szCs w:val="24"/>
        </w:rPr>
      </w:pPr>
      <w:r>
        <w:rPr>
          <w:rStyle w:val="None"/>
          <w:sz w:val="24"/>
          <w:szCs w:val="24"/>
        </w:rPr>
        <w:t>I doubted the gender skill divide so I watched a match between the female Hon’inbo and a 7 dan male player and the female Honinbo actually lost.</w:t>
      </w:r>
    </w:p>
    <w:p>
      <w:pPr>
        <w:pStyle w:val="Body"/>
        <w:widowControl w:val="false"/>
        <w:spacing w:lineRule="auto" w:line="480"/>
        <w:rPr>
          <w:rStyle w:val="None"/>
          <w:sz w:val="24"/>
          <w:szCs w:val="24"/>
        </w:rPr>
      </w:pPr>
      <w:r>
        <w:rPr>
          <w:rStyle w:val="None"/>
          <w:sz w:val="24"/>
          <w:szCs w:val="24"/>
        </w:rPr>
        <w:t xml:space="preserve">This may be because according to the first chapter of the Treasure Chest Enigma, by Peter Shotwell, </w:t>
      </w:r>
      <w:r>
        <w:rPr>
          <w:rStyle w:val="None"/>
          <w:sz w:val="24"/>
          <w:szCs w:val="24"/>
          <w:lang w:val="ar-SA"/>
        </w:rPr>
        <w:t>“</w:t>
      </w:r>
      <w:r>
        <w:rPr>
          <w:rStyle w:val="None"/>
          <w:sz w:val="24"/>
          <w:szCs w:val="24"/>
        </w:rPr>
        <w:t>women have busier lives than men so do not have as much time to spend on such puzzles.”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4">
        <w:r>
          <w:rPr>
            <w:rStyle w:val="Hyperlink1"/>
          </w:rPr>
          <w:t>https://en.m.wikipedia.org/wiki/Go_ranks_and_ratings</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of Go/Baduk shows a game where her rank was listed as 7d. </w:t>
      </w:r>
    </w:p>
    <w:p>
      <w:pPr>
        <w:pStyle w:val="Body"/>
        <w:widowControl w:val="false"/>
        <w:spacing w:lineRule="auto" w:line="480"/>
        <w:rPr>
          <w:rStyle w:val="None"/>
          <w:sz w:val="24"/>
          <w:szCs w:val="24"/>
        </w:rPr>
      </w:pPr>
      <w:r>
        <w:rPr>
          <w:rStyle w:val="None"/>
          <w:sz w:val="24"/>
          <w:szCs w:val="24"/>
        </w:rPr>
        <w:tab/>
        <w:t xml:space="preserve">Another confusing aspect is that kyu levels (pre-amateur) count backwards (Source: Weiqi Wonders). The ranking system can be thought of as similar to the historical dates system of B.C.E. and A.D. </w:t>
      </w:r>
    </w:p>
    <w:p>
      <w:pPr>
        <w:pStyle w:val="Body"/>
        <w:widowControl w:val="false"/>
        <w:spacing w:lineRule="auto" w:line="480"/>
        <w:rPr>
          <w:rStyle w:val="None"/>
          <w:sz w:val="24"/>
          <w:szCs w:val="24"/>
        </w:rPr>
      </w:pPr>
      <w:r>
        <w:rPr>
          <w:rStyle w:val="None"/>
          <w:sz w:val="24"/>
          <w:szCs w:val="24"/>
        </w:rPr>
        <w:tab/>
        <w:t>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could’ve beaten AlphaGo? Unless Go Seigen lost to a currently alive top player, which is probable. There is also a title called 10 Dan in Japan but it is just ceremonial because one of the top 9 Dan Pros from Korea such as Lee Sedol could beat a 10 Dan Pro from Japan (Sources: Hikaru no Go, Wikipedia: Go rankings).</w:t>
      </w:r>
    </w:p>
    <w:p>
      <w:pPr>
        <w:pStyle w:val="Body"/>
        <w:widowControl w:val="false"/>
        <w:spacing w:lineRule="auto" w:line="480"/>
        <w:rPr>
          <w:rStyle w:val="None"/>
          <w:sz w:val="24"/>
          <w:szCs w:val="24"/>
        </w:rPr>
      </w:pPr>
      <w:r>
        <w:rPr>
          <w:rStyle w:val="None"/>
          <w:sz w:val="24"/>
          <w:szCs w:val="24"/>
        </w:rPr>
        <w:tab/>
        <w:t>However, despite the confusing rankings for Go, it is still somewhat clearer than some rankings for video games, which rank players by precious metals and jewels such as Tin, Silver, Gold, Platinum, and Diamond. The reason is that the values of precious metals change over the course of history (according to Wikipedia, silver used to be more expensive than gold in Ancient Egypt) and diamonds are actually more common but more expensive than emeralds. This is why the game Minecraft (</w:t>
      </w:r>
      <w:r>
        <w:rPr>
          <w:rStyle w:val="None"/>
          <w:rFonts w:eastAsia="Songti SC Regular"/>
          <w:sz w:val="24"/>
          <w:szCs w:val="24"/>
          <w:lang w:val="zh-TW" w:eastAsia="zh-TW"/>
        </w:rPr>
        <w:t>我的世界</w:t>
      </w:r>
      <w:r>
        <w:rPr>
          <w:rStyle w:val="None"/>
          <w:sz w:val="24"/>
          <w:szCs w:val="24"/>
        </w:rPr>
        <w:t>) is surprisingly realistic in some ways because of its value of emeralds over diamonds, and if A.I. succeeds in going from beating Go and Starcraft to beating Minecraft, A.I. robots will be able to do even more in real life than Japanese Tea Ceremonies (as mentioned in Japanese Robotic Innovations).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Lee Se-dol went on to win a tournament after losing to AlphaGo (source: AlphaGo documentary) but later on retired and scheduled to play against another program with a 2 stone handicap. </w:t>
      </w:r>
      <w:r>
        <w:rPr>
          <w:rStyle w:val="None"/>
          <w:sz w:val="24"/>
          <w:szCs w:val="24"/>
          <w:lang w:val="ar-SA"/>
        </w:rPr>
        <w:t>“</w:t>
      </w:r>
      <w:r>
        <w:rPr>
          <w:rStyle w:val="None"/>
          <w:sz w:val="24"/>
          <w:szCs w:val="24"/>
        </w:rPr>
        <w:t>Even if I become number one...” (source: duckduckgo search). However [spoiler], retiring does not necessarily mean quitting, as Hikaru no Go explains.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rPr>
        <w:t>Early writings depicted Weiqi as a waste of time, but eventually became included in the four noble things of gentry.”</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Go stones can literally be stones or bottle-caps (Hikaru No Go’s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w:t>
      </w:r>
      <w:r>
        <w:rPr>
          <w:rStyle w:val="None"/>
          <w:sz w:val="24"/>
          <w:szCs w:val="24"/>
          <w:lang w:val="ar-SA"/>
        </w:rPr>
        <w:t>“</w:t>
      </w:r>
      <w:r>
        <w:rPr>
          <w:rStyle w:val="None"/>
          <w:sz w:val="24"/>
          <w:szCs w:val="24"/>
        </w:rPr>
        <w:t>a very hard game” (librarian), there are less physical limitations and rules to learn than chess.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Expensive quality Go boards are made with kaya wood which is light colored and produces a sharp clack when a stone is placed. Fake </w:t>
      </w:r>
      <w:r>
        <w:rPr>
          <w:rStyle w:val="None"/>
          <w:i/>
          <w:iCs/>
          <w:sz w:val="24"/>
          <w:szCs w:val="24"/>
        </w:rPr>
        <w:t>kaya</w:t>
      </w:r>
      <w:r>
        <w:rPr>
          <w:rStyle w:val="None"/>
          <w:sz w:val="24"/>
          <w:szCs w:val="24"/>
        </w:rPr>
        <w:t xml:space="preserve"> called shin-kaya is often made from imported spruce to Japan and has the same color but lacks the sound. There is also another type of wood for boards. (Hikaru no 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Japanese Robotics Innovations speaker who was a robotics patent decider particularly for toy robots and also video games, told me about the relation of AI to the game of shogi.</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My favorite part of the talk was how he explained the need for robotics due to Japan’s aging population.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Hon’inbo Shusaku (surname) Torajiro (given name) died early in his 30s due to an epidemic. Shusaku invented Shusaku’</w:t>
      </w:r>
      <w:r>
        <w:rPr>
          <w:rStyle w:val="None"/>
          <w:sz w:val="24"/>
          <w:szCs w:val="24"/>
          <w:lang w:val="pt-PT"/>
        </w:rPr>
        <w:t xml:space="preserve">s Diagonal, </w:t>
      </w:r>
      <w:r>
        <w:rPr>
          <w:rStyle w:val="None"/>
          <w:sz w:val="24"/>
          <w:szCs w:val="24"/>
          <w:lang w:val="ar-SA"/>
        </w:rPr>
        <w:t>“</w:t>
      </w:r>
      <w:r>
        <w:rPr>
          <w:rStyle w:val="None"/>
          <w:sz w:val="24"/>
          <w:szCs w:val="24"/>
        </w:rPr>
        <w:t xml:space="preserve">a series of opening moves that remains popular in games without komi” </w:t>
      </w:r>
      <w:r>
        <w:rPr>
          <w:rStyle w:val="None"/>
          <w:sz w:val="24"/>
          <w:szCs w:val="24"/>
          <w:lang w:val="pt-PT"/>
        </w:rPr>
        <w:t>(Go Go Igo).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There is also an app game called BadukPop which has powerups (Haylee’s World of 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Hikaru no Go has an episode </w:t>
      </w:r>
      <w:r>
        <w:rPr>
          <w:rStyle w:val="None"/>
          <w:sz w:val="24"/>
          <w:szCs w:val="24"/>
          <w:lang w:val="ar-SA"/>
        </w:rPr>
        <w:t>“</w:t>
      </w:r>
      <w:r>
        <w:rPr>
          <w:rStyle w:val="None"/>
          <w:sz w:val="24"/>
          <w:szCs w:val="24"/>
        </w:rPr>
        <w:t xml:space="preserve">No winning allowed” in which the challenge is to play to a perfect draw without the opponent realizing what the pro is doing.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(Rated TV-MA) </w:t>
      </w:r>
      <w:r>
        <w:rPr>
          <w:rStyle w:val="None"/>
          <w:sz w:val="24"/>
          <w:szCs w:val="24"/>
          <w:lang w:val="ar-SA"/>
        </w:rPr>
        <w:t>“</w:t>
      </w:r>
      <w:r>
        <w:rPr>
          <w:rStyle w:val="None"/>
          <w:sz w:val="24"/>
          <w:szCs w:val="24"/>
          <w:lang w:val="da-DK"/>
        </w:rPr>
        <w:t>Misaeng</w:t>
      </w:r>
      <w:r>
        <w:rPr>
          <w:rStyle w:val="None"/>
          <w:sz w:val="24"/>
          <w:szCs w:val="24"/>
        </w:rPr>
        <w:t xml:space="preserve">” episode 1,3 on Netflix, a Korean series about a failed Go/baduk prodigy. But I only found it by searching for </w:t>
      </w:r>
      <w:r>
        <w:rPr>
          <w:rStyle w:val="None"/>
          <w:rFonts w:eastAsia="Songti SC Regular"/>
          <w:sz w:val="24"/>
          <w:szCs w:val="24"/>
          <w:lang w:val="zh-TW" w:eastAsia="zh-TW"/>
        </w:rPr>
        <w:t>囲碁　</w:t>
      </w:r>
      <w:r>
        <w:rPr>
          <w:rStyle w:val="None"/>
          <w:sz w:val="24"/>
          <w:szCs w:val="24"/>
        </w:rPr>
        <w:t xml:space="preserve">in Japanese. Episode 1 shows the pronunciation of Baduk/Paduk </w:t>
      </w:r>
      <w:r>
        <w:rPr>
          <w:rStyle w:val="None"/>
          <w:rFonts w:ascii="Malgun Gothic" w:hAnsi="Malgun Gothic" w:cs="Malgun Gothic" w:eastAsia="Malgun Gothic"/>
          <w:sz w:val="24"/>
          <w:szCs w:val="24"/>
          <w:lang w:val="zh-TW" w:eastAsia="zh-TW"/>
        </w:rPr>
        <w:t>바둑</w:t>
      </w:r>
      <w:r>
        <w:rPr>
          <w:rStyle w:val="None"/>
          <w:sz w:val="24"/>
          <w:szCs w:val="24"/>
        </w:rPr>
        <w: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pt-PT"/>
        </w:rPr>
        <w:t xml:space="preserve">Hikaru no Go Chinese Mandarin dub: </w:t>
      </w:r>
      <w:r>
        <w:rPr>
          <w:rStyle w:val="None"/>
          <w:rFonts w:eastAsia="Songti SC Regular"/>
          <w:sz w:val="24"/>
          <w:szCs w:val="24"/>
          <w:lang w:val="zh-TW" w:eastAsia="zh-TW"/>
        </w:rPr>
        <w:t>棋靈王</w:t>
      </w:r>
    </w:p>
    <w:p>
      <w:pPr>
        <w:pStyle w:val="Body"/>
        <w:widowControl w:val="false"/>
        <w:spacing w:lineRule="auto" w:line="480"/>
        <w:rPr>
          <w:sz w:val="24"/>
          <w:szCs w:val="24"/>
        </w:rPr>
      </w:pPr>
      <w:hyperlink r:id="rId35">
        <w:r>
          <w:rPr>
            <w:rStyle w:val="Hyperlink1"/>
          </w:rPr>
          <w:t>https://www.youtube.com/watch?v=H-vYfpSRByc&amp;list=PL3vk5NhxtTzgrBj28-S6ghfG3ESnACzR8</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6">
        <w:r>
          <w:rPr>
            <w:rStyle w:val="Hyperlink1"/>
          </w:rPr>
          <w:t>https://www.youtube.com/watch?v=L29nQpXm6Lw&amp;list=PL3vk5NhxtTzgrBj28-S6ghfG3ESnACzR8&amp;index=76</w:t>
        </w:r>
      </w:hyperlink>
      <w:r>
        <w:rPr>
          <w:rStyle w:val="None"/>
          <w:sz w:val="24"/>
          <w:szCs w:val="24"/>
        </w:rPr>
        <w:t xml:space="preserve"> </w:t>
      </w:r>
    </w:p>
    <w:p>
      <w:pPr>
        <w:pStyle w:val="Body"/>
        <w:widowControl w:val="false"/>
        <w:spacing w:lineRule="auto" w:line="480"/>
        <w:rPr>
          <w:rStyle w:val="None"/>
          <w:sz w:val="24"/>
          <w:szCs w:val="24"/>
          <w:lang w:eastAsia="zh-TW"/>
        </w:rPr>
      </w:pPr>
      <w:r>
        <w:rPr>
          <w:rStyle w:val="None"/>
          <w:rFonts w:eastAsia="Songti SC Regular"/>
          <w:sz w:val="24"/>
          <w:szCs w:val="24"/>
          <w:lang w:val="zh-TW" w:eastAsia="zh-TW"/>
        </w:rPr>
        <w:t>棋靈王</w:t>
      </w:r>
      <w:r>
        <w:rPr>
          <w:rStyle w:val="None"/>
          <w:sz w:val="24"/>
          <w:szCs w:val="24"/>
          <w:lang w:val="nl-NL" w:eastAsia="zh-TW"/>
        </w:rPr>
        <w:t xml:space="preserve">OVA </w:t>
      </w:r>
      <w:r>
        <w:rPr>
          <w:rStyle w:val="None"/>
          <w:rFonts w:eastAsia="Songti SC Regular"/>
          <w:sz w:val="24"/>
          <w:szCs w:val="24"/>
          <w:lang w:val="zh-TW" w:eastAsia="zh-TW"/>
        </w:rPr>
        <w:t>邁向北斗杯之路</w:t>
      </w:r>
      <w:r>
        <w:rPr>
          <w:rStyle w:val="None"/>
          <w:sz w:val="24"/>
          <w:szCs w:val="24"/>
          <w:lang w:eastAsia="zh-TW"/>
        </w:rPr>
        <w:t xml:space="preserve"> </w:t>
      </w:r>
      <w:r>
        <w:rPr>
          <w:rStyle w:val="None"/>
          <w:sz w:val="24"/>
          <w:szCs w:val="24"/>
          <w:lang w:eastAsia="zh-TW"/>
        </w:rPr>
        <w:t>HD ~</w:t>
      </w:r>
      <w:r>
        <w:rPr>
          <w:rStyle w:val="None"/>
          <w:rFonts w:eastAsia="Songti SC Regular"/>
          <w:sz w:val="24"/>
          <w:szCs w:val="24"/>
          <w:lang w:val="zh-TW" w:eastAsia="zh-TW"/>
        </w:rPr>
        <w:t>喜歡的話</w:t>
      </w:r>
      <w:r>
        <w:rPr>
          <w:rStyle w:val="None"/>
          <w:sz w:val="24"/>
          <w:szCs w:val="24"/>
          <w:lang w:val="ru-RU" w:eastAsia="zh-TW"/>
        </w:rPr>
        <w:t>!!</w:t>
      </w:r>
      <w:r>
        <w:rPr>
          <w:rStyle w:val="None"/>
          <w:rFonts w:eastAsia="Songti SC Regular"/>
          <w:sz w:val="24"/>
          <w:szCs w:val="24"/>
          <w:lang w:val="zh-TW" w:eastAsia="zh-TW"/>
        </w:rPr>
        <w:t>幫訂閱</w:t>
      </w:r>
      <w:r>
        <w:rPr>
          <w:rStyle w:val="None"/>
          <w:sz w:val="24"/>
          <w:szCs w:val="24"/>
          <w:lang w:val="it-IT" w:eastAsia="zh-TW"/>
        </w:rPr>
        <w:t>Q3Q</w:t>
      </w:r>
    </w:p>
    <w:p>
      <w:pPr>
        <w:pStyle w:val="Body"/>
        <w:widowControl w:val="false"/>
        <w:spacing w:lineRule="auto" w:line="480"/>
        <w:rPr>
          <w:rStyle w:val="None"/>
          <w:sz w:val="24"/>
          <w:szCs w:val="24"/>
        </w:rPr>
      </w:pPr>
      <w:r>
        <w:rPr>
          <w:rStyle w:val="None"/>
          <w:sz w:val="24"/>
          <w:szCs w:val="24"/>
          <w:lang w:val="pt-PT"/>
        </w:rPr>
        <w:t>Chess Ghost King (Hikaru no Go</w:t>
      </w:r>
      <w:r>
        <w:rPr>
          <w:rStyle w:val="None"/>
          <w:sz w:val="24"/>
          <w:szCs w:val="24"/>
        </w:rPr>
        <w:t>’s Japanese title). OVA means special episode.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Shuusaku (long U) pronounciation</w:t>
      </w:r>
    </w:p>
    <w:p>
      <w:pPr>
        <w:pStyle w:val="Body"/>
        <w:widowControl w:val="false"/>
        <w:spacing w:lineRule="auto" w:line="480"/>
        <w:rPr>
          <w:rStyle w:val="None"/>
          <w:sz w:val="24"/>
          <w:szCs w:val="24"/>
        </w:rPr>
      </w:pPr>
      <w:r>
        <w:rPr>
          <w:rStyle w:val="None"/>
          <w:sz w:val="24"/>
          <w:szCs w:val="24"/>
          <w:lang w:val="pt-PT"/>
        </w:rPr>
        <w:t>-Hikaru no Go manga 171,172</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7">
        <w:r>
          <w:rPr>
            <w:rStyle w:val="Hyperlink1"/>
          </w:rPr>
          <w:t>https://www.johnboos.com/uploads/files/PDF/wood-vs-plastic-cutting-boards.pdf</w:t>
        </w:r>
      </w:hyperlink>
      <w:r>
        <w:rPr>
          <w:rStyle w:val="None"/>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Part 1 2 3 weiqi history, emporor Yao’s son. Preset stones.</w:t>
      </w:r>
    </w:p>
    <w:p>
      <w:pPr>
        <w:pStyle w:val="Body"/>
        <w:widowControl w:val="false"/>
        <w:spacing w:lineRule="auto" w:line="480"/>
        <w:rPr>
          <w:sz w:val="24"/>
          <w:szCs w:val="24"/>
        </w:rPr>
      </w:pPr>
      <w:hyperlink r:id="rId38">
        <w:r>
          <w:rPr>
            <w:rStyle w:val="Hyperlink1"/>
          </w:rPr>
          <w:t>https://www.youtube.com/watch?v=W0gSVWceSuc</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9">
        <w:r>
          <w:rPr>
            <w:rStyle w:val="Hyperlink1"/>
          </w:rPr>
          <w:t>https://www.youtube.com/watch?v=YmpXJBOf4zo</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0">
        <w:r>
          <w:rPr>
            <w:rStyle w:val="Hyperlink1"/>
          </w:rPr>
          <w:t>https://www.youtube.com/watch?v=BPvP9hviqIA</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1">
        <w:r>
          <w:rPr>
            <w:rStyle w:val="Hyperlink1"/>
          </w:rPr>
          <w:t>https://www.quora.com/What-did-Confucius-say-about-the-game-of-weiqi-Go?share=1</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Answer 2</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 way to make Go more appealing to women might be to label it more like Candy Crush and focus more on the eating aspect of the game rather than the surrounding part.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2">
        <w:r>
          <w:rPr>
            <w:rStyle w:val="Hyperlink1"/>
          </w:rPr>
          <w:t>https://www.youtube.com/watch?v=K7X2l2MKTNs</w:t>
        </w:r>
      </w:hyperlink>
      <w:r>
        <w:rPr>
          <w:rStyle w:val="None"/>
          <w:sz w:val="24"/>
          <w:szCs w:val="24"/>
        </w:rPr>
        <w:t xml:space="preserve">  &lt;- Go Game School</w:t>
      </w:r>
    </w:p>
    <w:p>
      <w:pPr>
        <w:pStyle w:val="Body"/>
        <w:widowControl w:val="false"/>
        <w:spacing w:lineRule="auto" w:line="480"/>
        <w:rPr>
          <w:rStyle w:val="None"/>
          <w:sz w:val="24"/>
          <w:szCs w:val="24"/>
        </w:rPr>
      </w:pPr>
      <w:r>
        <w:rPr>
          <w:rStyle w:val="None"/>
          <w:sz w:val="24"/>
          <w:szCs w:val="24"/>
        </w:rPr>
        <w:t>"Onegaishimasu" at the beginning of games, as also subtitled in Hikaru no 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Pr>
          <w:rStyle w:val="None"/>
          <w:rFonts w:eastAsia="Songti SC Regular"/>
          <w:sz w:val="24"/>
          <w:szCs w:val="24"/>
          <w:lang w:val="zh-TW" w:eastAsia="zh-TW"/>
        </w:rPr>
        <w:t>没了</w:t>
      </w:r>
      <w:r>
        <w:rPr>
          <w:rStyle w:val="None"/>
          <w:sz w:val="24"/>
          <w:szCs w:val="24"/>
        </w:rPr>
        <w:t xml:space="preserve">" meaning "Resigned". I typed </w:t>
      </w:r>
      <w:r>
        <w:rPr>
          <w:rStyle w:val="None"/>
          <w:rFonts w:eastAsia="Songti SC Regular"/>
          <w:sz w:val="24"/>
          <w:szCs w:val="24"/>
          <w:lang w:val="zh-TW" w:eastAsia="zh-TW"/>
        </w:rPr>
        <w:t>没了</w:t>
      </w:r>
      <w:r>
        <w:rPr>
          <w:rStyle w:val="None"/>
          <w:sz w:val="24"/>
          <w:szCs w:val="24"/>
        </w:rPr>
        <w:t xml:space="preserve"> </w:t>
      </w:r>
      <w:r>
        <w:rPr>
          <w:rStyle w:val="None"/>
          <w:sz w:val="24"/>
          <w:szCs w:val="24"/>
        </w:rPr>
        <w:t>in Chinese as I don't know Japanese but the characters are almost if not exactly the same. In Chinese pinyin, it would be spelled "mei 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Terms for move spacings in Go like the knight's move and the elephant's eye (hazama) probably come from Xiangqi (</w:t>
      </w:r>
      <w:r>
        <w:rPr>
          <w:rStyle w:val="None"/>
          <w:rFonts w:eastAsia="Songti SC Regular"/>
          <w:sz w:val="24"/>
          <w:szCs w:val="24"/>
          <w:lang w:val="zh-TW" w:eastAsia="zh-TW"/>
        </w:rPr>
        <w:t>象棋</w:t>
      </w:r>
      <w:r>
        <w:rPr>
          <w:rStyle w:val="None"/>
          <w:sz w:val="24"/>
          <w:szCs w:val="24"/>
        </w:rPr>
        <w:t xml:space="preserve">, the Elephant Game, Chinese Chess) even though Go/Weiqi came first.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3">
        <w:r>
          <w:rPr>
            <w:rStyle w:val="Hyperlink1"/>
          </w:rPr>
          <w:t>https://www.youtube.com/watch?v=WXuK6gekU1Y&amp;list=PLNq5j1X6NDH7RP_VATdvb9MkGqij87NR-</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AlphaGo movie documentary new March official link</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4">
        <w:r>
          <w:rPr>
            <w:rStyle w:val="Hyperlink1"/>
          </w:rPr>
          <w:t>https://www.youtube.com/watch?v=6w96cPUt1vM</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Styles of Go from 1800s to post-AI (not very serious)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5">
        <w:r>
          <w:rPr>
            <w:rStyle w:val="Hyperlink1"/>
          </w:rPr>
          <w:t>https://www.youtube.com/watch?v=3_qmLqRwvtU</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Painting of emperor Yao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There is an actual mountain named "Rotten Axe Handle (Lanka) Mountain"</w:t>
      </w:r>
    </w:p>
    <w:p>
      <w:pPr>
        <w:pStyle w:val="Body"/>
        <w:widowControl w:val="false"/>
        <w:spacing w:lineRule="auto" w:line="480"/>
        <w:rPr>
          <w:rStyle w:val="None"/>
          <w:sz w:val="24"/>
          <w:szCs w:val="24"/>
        </w:rPr>
      </w:pPr>
      <w:r>
        <w:rPr>
          <w:rStyle w:val="None"/>
          <w:sz w:val="24"/>
          <w:szCs w:val="24"/>
        </w:rPr>
        <w:t>^ There are 181 black stones, 180 white stones.</w:t>
      </w:r>
    </w:p>
    <w:p>
      <w:pPr>
        <w:pStyle w:val="Body"/>
        <w:widowControl w:val="false"/>
        <w:spacing w:lineRule="auto" w:line="480"/>
        <w:rPr>
          <w:rStyle w:val="None"/>
          <w:sz w:val="24"/>
          <w:szCs w:val="24"/>
        </w:rPr>
      </w:pPr>
      <w:r>
        <w:rPr>
          <w:rStyle w:val="None"/>
          <w:sz w:val="24"/>
          <w:szCs w:val="24"/>
        </w:rPr>
        <w:t xml:space="preserve">I guess white goes 2nd (plays </w:t>
      </w:r>
      <w:r>
        <w:rPr>
          <w:rStyle w:val="None"/>
          <w:i/>
          <w:iCs/>
          <w:sz w:val="24"/>
          <w:szCs w:val="24"/>
        </w:rPr>
        <w:t>Gote</w:t>
      </w:r>
      <w:r>
        <w:rPr>
          <w:rStyle w:val="None"/>
          <w:sz w:val="24"/>
          <w:szCs w:val="24"/>
        </w:rPr>
        <w:t xml:space="preserve"> instead of Sente) because clamshells are harder to find than slate. Probably not, but an idea.</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6">
        <w:r>
          <w:rPr>
            <w:rStyle w:val="Hyperlink1"/>
          </w:rPr>
          <w:t>https://www.youtube.com/watch?v=a3DLjcoacXA&amp;list=TLPQMjEwMzIwMjB-hgAWaAz5Ow&amp;index=2</w:t>
        </w:r>
      </w:hyperlink>
      <w:r>
        <w:rPr>
          <w:rStyle w:val="None"/>
          <w:sz w:val="24"/>
          <w:szCs w:val="24"/>
        </w:rPr>
        <w:t xml:space="preserve"> </w:t>
      </w:r>
    </w:p>
    <w:p>
      <w:pPr>
        <w:pStyle w:val="Body"/>
        <w:widowControl w:val="false"/>
        <w:spacing w:lineRule="auto" w:line="480"/>
        <w:rPr>
          <w:sz w:val="24"/>
          <w:szCs w:val="24"/>
        </w:rPr>
      </w:pPr>
      <w:hyperlink r:id="rId47">
        <w:r>
          <w:rPr>
            <w:rStyle w:val="Hyperlink1"/>
          </w:rPr>
          <w:t>https://www.youtube.com/watch?v=lwdhp1aXcgA</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Beginning of </w:t>
      </w:r>
      <w:hyperlink r:id="rId48">
        <w:r>
          <w:rPr>
            <w:rStyle w:val="Hyperlink1"/>
          </w:rPr>
          <w:t>https://www.youtube.com/watch?v=rrfpqTy5c-k&amp;t=424s</w:t>
        </w:r>
      </w:hyperlink>
      <w:r>
        <w:rPr>
          <w:rStyle w:val="None"/>
          <w:sz w:val="24"/>
          <w:szCs w:val="24"/>
        </w:rPr>
        <w:t xml:space="preserve">  NHK cup</w:t>
      </w:r>
    </w:p>
    <w:p>
      <w:pPr>
        <w:pStyle w:val="Body"/>
        <w:widowControl w:val="false"/>
        <w:spacing w:lineRule="auto" w:line="480"/>
        <w:rPr>
          <w:rStyle w:val="None"/>
          <w:sz w:val="24"/>
          <w:szCs w:val="24"/>
        </w:rPr>
      </w:pPr>
      <w:r>
        <w:rPr>
          <w:rStyle w:val="None"/>
          <w:sz w:val="24"/>
          <w:szCs w:val="24"/>
        </w:rPr>
        <w:t xml:space="preserve">Stylized the </w:t>
      </w:r>
      <w:r>
        <w:rPr>
          <w:rStyle w:val="None"/>
          <w:rFonts w:eastAsia="Songti SC Regular"/>
          <w:sz w:val="24"/>
          <w:szCs w:val="24"/>
          <w:lang w:val="zh-TW" w:eastAsia="zh-TW"/>
        </w:rPr>
        <w:t>囲　</w:t>
      </w:r>
      <w:r>
        <w:rPr>
          <w:rStyle w:val="None"/>
          <w:sz w:val="24"/>
          <w:szCs w:val="24"/>
        </w:rPr>
        <w:t xml:space="preserve">in </w:t>
      </w:r>
      <w:r>
        <w:rPr>
          <w:rStyle w:val="None"/>
          <w:rFonts w:eastAsia="Songti SC Regular"/>
          <w:sz w:val="24"/>
          <w:szCs w:val="24"/>
          <w:lang w:val="zh-TW" w:eastAsia="zh-TW"/>
        </w:rPr>
        <w:t>囲碁</w:t>
      </w:r>
      <w:r>
        <w:rPr>
          <w:rStyle w:val="None"/>
          <w:sz w:val="24"/>
          <w:szCs w:val="24"/>
        </w:rPr>
        <w:t xml:space="preserve"> </w:t>
      </w:r>
      <w:r>
        <w:rPr>
          <w:rStyle w:val="None"/>
          <w:sz w:val="24"/>
          <w:szCs w:val="24"/>
        </w:rPr>
        <w:t>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Pr>
          <w:rStyle w:val="None"/>
          <w:rFonts w:eastAsia="Songti SC Regular"/>
          <w:sz w:val="24"/>
          <w:szCs w:val="24"/>
          <w:lang w:val="zh-TW" w:eastAsia="zh-TW"/>
        </w:rPr>
        <w:t>文化</w:t>
      </w:r>
      <w:r>
        <w:rPr>
          <w:rStyle w:val="None"/>
          <w:sz w:val="24"/>
          <w:szCs w:val="24"/>
        </w:rPr>
        <w:t>, which includes language.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According to the film A Beautiful Mind, John Nash lost a game of Go and the bet was to do laundry for the semester. (Scene found in Youtube playlist of Go and the Art of War).</w:t>
      </w:r>
    </w:p>
    <w:p>
      <w:pPr>
        <w:pStyle w:val="Body"/>
        <w:widowControl w:val="false"/>
        <w:spacing w:lineRule="auto" w:line="480"/>
        <w:rPr>
          <w:rStyle w:val="None"/>
          <w:sz w:val="24"/>
          <w:szCs w:val="24"/>
        </w:rPr>
      </w:pPr>
      <w:r>
        <w:rPr>
          <w:rStyle w:val="None"/>
          <w:sz w:val="24"/>
          <w:szCs w:val="24"/>
        </w:rPr>
        <w:t>And playlist also has a Minecraft implementation of Go capturing rules.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it-IT"/>
        </w:rPr>
        <w:t>Go Minigames:</w:t>
      </w:r>
    </w:p>
    <w:p>
      <w:pPr>
        <w:pStyle w:val="Body"/>
        <w:widowControl w:val="false"/>
        <w:spacing w:lineRule="auto" w:line="480"/>
        <w:rPr>
          <w:rStyle w:val="None"/>
          <w:sz w:val="24"/>
          <w:szCs w:val="24"/>
        </w:rPr>
      </w:pPr>
      <w:r>
        <w:rPr>
          <w:rStyle w:val="None"/>
          <w:sz w:val="24"/>
          <w:szCs w:val="24"/>
        </w:rPr>
        <w:t>Badukpop app explained by Haylee's World of Go/Baduk</w:t>
      </w:r>
    </w:p>
    <w:p>
      <w:pPr>
        <w:pStyle w:val="Body"/>
        <w:widowControl w:val="false"/>
        <w:spacing w:lineRule="auto" w:line="480"/>
        <w:rPr>
          <w:sz w:val="24"/>
          <w:szCs w:val="24"/>
        </w:rPr>
      </w:pPr>
      <w:r>
        <w:rPr>
          <w:rStyle w:val="None"/>
          <w:sz w:val="24"/>
          <w:szCs w:val="24"/>
        </w:rPr>
        <w:t xml:space="preserve">Random opening challenge </w:t>
      </w:r>
      <w:hyperlink r:id="rId49">
        <w:r>
          <w:rPr>
            <w:rStyle w:val="Hyperlink1"/>
          </w:rPr>
          <w:t>https://www.youtube.com/watch?v=a3DLjcoacXA&amp;list=TLPQMjEwMzIwMjB-hgAWaAz5Ow&amp;index=2</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lang w:val="pt-PT"/>
        </w:rPr>
        <w:t>One-color Go (Hikaru-no-Go)</w:t>
      </w:r>
    </w:p>
    <w:p>
      <w:pPr>
        <w:pStyle w:val="Body"/>
        <w:widowControl w:val="false"/>
        <w:spacing w:lineRule="auto" w:line="480"/>
        <w:rPr>
          <w:rStyle w:val="None"/>
          <w:sz w:val="24"/>
          <w:szCs w:val="24"/>
        </w:rPr>
      </w:pPr>
      <w:r>
        <w:rPr>
          <w:rStyle w:val="None"/>
          <w:sz w:val="24"/>
          <w:szCs w:val="24"/>
        </w:rPr>
        <w:t>Blind Go (mentioned by Qin's Moon in the Confucists' beach, also in Hikaru no Go and in the Surrounding Game, played with a blindfold with flat white stones that I guess cannot be felt).</w:t>
      </w:r>
    </w:p>
    <w:p>
      <w:pPr>
        <w:pStyle w:val="Body"/>
        <w:widowControl w:val="false"/>
        <w:spacing w:lineRule="auto" w:line="480"/>
        <w:rPr>
          <w:rStyle w:val="None"/>
          <w:sz w:val="24"/>
          <w:szCs w:val="24"/>
        </w:rPr>
      </w:pPr>
      <w:r>
        <w:rPr>
          <w:rStyle w:val="None"/>
          <w:sz w:val="24"/>
          <w:szCs w:val="24"/>
        </w:rPr>
        <w:t>First capture Go (The Book of Go, Hikaru-no-Go's Go Go Igo Let's Play Go).</w:t>
      </w:r>
    </w:p>
    <w:p>
      <w:pPr>
        <w:pStyle w:val="Body"/>
        <w:widowControl w:val="false"/>
        <w:spacing w:lineRule="auto" w:line="480"/>
        <w:rPr>
          <w:rStyle w:val="None"/>
          <w:sz w:val="24"/>
          <w:szCs w:val="24"/>
        </w:rPr>
      </w:pPr>
      <w:r>
        <w:rPr>
          <w:rStyle w:val="None"/>
          <w:sz w:val="24"/>
          <w:szCs w:val="24"/>
        </w:rPr>
        <w:t>Go board in the shape of North America (Surrounding Game). Shows different board shapes and sizes can be used.</w:t>
      </w:r>
    </w:p>
    <w:p>
      <w:pPr>
        <w:pStyle w:val="Body"/>
        <w:widowControl w:val="false"/>
        <w:spacing w:lineRule="auto" w:line="480"/>
        <w:rPr>
          <w:rStyle w:val="None"/>
          <w:sz w:val="24"/>
          <w:szCs w:val="24"/>
        </w:rPr>
      </w:pPr>
      <w:r>
        <w:rPr>
          <w:rStyle w:val="None"/>
          <w:sz w:val="24"/>
          <w:szCs w:val="24"/>
        </w:rPr>
        <w:t>Original Ancient preset stones on the star points of a 17x17 board. Alternating colors:</w:t>
      </w:r>
    </w:p>
    <w:p>
      <w:pPr>
        <w:pStyle w:val="Body"/>
        <w:widowControl w:val="false"/>
        <w:spacing w:lineRule="auto" w:line="480"/>
        <w:rPr>
          <w:rStyle w:val="None"/>
          <w:sz w:val="24"/>
          <w:szCs w:val="24"/>
        </w:rPr>
      </w:pPr>
      <w:r>
        <w:rPr>
          <w:rStyle w:val="None"/>
          <w:sz w:val="24"/>
          <w:szCs w:val="24"/>
        </w:rPr>
        <w:t>black white</w:t>
      </w:r>
    </w:p>
    <w:p>
      <w:pPr>
        <w:pStyle w:val="Body"/>
        <w:widowControl w:val="false"/>
        <w:spacing w:lineRule="auto" w:line="480"/>
        <w:rPr>
          <w:rStyle w:val="None"/>
          <w:sz w:val="24"/>
          <w:szCs w:val="24"/>
        </w:rPr>
      </w:pPr>
      <w:r>
        <w:rPr>
          <w:rStyle w:val="None"/>
          <w:sz w:val="24"/>
          <w:szCs w:val="24"/>
        </w:rPr>
        <w:t>white black</w:t>
      </w:r>
    </w:p>
    <w:p>
      <w:pPr>
        <w:pStyle w:val="Body"/>
        <w:widowControl w:val="false"/>
        <w:spacing w:lineRule="auto" w:line="480"/>
        <w:rPr>
          <w:rStyle w:val="None"/>
          <w:sz w:val="24"/>
          <w:szCs w:val="24"/>
        </w:rPr>
      </w:pPr>
      <w:r>
        <w:rPr>
          <w:rStyle w:val="None"/>
          <w:sz w:val="24"/>
          <w:szCs w:val="24"/>
        </w:rPr>
        <w:t>.</w:t>
      </w:r>
    </w:p>
    <w:p>
      <w:pPr>
        <w:pStyle w:val="Body"/>
        <w:widowControl w:val="false"/>
        <w:spacing w:lineRule="auto" w:line="480"/>
        <w:rPr>
          <w:rStyle w:val="None"/>
          <w:sz w:val="24"/>
          <w:szCs w:val="24"/>
        </w:rPr>
      </w:pPr>
      <w:r>
        <w:rPr>
          <w:rStyle w:val="None"/>
          <w:sz w:val="24"/>
          <w:szCs w:val="24"/>
        </w:rPr>
        <w:t>Play to draw (Hikaru no Go)</w:t>
      </w:r>
    </w:p>
    <w:p>
      <w:pPr>
        <w:pStyle w:val="Body"/>
        <w:widowControl w:val="false"/>
        <w:spacing w:lineRule="auto" w:line="480"/>
        <w:rPr>
          <w:rStyle w:val="None"/>
          <w:sz w:val="24"/>
          <w:szCs w:val="24"/>
        </w:rPr>
      </w:pPr>
      <w:r>
        <w:rPr>
          <w:rStyle w:val="None"/>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pPr>
        <w:pStyle w:val="Body"/>
        <w:widowControl w:val="false"/>
        <w:spacing w:lineRule="auto" w:line="480"/>
        <w:rPr>
          <w:rStyle w:val="None"/>
          <w:sz w:val="24"/>
          <w:szCs w:val="24"/>
        </w:rPr>
      </w:pPr>
      <w:r>
        <w:rPr>
          <w:rStyle w:val="None"/>
          <w:sz w:val="24"/>
          <w:szCs w:val="24"/>
        </w:rPr>
        <w:t>Playing without komi is another way to play, especially with Shuusaku's Diagonal (Go Go Igo). It encourages the original joseki (local skermishes shapes).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For the Hon'inbo competition, games are played over 2 days. A move is sealed hidden on paper at the end of day 1 so that the opponent does not get the night to think about it and react to it.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lines to have a center point (Go Go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recapturing.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Nigiri (choosing color stones) is in a way itself a game of rock-paper-scissors, though the end result is like a coin flip.</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Nigiri is picking up a handful of stones and the opponent guesses whether the number is even or odd by placing one or two of his stones down.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It is somewhat philosophical (or arguably coincidental) that black plays first in Go but 2nd in Chess of Europe. Mohism perhaps 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I am not sure if it is listed in the credits or if Netflix skips the credits, but I think I recall the Japanese minor-key song in the Surrounding Game was Rokudan, played on the koto zither.</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Minigame: 3 or 4 player Go with red or gold pieces (source: the controversial Chinese animation series Everlasting Firmament and also Surrounding Game).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Minigame: Doubles (pairs) Go where players cannot give each other hints and take turns playing as the same color. Source: Hikaru no Go. There is also a video from an NHK tournament of a Pairs game.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"Ragequitting" is a term common in video gaming and controllers are somewhat delicate.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Wang Gu Xian Qiong (Everlasting Immortal Firmament) is the controversial donghua that references Go probably the most out of the 50 something donghua with English subtitles.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Stylescope"/>
        </w:rPr>
        <w:t xml:space="preserve">Yin, Stephanie and Lee, Ryan. NYIG. </w:t>
      </w:r>
      <w:hyperlink r:id="rId50">
        <w:r>
          <w:rPr>
            <w:rStyle w:val="Hyperlink1"/>
          </w:rPr>
          <w:t>https://www.youtube.com/watch?v=140-R-XShFc&amp;list=TLPQMjEwMzIwMjB-hgAWaAz5Ow&amp;index=5</w:t>
        </w:r>
      </w:hyperlink>
      <w:r>
        <w:rPr>
          <w:rStyle w:val="None"/>
          <w:sz w:val="24"/>
          <w:szCs w:val="24"/>
        </w:rPr>
        <w:t xml:space="preserve"> . Game and review with a game possibility tree.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One of the four noble things was playing guqin (</w:t>
      </w:r>
      <w:r>
        <w:rPr>
          <w:rStyle w:val="None"/>
          <w:rFonts w:eastAsia="Songti SC Regular"/>
          <w:sz w:val="24"/>
          <w:szCs w:val="24"/>
          <w:lang w:val="zh-TW" w:eastAsia="zh-TW"/>
        </w:rPr>
        <w:t>古琴</w:t>
      </w:r>
      <w:r>
        <w:rPr>
          <w:rStyle w:val="None"/>
          <w:sz w:val="24"/>
          <w:szCs w:val="24"/>
        </w:rPr>
        <w:t>). According to Prof. Kumiko Uyeda, Confucius hated the Se, the larger predecessor of the guzheng (</w:t>
      </w:r>
      <w:r>
        <w:rPr>
          <w:rStyle w:val="None"/>
          <w:rFonts w:eastAsia="Songti SC Regular"/>
          <w:sz w:val="24"/>
          <w:szCs w:val="24"/>
          <w:lang w:val="zh-TW" w:eastAsia="zh-TW"/>
        </w:rPr>
        <w:t>古筝</w:t>
      </w:r>
      <w:r>
        <w:rPr>
          <w:rStyle w:val="None"/>
          <w:sz w:val="24"/>
          <w:szCs w:val="24"/>
        </w:rPr>
        <w:t xml:space="preserve">). If I had to guess why Confucius hated the Se, besides the typical skepticism of new technology and also the idea that the guzheng is from the 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Pr>
          <w:rStyle w:val="None"/>
          <w:rFonts w:eastAsia="Songti SC Regular"/>
          <w:sz w:val="24"/>
          <w:szCs w:val="24"/>
          <w:lang w:val="zh-TW" w:eastAsia="zh-TW"/>
        </w:rPr>
        <w:t>扬琴</w:t>
      </w:r>
      <w:r>
        <w:rPr>
          <w:rStyle w:val="None"/>
          <w:sz w:val="24"/>
          <w:szCs w:val="24"/>
        </w:rPr>
        <w:t xml:space="preserve"> </w:t>
      </w:r>
      <w:r>
        <w:rPr>
          <w:rStyle w:val="None"/>
          <w:sz w:val="24"/>
          <w:szCs w:val="24"/>
        </w:rPr>
        <w:t xml:space="preserve">(yangqin), as it shares the same chracter qin for zither (though the guzheng is also a zither) and the character gu </w:t>
      </w:r>
      <w:r>
        <w:rPr>
          <w:rStyle w:val="None"/>
          <w:rFonts w:eastAsia="Songti SC Regular"/>
          <w:sz w:val="24"/>
          <w:szCs w:val="24"/>
          <w:lang w:val="zh-TW" w:eastAsia="zh-TW"/>
        </w:rPr>
        <w:t>古</w:t>
      </w:r>
      <w:r>
        <w:rPr>
          <w:rStyle w:val="None"/>
          <w:sz w:val="24"/>
          <w:szCs w:val="24"/>
        </w:rPr>
        <w:t xml:space="preserve"> </w:t>
      </w:r>
      <w:r>
        <w:rPr>
          <w:rStyle w:val="None"/>
          <w:sz w:val="24"/>
          <w:szCs w:val="24"/>
        </w:rPr>
        <w:t>in both guzheng and guqin simply means ancient and doesn't necessarily mean that they are more similar than a yangqin and guqin.</w:t>
      </w:r>
    </w:p>
    <w:p>
      <w:pPr>
        <w:pStyle w:val="Body"/>
        <w:widowControl w:val="false"/>
        <w:spacing w:lineRule="auto" w:line="480"/>
        <w:rPr>
          <w:rStyle w:val="None"/>
          <w:sz w:val="24"/>
          <w:szCs w:val="24"/>
        </w:rPr>
      </w:pPr>
      <w:r>
        <w:rPr>
          <w:rStyle w:val="None"/>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Go in the Tale of Genji translated by Dennis Washburn, pages found using Amazon Kindle: </w:t>
      </w:r>
    </w:p>
    <w:p>
      <w:pPr>
        <w:pStyle w:val="Body"/>
        <w:widowControl w:val="false"/>
        <w:spacing w:lineRule="auto" w:line="480"/>
        <w:rPr>
          <w:rStyle w:val="None"/>
          <w:sz w:val="24"/>
          <w:szCs w:val="24"/>
        </w:rPr>
      </w:pPr>
      <w:r>
        <w:rPr>
          <w:rStyle w:val="None"/>
          <w:sz w:val="24"/>
          <w:szCs w:val="24"/>
        </w:rPr>
        <w:t>(By searching "playing go"):</w:t>
      </w:r>
    </w:p>
    <w:p>
      <w:pPr>
        <w:pStyle w:val="Body"/>
        <w:widowControl w:val="false"/>
        <w:spacing w:lineRule="auto" w:line="480"/>
        <w:rPr>
          <w:rStyle w:val="None"/>
          <w:sz w:val="24"/>
          <w:szCs w:val="24"/>
        </w:rPr>
      </w:pPr>
      <w:r>
        <w:rPr>
          <w:rStyle w:val="None"/>
          <w:sz w:val="24"/>
          <w:szCs w:val="24"/>
          <w:lang w:val="da-DK"/>
        </w:rPr>
        <w:t>Page 55</w:t>
      </w:r>
    </w:p>
    <w:p>
      <w:pPr>
        <w:pStyle w:val="Body"/>
        <w:widowControl w:val="false"/>
        <w:spacing w:lineRule="auto" w:line="480"/>
        <w:rPr>
          <w:rStyle w:val="None"/>
          <w:sz w:val="24"/>
          <w:szCs w:val="24"/>
        </w:rPr>
      </w:pPr>
      <w:r>
        <w:rPr>
          <w:rStyle w:val="None"/>
          <w:sz w:val="24"/>
          <w:szCs w:val="24"/>
          <w:lang w:val="da-DK"/>
        </w:rPr>
        <w:t>Page 144</w:t>
      </w:r>
    </w:p>
    <w:p>
      <w:pPr>
        <w:pStyle w:val="Body"/>
        <w:widowControl w:val="false"/>
        <w:spacing w:lineRule="auto" w:line="480"/>
        <w:rPr>
          <w:rStyle w:val="None"/>
          <w:sz w:val="24"/>
          <w:szCs w:val="24"/>
        </w:rPr>
      </w:pPr>
      <w:r>
        <w:rPr>
          <w:rStyle w:val="None"/>
          <w:sz w:val="24"/>
          <w:szCs w:val="24"/>
        </w:rPr>
        <w:t>210</w:t>
      </w:r>
    </w:p>
    <w:p>
      <w:pPr>
        <w:pStyle w:val="Body"/>
        <w:widowControl w:val="false"/>
        <w:spacing w:lineRule="auto" w:line="480"/>
        <w:rPr>
          <w:rStyle w:val="None"/>
          <w:sz w:val="24"/>
          <w:szCs w:val="24"/>
        </w:rPr>
      </w:pPr>
      <w:r>
        <w:rPr>
          <w:rStyle w:val="None"/>
          <w:sz w:val="24"/>
          <w:szCs w:val="24"/>
        </w:rPr>
        <w:t>211 "weren't able to play Go today.' Murasaki was still lying facedown...”</w:t>
      </w:r>
    </w:p>
    <w:p>
      <w:pPr>
        <w:pStyle w:val="Body"/>
        <w:widowControl w:val="false"/>
        <w:spacing w:lineRule="auto" w:line="480"/>
        <w:rPr>
          <w:rStyle w:val="None"/>
          <w:sz w:val="24"/>
          <w:szCs w:val="24"/>
        </w:rPr>
      </w:pPr>
      <w:r>
        <w:rPr>
          <w:rStyle w:val="None"/>
          <w:sz w:val="24"/>
          <w:szCs w:val="24"/>
        </w:rPr>
        <w:t xml:space="preserve">Footnote explained on Page 389 "Murasaki is alluding to a Chinese legend about a young woodcutter, Wang Chih, who encounters immortals playing Go...", actual footnote on Murasaki's quote on page 379. </w:t>
      </w:r>
    </w:p>
    <w:p>
      <w:pPr>
        <w:pStyle w:val="Body"/>
        <w:widowControl w:val="false"/>
        <w:spacing w:lineRule="auto" w:line="480"/>
        <w:rPr>
          <w:rStyle w:val="None"/>
          <w:sz w:val="24"/>
          <w:szCs w:val="24"/>
        </w:rPr>
      </w:pPr>
      <w:r>
        <w:rPr>
          <w:rStyle w:val="None"/>
          <w:sz w:val="24"/>
          <w:szCs w:val="24"/>
        </w:rPr>
        <w:t>498</w:t>
        <w:tab/>
      </w:r>
    </w:p>
    <w:p>
      <w:pPr>
        <w:pStyle w:val="Body"/>
        <w:widowControl w:val="false"/>
        <w:spacing w:lineRule="auto" w:line="480"/>
        <w:rPr>
          <w:rStyle w:val="None"/>
          <w:sz w:val="24"/>
          <w:szCs w:val="24"/>
        </w:rPr>
      </w:pPr>
      <w:r>
        <w:rPr>
          <w:rStyle w:val="None"/>
          <w:sz w:val="24"/>
          <w:szCs w:val="24"/>
        </w:rPr>
        <w:t>695</w:t>
      </w:r>
    </w:p>
    <w:p>
      <w:pPr>
        <w:pStyle w:val="Body"/>
        <w:widowControl w:val="false"/>
        <w:spacing w:lineRule="auto" w:line="480"/>
        <w:rPr>
          <w:rStyle w:val="None"/>
          <w:sz w:val="24"/>
          <w:szCs w:val="24"/>
        </w:rPr>
      </w:pPr>
      <w:r>
        <w:rPr>
          <w:rStyle w:val="None"/>
          <w:sz w:val="24"/>
          <w:szCs w:val="24"/>
        </w:rPr>
        <w:t>915</w:t>
      </w:r>
    </w:p>
    <w:p>
      <w:pPr>
        <w:pStyle w:val="Body"/>
        <w:widowControl w:val="false"/>
        <w:spacing w:lineRule="auto" w:line="480"/>
        <w:rPr>
          <w:rStyle w:val="None"/>
          <w:sz w:val="24"/>
          <w:szCs w:val="24"/>
        </w:rPr>
      </w:pPr>
      <w:r>
        <w:rPr>
          <w:rStyle w:val="None"/>
          <w:sz w:val="24"/>
          <w:szCs w:val="24"/>
        </w:rPr>
        <w:t>930 "play on words associated with Go (e.g. kazoeru 'to count [territory],' makeru, 'to lose/be defeated,'</w:t>
      </w:r>
    </w:p>
    <w:p>
      <w:pPr>
        <w:pStyle w:val="Body"/>
        <w:widowControl w:val="false"/>
        <w:spacing w:lineRule="auto" w:line="480"/>
        <w:rPr>
          <w:rStyle w:val="None"/>
          <w:sz w:val="24"/>
          <w:szCs w:val="24"/>
        </w:rPr>
      </w:pPr>
      <w:r>
        <w:rPr>
          <w:rStyle w:val="None"/>
          <w:sz w:val="24"/>
          <w:szCs w:val="24"/>
        </w:rPr>
        <w:t>1057 "challenged Kaoru to a match..."</w:t>
      </w:r>
    </w:p>
    <w:p>
      <w:pPr>
        <w:pStyle w:val="Body"/>
        <w:widowControl w:val="false"/>
        <w:spacing w:lineRule="auto" w:line="480"/>
        <w:rPr>
          <w:rStyle w:val="None"/>
          <w:sz w:val="24"/>
          <w:szCs w:val="24"/>
        </w:rPr>
      </w:pPr>
      <w:r>
        <w:rPr>
          <w:rStyle w:val="None"/>
          <w:sz w:val="24"/>
          <w:szCs w:val="24"/>
        </w:rPr>
        <w:t>1143</w:t>
      </w:r>
    </w:p>
    <w:p>
      <w:pPr>
        <w:pStyle w:val="Body"/>
        <w:widowControl w:val="false"/>
        <w:spacing w:lineRule="auto" w:line="480"/>
        <w:rPr>
          <w:rStyle w:val="None"/>
          <w:sz w:val="24"/>
          <w:szCs w:val="24"/>
        </w:rPr>
      </w:pPr>
      <w:r>
        <w:rPr>
          <w:rStyle w:val="None"/>
          <w:sz w:val="24"/>
          <w:szCs w:val="24"/>
        </w:rPr>
        <w:t>1285</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Now searching "go board":</w:t>
      </w:r>
    </w:p>
    <w:p>
      <w:pPr>
        <w:pStyle w:val="Body"/>
        <w:widowControl w:val="false"/>
        <w:spacing w:lineRule="auto" w:line="480"/>
        <w:rPr>
          <w:rStyle w:val="None"/>
          <w:sz w:val="24"/>
          <w:szCs w:val="24"/>
        </w:rPr>
      </w:pPr>
      <w:r>
        <w:rPr>
          <w:rStyle w:val="None"/>
          <w:sz w:val="24"/>
          <w:szCs w:val="24"/>
        </w:rPr>
        <w:t>55</w:t>
      </w:r>
    </w:p>
    <w:p>
      <w:pPr>
        <w:pStyle w:val="Body"/>
        <w:widowControl w:val="false"/>
        <w:spacing w:lineRule="auto" w:line="480"/>
        <w:rPr>
          <w:rStyle w:val="None"/>
          <w:sz w:val="24"/>
          <w:szCs w:val="24"/>
        </w:rPr>
      </w:pPr>
      <w:r>
        <w:rPr>
          <w:rStyle w:val="None"/>
          <w:sz w:val="24"/>
          <w:szCs w:val="24"/>
        </w:rPr>
        <w:t>62</w:t>
      </w:r>
    </w:p>
    <w:p>
      <w:pPr>
        <w:pStyle w:val="Body"/>
        <w:widowControl w:val="false"/>
        <w:spacing w:lineRule="auto" w:line="480"/>
        <w:rPr>
          <w:rStyle w:val="None"/>
          <w:sz w:val="24"/>
          <w:szCs w:val="24"/>
        </w:rPr>
      </w:pPr>
      <w:r>
        <w:rPr>
          <w:rStyle w:val="None"/>
          <w:sz w:val="24"/>
          <w:szCs w:val="24"/>
        </w:rPr>
        <w:t>91</w:t>
      </w:r>
    </w:p>
    <w:p>
      <w:pPr>
        <w:pStyle w:val="Body"/>
        <w:widowControl w:val="false"/>
        <w:spacing w:lineRule="auto" w:line="480"/>
        <w:rPr>
          <w:rStyle w:val="None"/>
          <w:sz w:val="24"/>
          <w:szCs w:val="24"/>
        </w:rPr>
      </w:pPr>
      <w:r>
        <w:rPr>
          <w:rStyle w:val="None"/>
          <w:sz w:val="24"/>
          <w:szCs w:val="24"/>
          <w:lang w:val="ru-RU"/>
        </w:rPr>
        <w:t>346</w:t>
      </w:r>
    </w:p>
    <w:p>
      <w:pPr>
        <w:pStyle w:val="Body"/>
        <w:widowControl w:val="false"/>
        <w:spacing w:lineRule="auto" w:line="480"/>
        <w:rPr>
          <w:rStyle w:val="None"/>
          <w:sz w:val="24"/>
          <w:szCs w:val="24"/>
        </w:rPr>
      </w:pPr>
      <w:r>
        <w:rPr>
          <w:rStyle w:val="None"/>
          <w:sz w:val="24"/>
          <w:szCs w:val="24"/>
        </w:rPr>
        <w:t>910</w:t>
      </w:r>
    </w:p>
    <w:p>
      <w:pPr>
        <w:pStyle w:val="Body"/>
        <w:widowControl w:val="false"/>
        <w:spacing w:lineRule="auto" w:line="480"/>
        <w:rPr>
          <w:rStyle w:val="None"/>
          <w:sz w:val="24"/>
          <w:szCs w:val="24"/>
        </w:rPr>
      </w:pPr>
      <w:r>
        <w:rPr>
          <w:rStyle w:val="None"/>
          <w:sz w:val="24"/>
          <w:szCs w:val="24"/>
        </w:rPr>
        <w:t>1057 Kaoru</w:t>
      </w:r>
    </w:p>
    <w:p>
      <w:pPr>
        <w:pStyle w:val="Body"/>
        <w:widowControl w:val="false"/>
        <w:spacing w:lineRule="auto" w:line="480"/>
        <w:rPr>
          <w:rStyle w:val="None"/>
          <w:sz w:val="24"/>
          <w:szCs w:val="24"/>
        </w:rPr>
      </w:pPr>
      <w:r>
        <w:rPr>
          <w:rStyle w:val="None"/>
          <w:sz w:val="24"/>
          <w:szCs w:val="24"/>
        </w:rPr>
        <w:t>1286 "... he fancied himself as the High Priest of the Go Board, as if he were the equal of Tachibana Yoshitoshi himself! [he in this quote is not necessarily Kaoru]"</w:t>
      </w:r>
    </w:p>
    <w:p>
      <w:pPr>
        <w:pStyle w:val="Body"/>
        <w:widowControl w:val="false"/>
        <w:spacing w:lineRule="auto" w:line="480"/>
        <w:rPr>
          <w:rStyle w:val="None"/>
          <w:sz w:val="24"/>
          <w:szCs w:val="24"/>
        </w:rPr>
      </w:pPr>
      <w:r>
        <w:rPr>
          <w:rStyle w:val="None"/>
          <w:sz w:val="24"/>
          <w:szCs w:val="24"/>
        </w:rPr>
        <w:t>1308 (a little more than the previous search yielded) "His formal name as a master of Go was Kanren, but he was also given the sobriquet, High Priest of the Go Board (Kisei Daitoku)"</w:t>
      </w:r>
    </w:p>
    <w:p>
      <w:pPr>
        <w:pStyle w:val="Body"/>
        <w:widowControl w:val="false"/>
        <w:spacing w:lineRule="auto" w:line="480"/>
        <w:rPr>
          <w:rStyle w:val="None"/>
          <w:sz w:val="24"/>
          <w:szCs w:val="24"/>
        </w:rPr>
      </w:pPr>
      <w:r>
        <w:rPr>
          <w:rStyle w:val="None"/>
          <w:sz w:val="24"/>
          <w:szCs w:val="24"/>
        </w:rPr>
        <w:t>According to Hikaru no Go's Let's Play Go, the "the oldest title in Japan is Hon'inbo" not even Kisei, so therefore the Hon'inbo title must be even older than the Tale of Genji, 3000 year old book, and Go also existed in China before Japan.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than using their workers to fight. It was probably coincidence that AlphaStar and AlphaGo played in similar ways, though.</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The Art of Resignation may also be used by the disease solving game Foldit by resetting the puzzle fully.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Experiments with Google: </w:t>
      </w:r>
    </w:p>
    <w:p>
      <w:pPr>
        <w:pStyle w:val="Body"/>
        <w:widowControl w:val="false"/>
        <w:spacing w:lineRule="auto" w:line="480"/>
        <w:ind w:firstLine="420"/>
        <w:rPr>
          <w:sz w:val="24"/>
          <w:szCs w:val="24"/>
        </w:rPr>
      </w:pPr>
      <w:r>
        <w:rPr>
          <w:rStyle w:val="None"/>
          <w:sz w:val="24"/>
          <w:szCs w:val="24"/>
        </w:rPr>
        <w:t xml:space="preserve">handwriting </w:t>
      </w:r>
      <w:hyperlink r:id="rId51">
        <w:r>
          <w:rPr>
            <w:rStyle w:val="Hyperlink1"/>
          </w:rPr>
          <w:t>https://experiments.withgoogle.com/interplay-mode/view/</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and drawing recognition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Note: Onegaishimasu means "please" in Disastrous Life of Saiki K. ep. 16 13:10</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In the Internet Go game on FlyOrDie.com/go , black is stylized as fire (</w:t>
      </w:r>
      <w:r>
        <w:rPr>
          <w:rStyle w:val="None"/>
          <w:rFonts w:eastAsia="Songti SC Regular"/>
          <w:sz w:val="24"/>
          <w:szCs w:val="24"/>
          <w:lang w:val="zh-TW" w:eastAsia="zh-TW"/>
        </w:rPr>
        <w:t>火</w:t>
      </w:r>
      <w:r>
        <w:rPr>
          <w:rStyle w:val="None"/>
          <w:sz w:val="24"/>
          <w:szCs w:val="24"/>
        </w:rPr>
        <w:t>) and white is stylized as ice (</w:t>
      </w:r>
      <w:r>
        <w:rPr>
          <w:rStyle w:val="None"/>
          <w:rFonts w:eastAsia="Songti SC Regular"/>
          <w:sz w:val="24"/>
          <w:szCs w:val="24"/>
          <w:lang w:val="zh-TW" w:eastAsia="zh-TW"/>
        </w:rPr>
        <w:t>冰</w:t>
      </w:r>
      <w:r>
        <w:rPr>
          <w:rStyle w:val="None"/>
          <w:sz w:val="24"/>
          <w:szCs w:val="24"/>
        </w:rPr>
        <w:t xml:space="preserve">/bing1, though maybe it would be more currently relevant in San Francisco as </w:t>
      </w:r>
      <w:r>
        <w:rPr>
          <w:rStyle w:val="None"/>
          <w:rFonts w:eastAsia="Songti SC Regular"/>
          <w:sz w:val="24"/>
          <w:szCs w:val="24"/>
          <w:lang w:val="zh-TW" w:eastAsia="zh-TW"/>
        </w:rPr>
        <w:t>病</w:t>
      </w:r>
      <w:r>
        <w:rPr>
          <w:rStyle w:val="None"/>
          <w:sz w:val="24"/>
          <w:szCs w:val="24"/>
        </w:rPr>
        <w:t>/bing4/sickness). Black might appear irrelevant to fire using an English vocabulary mindset but in Chinese, the word black/</w:t>
      </w:r>
      <w:r>
        <w:rPr>
          <w:rStyle w:val="None"/>
          <w:rFonts w:eastAsia="Songti SC Regular"/>
          <w:sz w:val="24"/>
          <w:szCs w:val="24"/>
          <w:lang w:val="zh-TW" w:eastAsia="zh-TW"/>
        </w:rPr>
        <w:t>黑</w:t>
      </w:r>
      <w:r>
        <w:rPr>
          <w:rStyle w:val="None"/>
          <w:sz w:val="24"/>
          <w:szCs w:val="24"/>
        </w:rPr>
        <w:t xml:space="preserve">, has the fire radical on the bottom </w:t>
      </w:r>
      <w:r>
        <w:rPr>
          <w:rStyle w:val="None"/>
          <w:rFonts w:eastAsia="Songti SC Regular"/>
          <w:sz w:val="24"/>
          <w:szCs w:val="24"/>
          <w:lang w:val="zh-TW" w:eastAsia="zh-TW"/>
        </w:rPr>
        <w:t>灬</w:t>
      </w:r>
      <w:r>
        <w:rPr>
          <w:rStyle w:val="None"/>
          <w:sz w:val="24"/>
          <w:szCs w:val="24"/>
        </w:rPr>
        <w:t xml:space="preserve"> </w:t>
      </w:r>
      <w:r>
        <w:rPr>
          <w:rStyle w:val="None"/>
          <w:sz w:val="24"/>
          <w:szCs w:val="24"/>
        </w:rPr>
        <w:t>. As Laoshi Wenchi Chang explained, black has the fire radical to show its meaning because fire burns things and chars them black. Perhaps part of the reason that black goes first in Go is that the philosopher Mozi/</w:t>
      </w:r>
      <w:r>
        <w:rPr>
          <w:rStyle w:val="None"/>
          <w:rFonts w:eastAsia="Songti SC Regular"/>
          <w:sz w:val="24"/>
          <w:szCs w:val="24"/>
          <w:lang w:val="zh-TW" w:eastAsia="zh-TW"/>
        </w:rPr>
        <w:t>墨子</w:t>
      </w:r>
      <w:r>
        <w:rPr>
          <w:rStyle w:val="None"/>
          <w:sz w:val="24"/>
          <w:szCs w:val="24"/>
        </w:rPr>
        <w:t xml:space="preserve"> </w:t>
      </w:r>
      <w:r>
        <w:rPr>
          <w:rStyle w:val="None"/>
          <w:sz w:val="24"/>
          <w:szCs w:val="24"/>
        </w:rPr>
        <w:t xml:space="preserve">has the super-radical (as opposed to sub-radical, a term I might be making up) </w:t>
      </w:r>
      <w:r>
        <w:rPr>
          <w:rStyle w:val="None"/>
          <w:rFonts w:eastAsia="Songti SC Regular"/>
          <w:sz w:val="24"/>
          <w:szCs w:val="24"/>
          <w:lang w:val="zh-TW" w:eastAsia="zh-TW"/>
        </w:rPr>
        <w:t>黑</w:t>
      </w:r>
      <w:r>
        <w:rPr>
          <w:rStyle w:val="None"/>
          <w:sz w:val="24"/>
          <w:szCs w:val="24"/>
        </w:rPr>
        <w:t xml:space="preserve">/black in his surname. </w:t>
      </w:r>
      <w:r>
        <w:rPr>
          <w:rStyle w:val="None"/>
          <w:rFonts w:eastAsia="Songti SC Regular"/>
          <w:sz w:val="24"/>
          <w:szCs w:val="24"/>
          <w:lang w:val="zh-TW" w:eastAsia="zh-TW"/>
        </w:rPr>
        <w:t>墨家</w:t>
      </w:r>
      <w:r>
        <w:rPr>
          <w:rStyle w:val="None"/>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pPr>
      <w:r>
        <w:rPr>
          <w:rFonts w:eastAsia="Arial Unicode MS" w:cs="Arial Unicode MS"/>
          <w:color w:val="000000"/>
          <w:kern w:val="0"/>
          <w:sz w:val="24"/>
          <w:szCs w:val="20"/>
          <w:u w:val="none" w:color="0563C1"/>
          <w:lang w:val="en-US" w:eastAsia="zh-CN" w:bidi="ar-SA"/>
          <w14:textOutline w14:w="0" w14:cap="flat" w14:cmpd="sng" w14:algn="ctr">
            <w14:noFill/>
            <w14:prstDash w14:val="solid"/>
            <w14:bevel/>
          </w14:textOutline>
        </w:rPr>
        <w:t>King, Paul</w:t>
      </w:r>
      <w:r>
        <w:rPr>
          <w:u w:val="none" w:color="0563C1"/>
        </w:rPr>
        <w:t xml:space="preserve">. </w:t>
      </w:r>
      <w:hyperlink r:id="rId52">
        <w:r>
          <w:rPr>
            <w:rStyle w:val="Hyperlink1"/>
          </w:rPr>
          <w:t>http://www.rodingmusic.co.uk/frwebsite/gosongs/x29ShodanRip.pdf</w:t>
        </w:r>
      </w:hyperlink>
      <w:r>
        <w:rPr>
          <w:rStyle w:val="None"/>
          <w:sz w:val="24"/>
          <w:szCs w:val="24"/>
        </w:rPr>
        <w:t xml:space="preserve"> </w:t>
      </w:r>
    </w:p>
    <w:p>
      <w:pPr>
        <w:pStyle w:val="Body"/>
        <w:widowControl w:val="false"/>
        <w:spacing w:lineRule="auto" w:line="480"/>
        <w:rPr>
          <w:sz w:val="24"/>
          <w:szCs w:val="24"/>
        </w:rPr>
      </w:pPr>
      <w:r>
        <w:rPr>
          <w:rStyle w:val="None"/>
          <w:sz w:val="24"/>
          <w:szCs w:val="24"/>
        </w:rPr>
        <w:t>Song about Go resignation.</w:t>
      </w:r>
    </w:p>
    <w:p>
      <w:pPr>
        <w:pStyle w:val="Body"/>
        <w:widowControl w:val="false"/>
        <w:spacing w:lineRule="auto" w:line="480"/>
        <w:rPr>
          <w:sz w:val="24"/>
          <w:szCs w:val="24"/>
        </w:rPr>
      </w:pPr>
      <w:r>
        <w:rPr>
          <w:rStyle w:val="None"/>
          <w:sz w:val="24"/>
          <w:szCs w:val="24"/>
        </w:rPr>
        <w:t xml:space="preserve">From </w:t>
      </w:r>
      <w:hyperlink r:id="rId53">
        <w:r>
          <w:rPr>
            <w:rStyle w:val="Hyperlink1"/>
          </w:rPr>
          <w:t>http://www.rodingmusic.co.uk/frwebsite/gosongs/gosongs.htm</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54">
        <w:r>
          <w:rPr>
            <w:rStyle w:val="Hyperlink1"/>
          </w:rPr>
          <w:t>https://www.youtube.com/watch?v=-Z3K9bkBWK8</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Weiqi Wonders documentary directed by Marc L. Moskowitz to go along with his article Go Nation: Masculinities of Weiqi in China.</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According to Weiqi Wonders, weiqi was prohibited for commoners at one point in ancient times, because of fear that they would learn warfare tactics to uprise.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Like a Go player in Weiqi Wonders says, "an injured but spared soldier returns to his home country and 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One of the weiqi players in Weiqi Wonders also said that there is no such thing as a weiqi player who is a bad person.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Seiza "formal sitting position" in Hikaru no Go and Youtube seiza tutorials.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Lee Sedol is the #1 player and Lee Changdol is the #2, according to Wikipedia and Geu-rae’s sensei in Misaeng, hence, I refer to Lee Sedol by his given name.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lang w:val="nl-NL"/>
        </w:rPr>
        <w:t>Go Pro Yeonwoo</w:t>
      </w:r>
      <w:r>
        <w:rPr>
          <w:rStyle w:val="None"/>
          <w:sz w:val="24"/>
          <w:szCs w:val="24"/>
        </w:rPr>
        <w:t>” Youtube channel. Her ChoChikun video says she has the same surname [</w:t>
      </w:r>
      <w:r>
        <w:rPr>
          <w:rStyle w:val="None"/>
          <w:rFonts w:eastAsia="Songti SC Regular"/>
          <w:sz w:val="24"/>
          <w:szCs w:val="24"/>
          <w:lang w:val="zh-TW" w:eastAsia="zh-TW"/>
        </w:rPr>
        <w:t>趙</w:t>
      </w:r>
      <w:r>
        <w:rPr>
          <w:rStyle w:val="None"/>
          <w:sz w:val="24"/>
          <w:szCs w:val="24"/>
        </w:rPr>
        <w:t xml:space="preserve">] as Cho Chikun. However, Cho is pronounced Jo in Korean Hangul (Wikipedia Cho Chikun, GTranslate).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i/>
          <w:iCs/>
          <w:sz w:val="24"/>
          <w:szCs w:val="24"/>
        </w:rPr>
        <w:t>March Comes in Like a Lion</w:t>
      </w:r>
      <w:r>
        <w:rPr>
          <w:rStyle w:val="None"/>
          <w:sz w:val="24"/>
          <w:szCs w:val="24"/>
        </w:rPr>
        <w:t>. Shogi anime. Shows that Shogi boards look similar to Go boards but only have 10 intersections and pieces are placed in the squares.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My weiqi playlist (have watched half): </w:t>
      </w:r>
      <w:hyperlink r:id="rId55">
        <w:r>
          <w:rPr>
            <w:rStyle w:val="Hyperlink1"/>
          </w:rPr>
          <w:t>https://www.youtube.com/playlist?list=PLNq5j1X6NDH7RP_VATdvb9MkGqij87NR-</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LowkoTV Youtube channel: Lowko vs AlphaStar. </w:t>
      </w:r>
      <w:hyperlink r:id="rId56">
        <w:r>
          <w:rPr>
            <w:rStyle w:val="Hyperlink1"/>
          </w:rPr>
          <w:t>https://youtu.be/3HqwCrDBdTE?t=1495</w:t>
        </w:r>
      </w:hyperlink>
      <w:r>
        <w:rPr>
          <w:rStyle w:val="None"/>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AlphaStar’s Terran agents learned to cheat the training system by running away with its bases to survive a little longer, which it may have been given a bonus for. Alternatively, if AlphaStar’s programmers hardcoded that it should resign at a certain threshold of winning probability (like 10% for AlphaGo) or in the case of Starcraft, when almost all its bases are destroyed, then an agent may have cheated the resigning system by saving its bases by flying them away even though they would be ungrounded and nonfunctional. On the other hand, having the structures evacuate is a normal Terran strategy, and could be thought as a metaphorical resignation. Initially, it might seem dubious from that video that it was AlphaStar or even another bot, but given Lowko’s previous commentary about the official news of AlphaStar entering the online games if human players opt-in, it seems likely: </w:t>
      </w:r>
      <w:hyperlink r:id="rId57">
        <w:r>
          <w:rPr>
            <w:rStyle w:val="Hyperlink1"/>
          </w:rPr>
          <w:t>https://www.youtube.com/watch?v=89vWpB14RIs</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lang w:val="pt-PT"/>
        </w:rPr>
        <w:t>Liu (surname) Cixin</w:t>
      </w:r>
      <w:r>
        <w:rPr>
          <w:rStyle w:val="None"/>
          <w:sz w:val="24"/>
          <w:szCs w:val="24"/>
        </w:rPr>
        <w:t xml:space="preserve">’s book The Three Body Problem adapted into machinima anime </w:t>
      </w:r>
      <w:r>
        <w:rPr>
          <w:rStyle w:val="None"/>
          <w:i/>
          <w:iCs/>
          <w:sz w:val="24"/>
          <w:szCs w:val="24"/>
        </w:rPr>
        <w:t>Mine Threebody</w:t>
      </w:r>
      <w:r>
        <w:rPr>
          <w:rStyle w:val="None"/>
          <w:rFonts w:eastAsia="Songti SC Regular"/>
          <w:sz w:val="24"/>
          <w:szCs w:val="24"/>
          <w:lang w:val="zh-TW" w:eastAsia="zh-TW"/>
        </w:rPr>
        <w:t>《我的三体》的</w:t>
      </w:r>
      <w:r>
        <w:rPr>
          <w:rStyle w:val="None"/>
          <w:sz w:val="24"/>
          <w:szCs w:val="24"/>
        </w:rPr>
        <w:t>2</w:t>
      </w:r>
      <w:r>
        <w:rPr>
          <w:rStyle w:val="None"/>
          <w:rFonts w:eastAsia="Songti SC Regular"/>
          <w:sz w:val="24"/>
          <w:szCs w:val="24"/>
          <w:lang w:val="zh-TW" w:eastAsia="zh-TW"/>
        </w:rPr>
        <w:t>李《黑暗森林》</w:t>
      </w:r>
      <w:r>
        <w:rPr>
          <w:rStyle w:val="None"/>
          <w:sz w:val="24"/>
          <w:szCs w:val="24"/>
        </w:rPr>
        <w:t xml:space="preserve"> </w:t>
      </w:r>
      <w:r>
        <w:rPr>
          <w:rStyle w:val="None"/>
          <w:sz w:val="24"/>
          <w:szCs w:val="24"/>
        </w:rPr>
        <w:t xml:space="preserve">The </w:t>
      </w:r>
      <w:r>
        <w:rPr>
          <w:rStyle w:val="None"/>
          <w:i/>
          <w:iCs/>
          <w:sz w:val="24"/>
          <w:szCs w:val="24"/>
        </w:rPr>
        <w:t>Three Body Problem</w:t>
      </w:r>
      <w:r>
        <w:rPr>
          <w:rStyle w:val="None"/>
          <w:sz w:val="24"/>
          <w:szCs w:val="24"/>
        </w:rPr>
        <w:t xml:space="preserve">’s Dark Forest analogy. </w:t>
      </w:r>
      <w:hyperlink r:id="rId58">
        <w:r>
          <w:rPr>
            <w:rStyle w:val="Hyperlink1"/>
          </w:rPr>
          <w:t>https://www.youtube.com/watch?v=1vLgnN5yVi4</w:t>
        </w:r>
      </w:hyperlink>
      <w:r>
        <w:rPr>
          <w:rStyle w:val="None"/>
          <w:sz w:val="24"/>
          <w:szCs w:val="24"/>
        </w:rPr>
        <w:t xml:space="preserve"> . Mine Three Body S02E10. Also on BiliBili.com with Season 2 named after Luoji. Note: vulgar language in both Chinese and English in the donghua adaptation, not sure about the book by Mr. Liu.The Dark Forest of hidden snipers with limited territory can be used to explain the stones coming out of hiding on the board, and also how a high komi can be too much because black reveals its location and plan to white first so too soon. Also explains why the darkness of black is preferred for strategic survival and thus is allowed to move first because the hei black in </w:t>
      </w:r>
      <w:r>
        <w:rPr>
          <w:rStyle w:val="None"/>
          <w:i/>
          <w:iCs/>
          <w:sz w:val="24"/>
          <w:szCs w:val="24"/>
          <w:lang w:val="pt-PT"/>
        </w:rPr>
        <w:t>heian</w:t>
      </w:r>
      <w:r>
        <w:rPr>
          <w:rStyle w:val="None"/>
          <w:sz w:val="24"/>
          <w:szCs w:val="24"/>
        </w:rPr>
        <w:t xml:space="preserve"> (darkness in Chinese though not Japanese) has the covert properties needed for a surprise attack. Also see Mine Threebody’s Season 1’s Qin army episode for an intro to computers, only on Youtube not Bilibili probably because of early low animation quality.</w:t>
      </w:r>
    </w:p>
    <w:p>
      <w:pPr>
        <w:pStyle w:val="Body"/>
        <w:widowControl w:val="false"/>
        <w:spacing w:lineRule="auto" w:line="480"/>
        <w:rPr>
          <w:rStyle w:val="Stylescope"/>
          <w:sz w:val="22"/>
          <w:szCs w:val="22"/>
        </w:rPr>
      </w:pPr>
      <w:r>
        <w:rPr>
          <w:sz w:val="22"/>
          <w:szCs w:val="22"/>
        </w:rPr>
      </w:r>
    </w:p>
    <w:p>
      <w:pPr>
        <w:pStyle w:val="Body"/>
        <w:rPr>
          <w:i/>
          <w:i/>
          <w:iCs/>
          <w:sz w:val="22"/>
          <w:szCs w:val="22"/>
        </w:rPr>
      </w:pPr>
      <w:r>
        <w:rPr>
          <w:rStyle w:val="None"/>
          <w:sz w:val="22"/>
          <w:szCs w:val="22"/>
          <w:lang w:val="da-DK"/>
        </w:rPr>
        <w:t>WeTV English.</w:t>
      </w:r>
      <w:r>
        <w:rPr>
          <w:rStyle w:val="None"/>
          <w:rFonts w:ascii="MS Mincho" w:hAnsi="MS Mincho" w:cs="MS Mincho" w:eastAsia="MS Mincho"/>
          <w:i/>
          <w:iCs/>
          <w:sz w:val="22"/>
          <w:szCs w:val="22"/>
          <w:lang w:val="zh-TW" w:eastAsia="zh-TW"/>
        </w:rPr>
        <w:t>【</w:t>
      </w:r>
      <w:r>
        <w:rPr>
          <w:rStyle w:val="None"/>
          <w:i/>
          <w:iCs/>
          <w:sz w:val="22"/>
          <w:szCs w:val="22"/>
          <w:lang w:val="de-DE"/>
        </w:rPr>
        <w:t>ENG SUB</w:t>
      </w:r>
      <w:r>
        <w:rPr>
          <w:rStyle w:val="None"/>
          <w:rFonts w:ascii="MS Mincho" w:hAnsi="MS Mincho" w:cs="MS Mincho" w:eastAsia="MS Mincho"/>
          <w:i/>
          <w:iCs/>
          <w:sz w:val="22"/>
          <w:szCs w:val="22"/>
          <w:lang w:val="zh-TW" w:eastAsia="zh-TW"/>
        </w:rPr>
        <w:t>】</w:t>
      </w:r>
      <w:r>
        <w:rPr>
          <w:rStyle w:val="None"/>
          <w:i/>
          <w:iCs/>
          <w:sz w:val="22"/>
          <w:szCs w:val="22"/>
        </w:rPr>
        <w:t xml:space="preserve">Candle in the Tomb: The Lost Caverns EP16 Clip: You should play Go in the tomb to survive! </w:t>
      </w:r>
      <w:hyperlink r:id="rId59">
        <w:r>
          <w:rPr>
            <w:rStyle w:val="Hyperlink3"/>
          </w:rPr>
          <w:t>#candleinthetomb</w:t>
        </w:r>
      </w:hyperlink>
      <w:r>
        <w:rPr>
          <w:rStyle w:val="None"/>
          <w:sz w:val="22"/>
          <w:szCs w:val="22"/>
        </w:rPr>
        <w:t xml:space="preserve"> </w:t>
      </w:r>
      <w:hyperlink r:id="rId60">
        <w:r>
          <w:rPr>
            <w:rStyle w:val="Hyperlink3"/>
          </w:rPr>
          <w:t>#thelostcaverns</w:t>
        </w:r>
      </w:hyperlink>
      <w:r>
        <w:rPr>
          <w:rStyle w:val="None"/>
          <w:sz w:val="22"/>
          <w:szCs w:val="22"/>
        </w:rPr>
        <w:t xml:space="preserve"> </w:t>
      </w:r>
      <w:hyperlink r:id="rId61">
        <w:r>
          <w:rPr>
            <w:rStyle w:val="InternetLink"/>
            <w:outline w:val="false"/>
            <w:color w:val="0563C1"/>
            <w:sz w:val="22"/>
            <w:szCs w:val="22"/>
          </w:rPr>
          <w:t>#</w:t>
        </w:r>
        <w:r>
          <w:rPr>
            <w:rStyle w:val="InternetLink"/>
            <w:rFonts w:ascii="MS Mincho" w:hAnsi="MS Mincho" w:cs="MS Mincho" w:eastAsia="MS Mincho"/>
            <w:outline w:val="false"/>
            <w:color w:val="0563C1"/>
            <w:sz w:val="22"/>
            <w:szCs w:val="22"/>
            <w:lang w:val="zh-TW" w:eastAsia="zh-TW"/>
          </w:rPr>
          <w:t>鬼吹灯之</w:t>
        </w:r>
        <w:r>
          <w:rPr>
            <w:rStyle w:val="InternetLink"/>
            <w:rFonts w:ascii="SimSun" w:hAnsi="SimSun" w:cs="SimSun" w:eastAsia="SimSun"/>
            <w:outline w:val="false"/>
            <w:color w:val="0563C1"/>
            <w:sz w:val="22"/>
            <w:szCs w:val="22"/>
            <w:lang w:val="zh-TW" w:eastAsia="zh-TW"/>
          </w:rPr>
          <w:t>龙</w:t>
        </w:r>
        <w:r>
          <w:rPr>
            <w:rStyle w:val="InternetLink"/>
            <w:rFonts w:ascii="MS Mincho" w:hAnsi="MS Mincho" w:cs="MS Mincho" w:eastAsia="MS Mincho"/>
            <w:outline w:val="false"/>
            <w:color w:val="0563C1"/>
            <w:sz w:val="22"/>
            <w:szCs w:val="22"/>
            <w:lang w:val="zh-TW" w:eastAsia="zh-TW"/>
          </w:rPr>
          <w:t>岭迷窟</w:t>
        </w:r>
      </w:hyperlink>
      <w:r>
        <w:rPr>
          <w:rStyle w:val="None"/>
          <w:sz w:val="22"/>
          <w:szCs w:val="22"/>
        </w:rPr>
        <w:t xml:space="preserve"> </w:t>
      </w:r>
      <w:r>
        <w:rPr>
          <w:rStyle w:val="None"/>
          <w:sz w:val="22"/>
          <w:szCs w:val="22"/>
        </w:rPr>
        <w:t xml:space="preserve">. May 5, 2020. </w:t>
      </w:r>
      <w:hyperlink r:id="rId62">
        <w:r>
          <w:rPr>
            <w:rStyle w:val="Hyperlink3"/>
          </w:rPr>
          <w:t>https://www.youtube.com/watch?v=ZuE-RFXbt9Q</w:t>
        </w:r>
      </w:hyperlink>
      <w:r>
        <w:rPr>
          <w:rStyle w:val="None"/>
          <w:sz w:val="22"/>
          <w:szCs w:val="22"/>
        </w:rPr>
        <w:t xml:space="preserve"> . Not available in the US without VPN, probably due to copyright. As such, quality cannot be determined without watching.</w:t>
      </w:r>
    </w:p>
    <w:p>
      <w:pPr>
        <w:pStyle w:val="Body"/>
        <w:widowControl w:val="false"/>
        <w:spacing w:lineRule="auto" w:line="480"/>
        <w:rPr>
          <w:rStyle w:val="Stylescope"/>
          <w:sz w:val="22"/>
          <w:szCs w:val="22"/>
        </w:rPr>
      </w:pPr>
      <w:r>
        <w:rPr>
          <w:sz w:val="22"/>
          <w:szCs w:val="22"/>
        </w:rPr>
      </w:r>
    </w:p>
    <w:p>
      <w:pPr>
        <w:pStyle w:val="Body"/>
        <w:widowControl w:val="false"/>
        <w:spacing w:lineRule="auto" w:line="480"/>
        <w:rPr>
          <w:rStyle w:val="None"/>
          <w:sz w:val="22"/>
          <w:szCs w:val="22"/>
        </w:rPr>
      </w:pPr>
      <w:r>
        <w:rPr>
          <w:rStyle w:val="None"/>
          <w:sz w:val="22"/>
          <w:szCs w:val="22"/>
        </w:rPr>
        <w:t>More unrelated notes:</w:t>
      </w:r>
    </w:p>
    <w:p>
      <w:pPr>
        <w:pStyle w:val="Body"/>
        <w:widowControl w:val="false"/>
        <w:spacing w:lineRule="auto" w:line="480"/>
        <w:rPr>
          <w:sz w:val="22"/>
          <w:szCs w:val="22"/>
        </w:rPr>
      </w:pPr>
      <w:r>
        <w:rPr>
          <w:rStyle w:val="None"/>
          <w:sz w:val="22"/>
          <w:szCs w:val="22"/>
        </w:rPr>
        <w:t xml:space="preserve">Modern History of Japan class at USF or its reading showed a painting of women chewing leather during a famine. Shows the importance of chewing for natural human skull size and wisdom teeth capacity. As 9p Ke Jie said, </w:t>
      </w:r>
      <w:r>
        <w:rPr>
          <w:rStyle w:val="None"/>
          <w:sz w:val="22"/>
          <w:szCs w:val="22"/>
          <w:lang w:val="ar-SA"/>
        </w:rPr>
        <w:t>“</w:t>
      </w:r>
      <w:r>
        <w:rPr>
          <w:rStyle w:val="None"/>
          <w:sz w:val="22"/>
          <w:szCs w:val="22"/>
        </w:rPr>
        <w:t xml:space="preserve">humans will not beat A.I. unless they evolve to have brains the size of their bodies.”  Stephanie Yin 1p, founder of NYIG, also has a properly wide jawline. </w:t>
      </w:r>
      <w:r>
        <w:rPr>
          <w:rStyle w:val="None"/>
          <w:sz w:val="22"/>
          <w:szCs w:val="22"/>
        </w:rPr>
        <w:t>B</w:t>
      </w:r>
      <w:r>
        <w:rPr>
          <w:rStyle w:val="None"/>
          <w:sz w:val="22"/>
          <w:szCs w:val="22"/>
        </w:rPr>
        <w:t xml:space="preserve">efore ceramic cookingware, everyone probably had larger brains due to larger skulls for wisdom teeth from chewing partly raw food. However, if humans grow more intelligent, they will also create better A.I. algorithms that overcome their creators. </w:t>
      </w:r>
    </w:p>
    <w:p>
      <w:pPr>
        <w:pStyle w:val="Body"/>
        <w:widowControl w:val="false"/>
        <w:spacing w:lineRule="auto" w:line="480"/>
        <w:ind w:firstLine="420"/>
        <w:rPr/>
      </w:pPr>
      <w:r>
        <w:rPr>
          <w:rStyle w:val="None"/>
          <w:sz w:val="24"/>
          <w:szCs w:val="24"/>
        </w:rPr>
        <w:t xml:space="preserve">In some ways, all games and simulations are unrealistic.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doesn’t have the pacifist philosophy of 2D tic-tac-toe, where experienced players can only manage to end the game in a draw, as referenced in the movie </w:t>
      </w:r>
      <w:r>
        <w:rPr>
          <w:rStyle w:val="None"/>
          <w:i/>
          <w:iCs/>
          <w:sz w:val="24"/>
          <w:szCs w:val="24"/>
        </w:rPr>
        <w:t>War Games</w:t>
      </w:r>
      <w:r>
        <w:rPr>
          <w:rStyle w:val="None"/>
          <w:sz w:val="24"/>
          <w:szCs w:val="24"/>
        </w:rPr>
        <w:t xml:space="preserve"> -- called the most realistic AI fiction movie -- drawing similarities between tic-tac-toe and a Global Thermonuclear War simulation, where </w:t>
      </w:r>
      <w:r>
        <w:rPr>
          <w:rStyle w:val="None"/>
          <w:sz w:val="24"/>
          <w:szCs w:val="24"/>
          <w:lang w:val="ar-SA"/>
        </w:rPr>
        <w:t>“</w:t>
      </w:r>
      <w:r>
        <w:rPr>
          <w:rStyle w:val="None"/>
          <w:sz w:val="24"/>
          <w:szCs w:val="24"/>
        </w:rPr>
        <w:t xml:space="preserve">the only winning move is not to play [attack]”. Likewise, according to HuffingtonPost, Nixon almost launched a nuclear strike on Vietnam because he was showed a computer simulation that portrayed the bomb as saving lives. By tweaking the parameters of a simulation, like in the video </w:t>
      </w:r>
      <w:r>
        <w:rPr>
          <w:rStyle w:val="None"/>
          <w:i/>
          <w:iCs/>
          <w:sz w:val="24"/>
          <w:szCs w:val="24"/>
        </w:rPr>
        <w:t>Survival of the Friendliest?</w:t>
      </w:r>
      <w:r>
        <w:rPr>
          <w:rStyle w:val="None"/>
          <w:sz w:val="24"/>
          <w:szCs w:val="24"/>
        </w:rPr>
        <w:t xml:space="preserve">, one can make altruism either more beneficial or less beneficial. Surprisingly, though, </w:t>
      </w:r>
      <w:r>
        <w:rPr>
          <w:rStyle w:val="None"/>
          <w:sz w:val="24"/>
          <w:szCs w:val="24"/>
          <w:lang w:val="ar-SA"/>
        </w:rPr>
        <w:t>“</w:t>
      </w:r>
      <w:r>
        <w:rPr>
          <w:rStyle w:val="None"/>
          <w:sz w:val="24"/>
          <w:szCs w:val="24"/>
        </w:rPr>
        <w:t xml:space="preserve">Go AI’s can use overtime [byo-yomi]” (Source: Ryan Lee, NYIG). Overtime is realistic, especially in an office setting like in </w:t>
      </w:r>
      <w:r>
        <w:rPr>
          <w:rStyle w:val="None"/>
          <w:i/>
          <w:iCs/>
          <w:sz w:val="24"/>
          <w:szCs w:val="24"/>
          <w:lang w:val="da-DK"/>
        </w:rPr>
        <w:t>Misaeng</w:t>
      </w:r>
      <w:r>
        <w:rPr>
          <w:rStyle w:val="None"/>
          <w:sz w:val="24"/>
          <w:szCs w:val="24"/>
        </w:rPr>
        <w:t xml:space="preserve">. Using an open-source version of Minecraft called Mineclone 2 seemed like the best way to modify it and make it more realistic, but a small change in the code crashes the game eventually due to lack of memory. Likewise, Tibetan Go has different rules entirely regarding the Ko fight rule (source, Wikipedia, and Tibet is also shown in the Chinese only weiqi documentary),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It is similar to playing an unfamiliar character in a video game such as in </w:t>
      </w:r>
      <w:r>
        <w:rPr>
          <w:rStyle w:val="None"/>
          <w:rFonts w:eastAsia="Songti SC Regular"/>
          <w:sz w:val="24"/>
          <w:szCs w:val="24"/>
          <w:lang w:val="zh-TW" w:eastAsia="zh-TW"/>
        </w:rPr>
        <w:t>全时高手，</w:t>
      </w:r>
      <w:r>
        <w:rPr>
          <w:rStyle w:val="None"/>
          <w:sz w:val="24"/>
          <w:szCs w:val="24"/>
        </w:rPr>
        <w:t xml:space="preserve">or when adding a new line of code that may require even more lines of code to stabilize it. In some cases, though, one line in the right place is enough, though it is good practice to write something like </w:t>
      </w:r>
      <w:r>
        <w:rPr>
          <w:rStyle w:val="None"/>
          <w:sz w:val="24"/>
          <w:szCs w:val="24"/>
          <w:lang w:val="ar-SA"/>
        </w:rPr>
        <w:t>“</w:t>
      </w:r>
      <w:r>
        <w:rPr>
          <w:rStyle w:val="None"/>
          <w:sz w:val="24"/>
          <w:szCs w:val="24"/>
          <w:lang w:val="de-DE"/>
        </w:rPr>
        <w:t>Wei Wuxian was here</w:t>
      </w:r>
      <w:r>
        <w:rPr>
          <w:rStyle w:val="None"/>
          <w:sz w:val="24"/>
          <w:szCs w:val="24"/>
        </w:rPr>
        <w:t>” to remember which parts were modified.</w:t>
      </w:r>
    </w:p>
    <w:sectPr>
      <w:headerReference w:type="default" r:id="rId63"/>
      <w:footerReference w:type="default" r:id="rId64"/>
      <w:type w:val="nextPage"/>
      <w:pgSz w:w="12240" w:h="15840"/>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Helvetica Neue">
    <w:charset w:val="01"/>
    <w:family w:val="roman"/>
    <w:pitch w:val="variable"/>
  </w:font>
  <w:font w:name="Andale Mono">
    <w:charset w:val="01"/>
    <w:family w:val="roman"/>
    <w:pitch w:val="variable"/>
  </w:font>
  <w:font w:name="MS Mincho">
    <w:charset w:val="01"/>
    <w:family w:val="roman"/>
    <w:pitch w:val="variable"/>
  </w:font>
  <w:font w:name="新細明體">
    <w:charset w:val="01"/>
    <w:family w:val="roman"/>
    <w:pitch w:val="variable"/>
  </w:font>
  <w:font w:name="Wingdings">
    <w:charset w:val="01"/>
    <w:family w:val="roman"/>
    <w:pitch w:val="variable"/>
  </w:font>
  <w:font w:name="Songti SC Bold">
    <w:charset w:val="01"/>
    <w:family w:val="roman"/>
    <w:pitch w:val="variable"/>
  </w:font>
  <w:font w:name="Songti SC Regular">
    <w:charset w:val="01"/>
    <w:family w:val="roman"/>
    <w:pitch w:val="variable"/>
  </w:font>
  <w:font w:name="SimSun">
    <w:charset w:val="01"/>
    <w:family w:val="roman"/>
    <w:pitch w:val="variable"/>
  </w:font>
  <w:font w:name="Malgun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settings.xml><?xml version="1.0" encoding="utf-8"?>
<w:settings xmlns:w="http://schemas.openxmlformats.org/wordprocessingml/2006/main">
  <w:zoom w:percent="200"/>
  <w:defaultTabStop w:val="4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Stylescope" w:customStyle="1">
    <w:name w:val="style-scope"/>
    <w:qFormat/>
    <w:rPr/>
  </w:style>
  <w:style w:type="character" w:styleId="None" w:customStyle="1">
    <w:name w:val="None"/>
    <w:qFormat/>
    <w:rPr/>
  </w:style>
  <w:style w:type="character" w:styleId="Hyperlink0" w:customStyle="1">
    <w:name w:val="Hyperlink.0"/>
    <w:basedOn w:val="None"/>
    <w:qFormat/>
    <w:rPr>
      <w:outline w:val="false"/>
      <w:color w:val="800000"/>
      <w:sz w:val="24"/>
      <w:szCs w:val="24"/>
      <w:u w:val="single" w:color="800000"/>
    </w:rPr>
  </w:style>
  <w:style w:type="character" w:styleId="Link" w:customStyle="1">
    <w:name w:val="Link"/>
    <w:qFormat/>
    <w:rPr>
      <w:outline w:val="false"/>
      <w:color w:val="0563C1"/>
      <w:u w:val="single" w:color="0563C1"/>
    </w:rPr>
  </w:style>
  <w:style w:type="character" w:styleId="Hyperlink1" w:customStyle="1">
    <w:name w:val="Hyperlink.1"/>
    <w:basedOn w:val="Link"/>
    <w:qFormat/>
    <w:rPr>
      <w:outline w:val="false"/>
      <w:color w:val="0563C1"/>
      <w:sz w:val="24"/>
      <w:szCs w:val="24"/>
      <w:u w:val="single" w:color="0563C1"/>
    </w:rPr>
  </w:style>
  <w:style w:type="character" w:styleId="Hyperlink2" w:customStyle="1">
    <w:name w:val="Hyperlink.2"/>
    <w:basedOn w:val="Link"/>
    <w:qFormat/>
    <w:rPr>
      <w:rFonts w:ascii="Calibri Light" w:hAnsi="Calibri Light" w:eastAsia="Calibri Light" w:cs="Calibri Light"/>
      <w:outline w:val="false"/>
      <w:color w:val="0563C1"/>
      <w:sz w:val="24"/>
      <w:szCs w:val="24"/>
      <w:u w:val="single" w:color="0563C1"/>
    </w:rPr>
  </w:style>
  <w:style w:type="character" w:styleId="Hyperlink3" w:customStyle="1">
    <w:name w:val="Hyperlink.3"/>
    <w:basedOn w:val="Link"/>
    <w:qFormat/>
    <w:rPr>
      <w:outline w:val="false"/>
      <w:color w:val="0563C1"/>
      <w:sz w:val="22"/>
      <w:szCs w:val="22"/>
      <w:u w:val="single" w:color="0563C1"/>
    </w:rPr>
  </w:style>
  <w:style w:type="paragraph" w:styleId="Heading" w:customStyle="1">
    <w:name w:val="Heading"/>
    <w:next w:val="TextBody"/>
    <w:qFormat/>
    <w:pPr>
      <w:widowControl/>
      <w:suppressAutoHyphens w:val="true"/>
      <w:bidi w:val="0"/>
      <w:spacing w:before="100" w:after="100"/>
      <w:jc w:val="left"/>
      <w:outlineLvl w:val="0"/>
    </w:pPr>
    <w:rPr>
      <w:rFonts w:ascii="Times New Roman" w:hAnsi="Times New Roman" w:eastAsia="Arial Unicode MS" w:cs="Arial Unicode MS"/>
      <w:b/>
      <w:bCs/>
      <w:color w:val="000000"/>
      <w:kern w:val="2"/>
      <w:sz w:val="48"/>
      <w:szCs w:val="48"/>
      <w:u w:val="none" w:color="000000"/>
      <w:lang w:val="en-US" w:eastAsia="zh-CN" w:bidi="ar-SA"/>
      <w14:textOutline w14:w="0" w14:cap="flat" w14:cmpd="sng" w14:algn="ctr">
        <w14:noFill/>
        <w14:prstDash w14:val="solid"/>
        <w14:bevel/>
      </w14:textOutline>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customStyle="1">
    <w:name w:val="Header &amp; Footer"/>
    <w:qFormat/>
    <w:pPr>
      <w:widowControl/>
      <w:tabs>
        <w:tab w:val="clear" w:pos="420"/>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zh-CN" w:bidi="ar-SA"/>
      <w14:textOutline w14:w="0" w14:cap="flat" w14:cmpd="sng" w14:algn="ctr">
        <w14:noFill/>
        <w14:prstDash w14:val="solid"/>
        <w14:bevel/>
      </w14:textOutline>
    </w:rPr>
  </w:style>
  <w:style w:type="paragraph" w:styleId="Body" w:customStyle="1">
    <w:name w:val="Body"/>
    <w:qFormat/>
    <w:pPr>
      <w:widowControl/>
      <w:suppressAutoHyphens w:val="true"/>
      <w:bidi w:val="0"/>
      <w:spacing w:before="0" w:after="0"/>
      <w:jc w:val="left"/>
    </w:pPr>
    <w:rPr>
      <w:rFonts w:ascii="Times New Roman" w:hAnsi="Times New Roman" w:eastAsia="Arial Unicode MS" w:cs="Arial Unicode MS"/>
      <w:color w:val="000000"/>
      <w:kern w:val="0"/>
      <w:sz w:val="24"/>
      <w:szCs w:val="20"/>
      <w:u w:val="none" w:color="000000"/>
      <w:lang w:val="en-US" w:eastAsia="zh-CN" w:bidi="ar-SA"/>
      <w14:textOutline w14:w="0" w14:cap="flat" w14:cmpd="sng" w14:algn="ctr">
        <w14:noFill/>
        <w14:prstDash w14:val="solid"/>
        <w14:bevel/>
      </w14:textOutlin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zoeweinberg.github.io/nixBoard" TargetMode="External"/><Relationship Id="rId3" Type="http://schemas.openxmlformats.org/officeDocument/2006/relationships/hyperlink" Target="https://youtu.be/7KYcDPUMmG4" TargetMode="External"/><Relationship Id="rId4" Type="http://schemas.openxmlformats.org/officeDocument/2006/relationships/hyperlink" Target="https://keiwan.itch.io/evolution" TargetMode="External"/><Relationship Id="rId5" Type="http://schemas.openxmlformats.org/officeDocument/2006/relationships/hyperlink" Target="https://m.youtube.com/watch?v=yDrNXLnln5E" TargetMode="External"/><Relationship Id="rId6" Type="http://schemas.openxmlformats.org/officeDocument/2006/relationships/hyperlink" Target="http://www.sjeng.org/" TargetMode="External"/><Relationship Id="rId7" Type="http://schemas.openxmlformats.org/officeDocument/2006/relationships/hyperlink" Target="https://youtu.be/JWdgqV-8yVg" TargetMode="External"/><Relationship Id="rId8" Type="http://schemas.openxmlformats.org/officeDocument/2006/relationships/hyperlink" Target="https://fold.it/portal/recipe/103467" TargetMode="External"/><Relationship Id="rId9" Type="http://schemas.openxmlformats.org/officeDocument/2006/relationships/hyperlink" Target="https://www.douban.com/note/354412262/" TargetMode="External"/><Relationship Id="rId10" Type="http://schemas.openxmlformats.org/officeDocument/2006/relationships/hyperlink" Target="https://www.usgo.org/sites/default/files/bh_library/ApdxVIII.pdf" TargetMode="External"/><Relationship Id="rId11" Type="http://schemas.openxmlformats.org/officeDocument/2006/relationships/hyperlink" Target="https://translate.google.com/%23view=home&amp;op=translate&amp;sl=zh-CN&amp;tl=en&amp;text=%25E9%2598%25B4%25E9%2598%25B3" TargetMode="External"/><Relationship Id="rId12" Type="http://schemas.openxmlformats.org/officeDocument/2006/relationships/hyperlink" Target="https://jamanetwork.com/data/journals/jama/4481/m_jcs90019fa.png" TargetMode="External"/><Relationship Id="rId13" Type="http://schemas.openxmlformats.org/officeDocument/2006/relationships/hyperlink" Target="https://storage.googleapis.com/deepmind-media/alphago/AlphaGoNaturePaper.pdf" TargetMode="External"/><Relationship Id="rId14" Type="http://schemas.openxmlformats.org/officeDocument/2006/relationships/hyperlink" Target="https://arxiv.org/abs/1712.01815" TargetMode="External"/><Relationship Id="rId15" Type="http://schemas.openxmlformats.org/officeDocument/2006/relationships/hyperlink" Target="https://deepmind.com/blog/article/AlphaFold-Using-AI-for-scientific-discovery" TargetMode="External"/><Relationship Id="rId16" Type="http://schemas.openxmlformats.org/officeDocument/2006/relationships/hyperlink" Target="https://m.v.qq.com/play.html?&amp;vid=t0377ck97ew&amp;ptag=duckduckgo.com%2523v.play.adaptor%25232&amp;mreferrer=https%253A%252F%252Fduckduckgo.com%252F" TargetMode="External"/><Relationship Id="rId17" Type="http://schemas.openxmlformats.org/officeDocument/2006/relationships/hyperlink" Target="https://hothardware.com/news/deepmind-agent57-ai-can-now-master-classic-atari-games-like-pitfall-and-solaris" TargetMode="External"/><Relationship Id="rId18" Type="http://schemas.openxmlformats.org/officeDocument/2006/relationships/hyperlink" Target="https://link.springer.com/article/10.1007%252Fs11366-019-09638-7" TargetMode="External"/><Relationship Id="rId19" Type="http://schemas.openxmlformats.org/officeDocument/2006/relationships/hyperlink" Target="http://eds.a.ebscohost.com/eds/viewarticle/render?data=dGJyMPPp44rp2%252fdV0%252bnjisfk5Ie46bFQr661Sq%252bk63nn5Kx94um%252bS62otUewprBInq%252b4Sq%252bwrlGexss%252b8ujfhvHX4Yzn5eyB4rOrSrCusFG0qbBJpOLfhuWz44ak2uBV49rxi%252bjppIzf3btZzJzfhrvb4ovx4PFGwqvCTsOuwVqk3O2K69fyVeTr6oTy2%252faM&amp;vid=8&amp;sid=892abcb2-3ae2-4372-a3d4-479fa8a0e3bc@sessionmgr4007" TargetMode="External"/><Relationship Id="rId20" Type="http://schemas.openxmlformats.org/officeDocument/2006/relationships/hyperlink" Target="https://link.springer.com/article/10.1007%252Fs41111-016-0015-1" TargetMode="External"/><Relationship Id="rId21" Type="http://schemas.openxmlformats.org/officeDocument/2006/relationships/hyperlink" Target="https://www.usfca.edu/center-asia-pacific/perspectives/v15n1/hird" TargetMode="External"/><Relationship Id="rId22" Type="http://schemas.openxmlformats.org/officeDocument/2006/relationships/hyperlink" Target="https://ebookcentral.proquest.com/lib/usflibrary-ebooks/detail.action?docID=1350171" TargetMode="External"/><Relationship Id="rId23" Type="http://schemas.openxmlformats.org/officeDocument/2006/relationships/hyperlink" Target="https://www.goodreads.com/book/show/17739556-go-nation" TargetMode="External"/><Relationship Id="rId24" Type="http://schemas.openxmlformats.org/officeDocument/2006/relationships/hyperlink" Target="http://eds.a.ebscohost.com/eds/pdfviewer/pdfviewer?vid=11&amp;sid=892abcb2-3ae2-4372-a3d4-479fa8a0e3bc%2540sessionmgr4007" TargetMode="External"/><Relationship Id="rId25" Type="http://schemas.openxmlformats.org/officeDocument/2006/relationships/hyperlink" Target="http://eds.a.ebscohost.com/eds/detail/detail?vid=0&amp;sid=622bf846-702e-4728-803c-9586ade5156c%2540sessionmgr4007&amp;bdata=JkF1dGhUeXBlPXNzbyZzaXRlPWVkcy1saXZlJnNjb3BlPXNpdGU%253d%23AN=edsper.perch.1021.9013.2000.num.62.1.2569&amp;db=edsper" TargetMode="External"/><Relationship Id="rId26" Type="http://schemas.openxmlformats.org/officeDocument/2006/relationships/hyperlink" Target="https://www.persee.fr/doc/perch_1021-9013_2000_num_62_1_2569" TargetMode="External"/><Relationship Id="rId27" Type="http://schemas.openxmlformats.org/officeDocument/2006/relationships/hyperlink" Target="https://amedleyofpotpourri.blogspot.com/2019/05/chinese-culture.html?m=1" TargetMode="External"/><Relationship Id="rId28" Type="http://schemas.openxmlformats.org/officeDocument/2006/relationships/hyperlink" Target="https://www.researchgate.net/scientific-contributions/18104615_Jesus_Chavero_Garcia-Esteban" TargetMode="External"/><Relationship Id="rId29" Type="http://schemas.openxmlformats.org/officeDocument/2006/relationships/hyperlink" Target="https://www.researchgate.net/publication/31513899_Proyecto_de_juego_de_Go" TargetMode="External"/><Relationship Id="rId30" Type="http://schemas.openxmlformats.org/officeDocument/2006/relationships/hyperlink" Target="http://www.supersummary.com/the-tale-of-genji/summary/" TargetMode="External"/><Relationship Id="rId31" Type="http://schemas.openxmlformats.org/officeDocument/2006/relationships/hyperlink" Target="https://www.essaywriting.expert/essay-on-mencius-and-xunzi/" TargetMode="External"/><Relationship Id="rId32" Type="http://schemas.openxmlformats.org/officeDocument/2006/relationships/hyperlink" Target="https://www.huffpost.com/entry/weiqi-versus-chess_b_6974686" TargetMode="External"/><Relationship Id="rId33" Type="http://schemas.openxmlformats.org/officeDocument/2006/relationships/hyperlink" Target="https://gobase.org/reading/history/china/" TargetMode="External"/><Relationship Id="rId34" Type="http://schemas.openxmlformats.org/officeDocument/2006/relationships/hyperlink" Target="https://en.m.wikipedia.org/wiki/Go_ranks_and_ratings" TargetMode="External"/><Relationship Id="rId35" Type="http://schemas.openxmlformats.org/officeDocument/2006/relationships/hyperlink" Target="https://www.youtube.com/watch?v=H-vYfpSRByc&amp;list=PL3vk5NhxtTzgrBj28-S6ghfG3ESnACzR8" TargetMode="External"/><Relationship Id="rId36" Type="http://schemas.openxmlformats.org/officeDocument/2006/relationships/hyperlink" Target="https://www.youtube.com/watch?v=L29nQpXm6Lw&amp;list=PL3vk5NhxtTzgrBj28-S6ghfG3ESnACzR8&amp;index=76" TargetMode="External"/><Relationship Id="rId37" Type="http://schemas.openxmlformats.org/officeDocument/2006/relationships/hyperlink" Target="https://www.johnboos.com/uploads/files/PDF/wood-vs-plastic-cutting-boards.pdf" TargetMode="External"/><Relationship Id="rId38" Type="http://schemas.openxmlformats.org/officeDocument/2006/relationships/hyperlink" Target="https://www.youtube.com/watch?v=W0gSVWceSuc" TargetMode="External"/><Relationship Id="rId39" Type="http://schemas.openxmlformats.org/officeDocument/2006/relationships/hyperlink" Target="https://www.youtube.com/watch?v=YmpXJBOf4zo" TargetMode="External"/><Relationship Id="rId40" Type="http://schemas.openxmlformats.org/officeDocument/2006/relationships/hyperlink" Target="https://www.youtube.com/watch?v=BPvP9hviqIA" TargetMode="External"/><Relationship Id="rId41" Type="http://schemas.openxmlformats.org/officeDocument/2006/relationships/hyperlink" Target="https://www.quora.com/What-did-Confucius-say-about-the-game-of-weiqi-Go?share=1" TargetMode="External"/><Relationship Id="rId42" Type="http://schemas.openxmlformats.org/officeDocument/2006/relationships/hyperlink" Target="https://www.youtube.com/watch?v=K7X2l2MKTNs" TargetMode="External"/><Relationship Id="rId43" Type="http://schemas.openxmlformats.org/officeDocument/2006/relationships/hyperlink" Target="https://www.youtube.com/watch?v=WXuK6gekU1Y&amp;list=PLNq5j1X6NDH7RP_VATdvb9MkGqij87NR-" TargetMode="External"/><Relationship Id="rId44" Type="http://schemas.openxmlformats.org/officeDocument/2006/relationships/hyperlink" Target="https://www.youtube.com/watch?v=6w96cPUt1vM" TargetMode="External"/><Relationship Id="rId45" Type="http://schemas.openxmlformats.org/officeDocument/2006/relationships/hyperlink" Target="https://www.youtube.com/watch?v=3_qmLqRwvtU" TargetMode="External"/><Relationship Id="rId46" Type="http://schemas.openxmlformats.org/officeDocument/2006/relationships/hyperlink" Target="https://www.youtube.com/watch?v=a3DLjcoacXA&amp;list=TLPQMjEwMzIwMjB-hgAWaAz5Ow&amp;index=2" TargetMode="External"/><Relationship Id="rId47" Type="http://schemas.openxmlformats.org/officeDocument/2006/relationships/hyperlink" Target="https://www.youtube.com/watch?v=lwdhp1aXcgA" TargetMode="External"/><Relationship Id="rId48" Type="http://schemas.openxmlformats.org/officeDocument/2006/relationships/hyperlink" Target="https://www.youtube.com/watch?v=rrfpqTy5c-k&amp;t=424s" TargetMode="External"/><Relationship Id="rId49" Type="http://schemas.openxmlformats.org/officeDocument/2006/relationships/hyperlink" Target="https://www.youtube.com/watch?v=a3DLjcoacXA&amp;list=TLPQMjEwMzIwMjB-hgAWaAz5Ow&amp;index=2" TargetMode="External"/><Relationship Id="rId50" Type="http://schemas.openxmlformats.org/officeDocument/2006/relationships/hyperlink" Target="https://www.youtube.com/watch?v=140-R-XShFc&amp;list=TLPQMjEwMzIwMjB-hgAWaAz5Ow&amp;index=5" TargetMode="External"/><Relationship Id="rId51" Type="http://schemas.openxmlformats.org/officeDocument/2006/relationships/hyperlink" Target="https://experiments.withgoogle.com/interplay-mode/view/" TargetMode="External"/><Relationship Id="rId52" Type="http://schemas.openxmlformats.org/officeDocument/2006/relationships/hyperlink" Target="http://www.rodingmusic.co.uk/frwebsite/gosongs/x29ShodanRip.pdf" TargetMode="External"/><Relationship Id="rId53" Type="http://schemas.openxmlformats.org/officeDocument/2006/relationships/hyperlink" Target="http://www.rodingmusic.co.uk/frwebsite/gosongs/gosongs.htm" TargetMode="External"/><Relationship Id="rId54" Type="http://schemas.openxmlformats.org/officeDocument/2006/relationships/hyperlink" Target="https://www.youtube.com/watch?v=-Z3K9bkBWK8" TargetMode="External"/><Relationship Id="rId55" Type="http://schemas.openxmlformats.org/officeDocument/2006/relationships/hyperlink" Target="https://www.youtube.com/playlist?list=PLNq5j1X6NDH7RP_VATdvb9MkGqij87NR-" TargetMode="External"/><Relationship Id="rId56" Type="http://schemas.openxmlformats.org/officeDocument/2006/relationships/hyperlink" Target="https://youtu.be/3HqwCrDBdTE?t=1495" TargetMode="External"/><Relationship Id="rId57" Type="http://schemas.openxmlformats.org/officeDocument/2006/relationships/hyperlink" Target="https://www.youtube.com/watch?v=89vWpB14RIs" TargetMode="External"/><Relationship Id="rId58" Type="http://schemas.openxmlformats.org/officeDocument/2006/relationships/hyperlink" Target="https://www.youtube.com/watch?v=1vLgnN5yVi4" TargetMode="External"/><Relationship Id="rId59" Type="http://schemas.openxmlformats.org/officeDocument/2006/relationships/hyperlink" Target="https://www.youtube.com/results?search_query=%2523candleinthetomb" TargetMode="External"/><Relationship Id="rId60" Type="http://schemas.openxmlformats.org/officeDocument/2006/relationships/hyperlink" Target="https://www.youtube.com/results?search_query=%2523thelostcaverns" TargetMode="External"/><Relationship Id="rId61" Type="http://schemas.openxmlformats.org/officeDocument/2006/relationships/hyperlink" Target="https://www.youtube.com/results?search_query=%2523%25E9%25AC%25BC%25E5%2590%25B9%25E7%2581%25AF%25E4%25B9%258B%25E9%25BE%2599%25E5%25B2%25AD%25E8%25BF%25B7%25E7%25AA%259F" TargetMode="External"/><Relationship Id="rId62" Type="http://schemas.openxmlformats.org/officeDocument/2006/relationships/hyperlink" Target="https://www.youtube.com/watch?v=ZuE-RFXbt9Q" TargetMode="Externa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1647</TotalTime>
  <Application>LibreOffice/6.4.4.2$MacOSX_X86_64 LibreOffice_project/3d775be2011f3886db32dfd395a6a6d1ca2630ff</Application>
  <Pages>63</Pages>
  <Words>18463</Words>
  <Characters>93363</Characters>
  <CharactersWithSpaces>111462</CharactersWithSpaces>
  <Paragraphs>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2020-05-21T13:40:00Z</dcterms:created>
  <dc:creator/>
  <dc:description/>
  <dc:language>en-US</dc:language>
  <cp:lastModifiedBy/>
  <dcterms:modified xsi:type="dcterms:W3CDTF">2020-05-22T13:59:58Z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