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7D1" w:rsidRPr="002C27D1" w:rsidRDefault="002C27D1" w:rsidP="001B39CE">
      <w:pPr>
        <w:pStyle w:val="NormalWeb"/>
        <w:spacing w:before="0" w:beforeAutospacing="0" w:after="0" w:afterAutospacing="0"/>
        <w:jc w:val="both"/>
        <w:rPr>
          <w:rFonts w:ascii="Tahoma" w:hAnsi="Tahoma" w:cs="Tahoma"/>
          <w:b/>
          <w:bCs/>
          <w:color w:val="000000"/>
        </w:rPr>
      </w:pPr>
      <w:r w:rsidRPr="002C27D1">
        <w:rPr>
          <w:rFonts w:ascii="Tahoma" w:hAnsi="Tahoma" w:cs="Tahoma"/>
          <w:b/>
          <w:bCs/>
          <w:color w:val="000000"/>
        </w:rPr>
        <w:t xml:space="preserve">FREQUENTLY ASKED QUESTIONS DURING ADMISSION 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color w:val="000000"/>
        </w:rPr>
        <w:t xml:space="preserve"> 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jc w:val="both"/>
        <w:rPr>
          <w:rFonts w:ascii="Tahoma" w:hAnsi="Tahoma" w:cs="Tahoma"/>
          <w:b/>
          <w:color w:val="000000"/>
        </w:rPr>
      </w:pPr>
      <w:r w:rsidRPr="002C27D1">
        <w:rPr>
          <w:rFonts w:ascii="Tahoma" w:hAnsi="Tahoma" w:cs="Tahoma"/>
          <w:b/>
          <w:color w:val="000000"/>
        </w:rPr>
        <w:t xml:space="preserve"> DURING APPLICATION PROCESS</w:t>
      </w:r>
    </w:p>
    <w:p w:rsidR="002C27D1" w:rsidRPr="002C27D1" w:rsidRDefault="002C27D1" w:rsidP="001B39CE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Tahoma" w:hAnsi="Tahoma" w:cs="Tahoma"/>
        </w:rPr>
      </w:pPr>
      <w:r w:rsidRPr="002C27D1">
        <w:rPr>
          <w:rFonts w:ascii="Tahoma" w:hAnsi="Tahoma" w:cs="Tahoma"/>
        </w:rPr>
        <w:t>Invalid Email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ind w:firstLine="720"/>
        <w:jc w:val="both"/>
        <w:rPr>
          <w:rFonts w:ascii="Tahoma" w:hAnsi="Tahoma" w:cs="Tahoma"/>
        </w:rPr>
      </w:pPr>
      <w:r w:rsidRPr="002C27D1">
        <w:rPr>
          <w:rFonts w:ascii="Tahoma" w:hAnsi="Tahoma" w:cs="Tahoma"/>
          <w:b/>
        </w:rPr>
        <w:t>Answer:</w:t>
      </w:r>
      <w:r w:rsidRPr="002C27D1">
        <w:rPr>
          <w:rFonts w:ascii="Tahoma" w:hAnsi="Tahoma" w:cs="Tahoma"/>
        </w:rPr>
        <w:t xml:space="preserve"> Create a new email address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jc w:val="both"/>
        <w:rPr>
          <w:rFonts w:ascii="Tahoma" w:hAnsi="Tahoma" w:cs="Tahoma"/>
        </w:rPr>
      </w:pPr>
      <w:r w:rsidRPr="002C27D1">
        <w:rPr>
          <w:rFonts w:ascii="Tahoma" w:hAnsi="Tahoma" w:cs="Tahoma"/>
        </w:rPr>
        <w:t xml:space="preserve"> </w:t>
      </w:r>
    </w:p>
    <w:p w:rsidR="002C27D1" w:rsidRPr="002C27D1" w:rsidRDefault="002C27D1" w:rsidP="001B39CE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Tahoma" w:hAnsi="Tahoma" w:cs="Tahoma"/>
        </w:rPr>
      </w:pPr>
      <w:r w:rsidRPr="002C27D1">
        <w:rPr>
          <w:rFonts w:ascii="Tahoma" w:hAnsi="Tahoma" w:cs="Tahoma"/>
          <w:color w:val="000000"/>
        </w:rPr>
        <w:t>Activation Link not received</w:t>
      </w:r>
    </w:p>
    <w:p w:rsidR="002C27D1" w:rsidRDefault="002C27D1" w:rsidP="001B39CE">
      <w:pPr>
        <w:pStyle w:val="NormalWeb"/>
        <w:spacing w:before="0" w:beforeAutospacing="0" w:after="0" w:afterAutospacing="0"/>
        <w:ind w:firstLine="72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b/>
          <w:color w:val="000000"/>
        </w:rPr>
        <w:t>Answer:</w:t>
      </w:r>
      <w:r w:rsidRPr="002C27D1">
        <w:rPr>
          <w:rFonts w:ascii="Tahoma" w:hAnsi="Tahoma" w:cs="Tahoma"/>
          <w:color w:val="000000"/>
        </w:rPr>
        <w:t xml:space="preserve"> Cross check your Mail Box especially SPAM Folder</w:t>
      </w:r>
    </w:p>
    <w:p w:rsidR="002C27D1" w:rsidRDefault="002C27D1" w:rsidP="001B39CE">
      <w:pPr>
        <w:pStyle w:val="NormalWeb"/>
        <w:spacing w:before="0" w:beforeAutospacing="0" w:after="0" w:afterAutospacing="0"/>
        <w:jc w:val="both"/>
        <w:rPr>
          <w:rFonts w:ascii="Tahoma" w:hAnsi="Tahoma" w:cs="Tahoma"/>
          <w:color w:val="000000"/>
        </w:rPr>
      </w:pPr>
    </w:p>
    <w:p w:rsidR="002C27D1" w:rsidRPr="002C27D1" w:rsidRDefault="002C27D1" w:rsidP="001B39CE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color w:val="000000"/>
        </w:rPr>
        <w:t>Control number not received</w:t>
      </w:r>
    </w:p>
    <w:p w:rsidR="002C27D1" w:rsidRPr="002C27D1" w:rsidRDefault="002C27D1" w:rsidP="0094371E">
      <w:pPr>
        <w:pStyle w:val="NormalWeb"/>
        <w:spacing w:before="0" w:beforeAutospacing="0" w:after="0" w:afterAutospacing="0"/>
        <w:ind w:left="72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b/>
          <w:color w:val="000000"/>
        </w:rPr>
        <w:t xml:space="preserve">Answer: </w:t>
      </w:r>
      <w:r w:rsidRPr="002C27D1">
        <w:rPr>
          <w:rFonts w:ascii="Tahoma" w:hAnsi="Tahoma" w:cs="Tahoma"/>
          <w:bCs/>
          <w:color w:val="000000"/>
        </w:rPr>
        <w:t>U</w:t>
      </w:r>
      <w:r w:rsidRPr="002C27D1">
        <w:rPr>
          <w:rFonts w:ascii="Tahoma" w:hAnsi="Tahoma" w:cs="Tahoma"/>
          <w:color w:val="000000"/>
        </w:rPr>
        <w:t>sually caused by GEPG network advised applicants to wait</w:t>
      </w:r>
      <w:r w:rsidR="0094371E">
        <w:rPr>
          <w:rFonts w:ascii="Tahoma" w:hAnsi="Tahoma" w:cs="Tahoma"/>
          <w:color w:val="000000"/>
        </w:rPr>
        <w:t xml:space="preserve"> or change network</w:t>
      </w:r>
      <w:r w:rsidRPr="002C27D1">
        <w:rPr>
          <w:rFonts w:ascii="Tahoma" w:hAnsi="Tahoma" w:cs="Tahoma"/>
          <w:color w:val="000000"/>
        </w:rPr>
        <w:t>.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color w:val="000000"/>
        </w:rPr>
        <w:t xml:space="preserve"> </w:t>
      </w:r>
    </w:p>
    <w:p w:rsidR="002C27D1" w:rsidRPr="002C27D1" w:rsidRDefault="002C27D1" w:rsidP="001B39CE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Tahoma" w:hAnsi="Tahoma" w:cs="Tahoma"/>
        </w:rPr>
      </w:pPr>
      <w:r w:rsidRPr="002C27D1">
        <w:rPr>
          <w:rFonts w:ascii="Tahoma" w:hAnsi="Tahoma" w:cs="Tahoma"/>
          <w:color w:val="000000"/>
        </w:rPr>
        <w:t>Paid but not reflected</w:t>
      </w:r>
    </w:p>
    <w:p w:rsidR="002C27D1" w:rsidRPr="002C27D1" w:rsidRDefault="002C27D1" w:rsidP="0094371E">
      <w:pPr>
        <w:pStyle w:val="NormalWeb"/>
        <w:spacing w:before="0" w:beforeAutospacing="0" w:after="0" w:afterAutospacing="0"/>
        <w:ind w:left="72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b/>
          <w:color w:val="000000"/>
        </w:rPr>
        <w:t>Answer:</w:t>
      </w:r>
      <w:r w:rsidRPr="002C27D1">
        <w:rPr>
          <w:rFonts w:ascii="Tahoma" w:hAnsi="Tahoma" w:cs="Tahoma"/>
          <w:color w:val="000000"/>
        </w:rPr>
        <w:t xml:space="preserve"> Also t</w:t>
      </w:r>
      <w:r w:rsidR="0094371E">
        <w:rPr>
          <w:rFonts w:ascii="Tahoma" w:hAnsi="Tahoma" w:cs="Tahoma"/>
          <w:color w:val="000000"/>
        </w:rPr>
        <w:t>his caused by network delays, applicants are advised to</w:t>
      </w:r>
      <w:r w:rsidRPr="002C27D1">
        <w:rPr>
          <w:rFonts w:ascii="Tahoma" w:hAnsi="Tahoma" w:cs="Tahoma"/>
          <w:color w:val="000000"/>
        </w:rPr>
        <w:t xml:space="preserve"> wait for some time</w:t>
      </w:r>
      <w:r w:rsidR="0094371E">
        <w:rPr>
          <w:rFonts w:ascii="Tahoma" w:hAnsi="Tahoma" w:cs="Tahoma"/>
          <w:color w:val="000000"/>
        </w:rPr>
        <w:t xml:space="preserve"> or refresh browser</w:t>
      </w:r>
      <w:r w:rsidRPr="002C27D1">
        <w:rPr>
          <w:rFonts w:ascii="Tahoma" w:hAnsi="Tahoma" w:cs="Tahoma"/>
          <w:color w:val="000000"/>
        </w:rPr>
        <w:t>.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color w:val="000000"/>
        </w:rPr>
        <w:t xml:space="preserve"> </w:t>
      </w:r>
    </w:p>
    <w:p w:rsidR="002C27D1" w:rsidRPr="002C27D1" w:rsidRDefault="002C27D1" w:rsidP="001B39CE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Tahoma" w:hAnsi="Tahoma" w:cs="Tahoma"/>
          <w:bCs/>
        </w:rPr>
      </w:pPr>
      <w:r w:rsidRPr="002C27D1">
        <w:rPr>
          <w:rFonts w:ascii="Tahoma" w:hAnsi="Tahoma" w:cs="Tahoma"/>
          <w:bCs/>
          <w:color w:val="000000"/>
        </w:rPr>
        <w:t>Index number used by someone else</w:t>
      </w:r>
    </w:p>
    <w:p w:rsidR="002C27D1" w:rsidRDefault="002C27D1" w:rsidP="001B39CE">
      <w:pPr>
        <w:pStyle w:val="NormalWeb"/>
        <w:spacing w:before="0" w:beforeAutospacing="0" w:after="0" w:afterAutospacing="0"/>
        <w:ind w:firstLine="72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b/>
          <w:color w:val="000000"/>
        </w:rPr>
        <w:t>Answers:</w:t>
      </w:r>
      <w:r>
        <w:rPr>
          <w:rFonts w:ascii="Tahoma" w:hAnsi="Tahoma" w:cs="Tahoma"/>
          <w:color w:val="000000"/>
        </w:rPr>
        <w:t xml:space="preserve"> </w:t>
      </w:r>
    </w:p>
    <w:p w:rsidR="002C27D1" w:rsidRDefault="002C27D1" w:rsidP="0094371E">
      <w:pPr>
        <w:pStyle w:val="NormalWeb"/>
        <w:numPr>
          <w:ilvl w:val="0"/>
          <w:numId w:val="3"/>
        </w:numPr>
        <w:spacing w:before="0" w:beforeAutospacing="0" w:after="0" w:afterAutospacing="0"/>
        <w:ind w:left="126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color w:val="000000"/>
        </w:rPr>
        <w:t>Applicant should re-confirm their Index numbers (May be it’s a typing error)</w:t>
      </w:r>
    </w:p>
    <w:p w:rsidR="002C27D1" w:rsidRDefault="002C27D1" w:rsidP="0094371E">
      <w:pPr>
        <w:pStyle w:val="NormalWeb"/>
        <w:numPr>
          <w:ilvl w:val="0"/>
          <w:numId w:val="3"/>
        </w:numPr>
        <w:spacing w:before="0" w:beforeAutospacing="0" w:after="0" w:afterAutospacing="0"/>
        <w:ind w:left="126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color w:val="000000"/>
        </w:rPr>
        <w:t>Applicant has created more than one account</w:t>
      </w:r>
    </w:p>
    <w:p w:rsidR="002C27D1" w:rsidRPr="002C27D1" w:rsidRDefault="002C27D1" w:rsidP="0094371E">
      <w:pPr>
        <w:pStyle w:val="NormalWeb"/>
        <w:numPr>
          <w:ilvl w:val="0"/>
          <w:numId w:val="3"/>
        </w:numPr>
        <w:spacing w:before="0" w:beforeAutospacing="0" w:after="0" w:afterAutospacing="0"/>
        <w:ind w:left="126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color w:val="000000"/>
        </w:rPr>
        <w:t xml:space="preserve">Applicant </w:t>
      </w:r>
      <w:r w:rsidR="0094371E">
        <w:rPr>
          <w:rFonts w:ascii="Tahoma" w:hAnsi="Tahoma" w:cs="Tahoma"/>
          <w:color w:val="000000"/>
        </w:rPr>
        <w:t xml:space="preserve">has </w:t>
      </w:r>
      <w:r w:rsidRPr="002C27D1">
        <w:rPr>
          <w:rFonts w:ascii="Tahoma" w:hAnsi="Tahoma" w:cs="Tahoma"/>
          <w:color w:val="000000"/>
        </w:rPr>
        <w:t>click</w:t>
      </w:r>
      <w:r w:rsidR="0094371E">
        <w:rPr>
          <w:rFonts w:ascii="Tahoma" w:hAnsi="Tahoma" w:cs="Tahoma"/>
          <w:color w:val="000000"/>
        </w:rPr>
        <w:t>ed</w:t>
      </w:r>
      <w:r w:rsidRPr="002C27D1">
        <w:rPr>
          <w:rFonts w:ascii="Tahoma" w:hAnsi="Tahoma" w:cs="Tahoma"/>
          <w:color w:val="000000"/>
        </w:rPr>
        <w:t xml:space="preserve"> twice the </w:t>
      </w:r>
      <w:r w:rsidRPr="002C27D1">
        <w:rPr>
          <w:rFonts w:ascii="Tahoma" w:hAnsi="Tahoma" w:cs="Tahoma"/>
          <w:b/>
          <w:color w:val="000000"/>
        </w:rPr>
        <w:t>Add Sittings button</w:t>
      </w:r>
    </w:p>
    <w:p w:rsidR="002C27D1" w:rsidRPr="002C27D1" w:rsidRDefault="002C27D1" w:rsidP="0094371E">
      <w:pPr>
        <w:pStyle w:val="NormalWeb"/>
        <w:numPr>
          <w:ilvl w:val="0"/>
          <w:numId w:val="3"/>
        </w:numPr>
        <w:spacing w:before="0" w:beforeAutospacing="0" w:after="0" w:afterAutospacing="0"/>
        <w:ind w:left="126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bCs/>
          <w:color w:val="000000"/>
        </w:rPr>
        <w:t xml:space="preserve">If the answer is either </w:t>
      </w:r>
      <w:r w:rsidR="0094371E">
        <w:rPr>
          <w:rFonts w:ascii="Tahoma" w:hAnsi="Tahoma" w:cs="Tahoma"/>
          <w:bCs/>
          <w:color w:val="000000"/>
        </w:rPr>
        <w:t>(</w:t>
      </w:r>
      <w:r w:rsidRPr="002C27D1">
        <w:rPr>
          <w:rFonts w:ascii="Tahoma" w:hAnsi="Tahoma" w:cs="Tahoma"/>
          <w:bCs/>
          <w:color w:val="000000"/>
        </w:rPr>
        <w:t>ii</w:t>
      </w:r>
      <w:r w:rsidR="0094371E">
        <w:rPr>
          <w:rFonts w:ascii="Tahoma" w:hAnsi="Tahoma" w:cs="Tahoma"/>
          <w:bCs/>
          <w:color w:val="000000"/>
        </w:rPr>
        <w:t>)</w:t>
      </w:r>
      <w:r w:rsidRPr="002C27D1">
        <w:rPr>
          <w:rFonts w:ascii="Tahoma" w:hAnsi="Tahoma" w:cs="Tahoma"/>
          <w:bCs/>
          <w:color w:val="000000"/>
        </w:rPr>
        <w:t xml:space="preserve"> or </w:t>
      </w:r>
      <w:r w:rsidR="0094371E">
        <w:rPr>
          <w:rFonts w:ascii="Tahoma" w:hAnsi="Tahoma" w:cs="Tahoma"/>
          <w:bCs/>
          <w:color w:val="000000"/>
        </w:rPr>
        <w:t>(</w:t>
      </w:r>
      <w:r w:rsidRPr="002C27D1">
        <w:rPr>
          <w:rFonts w:ascii="Tahoma" w:hAnsi="Tahoma" w:cs="Tahoma"/>
          <w:bCs/>
          <w:color w:val="000000"/>
        </w:rPr>
        <w:t>iii</w:t>
      </w:r>
      <w:r w:rsidR="0094371E">
        <w:rPr>
          <w:rFonts w:ascii="Tahoma" w:hAnsi="Tahoma" w:cs="Tahoma"/>
          <w:bCs/>
          <w:color w:val="000000"/>
        </w:rPr>
        <w:t>)</w:t>
      </w:r>
      <w:r w:rsidRPr="002C27D1">
        <w:rPr>
          <w:rFonts w:ascii="Tahoma" w:hAnsi="Tahoma" w:cs="Tahoma"/>
          <w:bCs/>
          <w:color w:val="000000"/>
        </w:rPr>
        <w:t xml:space="preserve"> technical personnel</w:t>
      </w:r>
      <w:r w:rsidR="0094371E">
        <w:rPr>
          <w:rFonts w:ascii="Tahoma" w:hAnsi="Tahoma" w:cs="Tahoma"/>
          <w:bCs/>
          <w:color w:val="000000"/>
        </w:rPr>
        <w:t xml:space="preserve"> </w:t>
      </w:r>
      <w:r>
        <w:rPr>
          <w:rFonts w:ascii="Tahoma" w:hAnsi="Tahoma" w:cs="Tahoma"/>
          <w:bCs/>
          <w:color w:val="000000"/>
        </w:rPr>
        <w:t xml:space="preserve">(help desk) </w:t>
      </w:r>
      <w:r w:rsidR="0094371E">
        <w:rPr>
          <w:rFonts w:ascii="Tahoma" w:hAnsi="Tahoma" w:cs="Tahoma"/>
          <w:bCs/>
          <w:color w:val="000000"/>
        </w:rPr>
        <w:t>shall be informed for more assistance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ind w:left="360"/>
        <w:jc w:val="both"/>
        <w:rPr>
          <w:rFonts w:ascii="Tahoma" w:hAnsi="Tahoma" w:cs="Tahoma"/>
        </w:rPr>
      </w:pPr>
      <w:r w:rsidRPr="002C27D1">
        <w:rPr>
          <w:rFonts w:ascii="Tahoma" w:hAnsi="Tahoma" w:cs="Tahoma"/>
        </w:rPr>
        <w:t xml:space="preserve"> </w:t>
      </w:r>
    </w:p>
    <w:p w:rsidR="002C27D1" w:rsidRPr="002C27D1" w:rsidRDefault="002C27D1" w:rsidP="001B39CE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Tahoma" w:hAnsi="Tahoma" w:cs="Tahoma"/>
          <w:bCs/>
        </w:rPr>
      </w:pPr>
      <w:r w:rsidRPr="002C27D1">
        <w:rPr>
          <w:rFonts w:ascii="Tahoma" w:hAnsi="Tahoma" w:cs="Tahoma"/>
          <w:bCs/>
          <w:color w:val="000000"/>
        </w:rPr>
        <w:t>Names Mismatch</w:t>
      </w:r>
    </w:p>
    <w:p w:rsidR="002C27D1" w:rsidRDefault="002C27D1" w:rsidP="001B39CE">
      <w:pPr>
        <w:pStyle w:val="NormalWeb"/>
        <w:spacing w:before="0" w:beforeAutospacing="0" w:after="0" w:afterAutospacing="0"/>
        <w:ind w:left="360" w:firstLine="360"/>
        <w:jc w:val="both"/>
        <w:rPr>
          <w:rFonts w:ascii="Tahoma" w:hAnsi="Tahoma" w:cs="Tahoma"/>
          <w:b/>
          <w:color w:val="000000"/>
        </w:rPr>
      </w:pPr>
      <w:r w:rsidRPr="002C27D1">
        <w:rPr>
          <w:rFonts w:ascii="Tahoma" w:hAnsi="Tahoma" w:cs="Tahoma"/>
          <w:b/>
          <w:color w:val="000000"/>
        </w:rPr>
        <w:t>Solution:</w:t>
      </w:r>
    </w:p>
    <w:p w:rsidR="002C27D1" w:rsidRDefault="002C27D1" w:rsidP="001B39CE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color w:val="000000"/>
        </w:rPr>
        <w:t>Applicants should write their names as they appear in their Form 4</w:t>
      </w:r>
      <w:r w:rsidR="0094371E">
        <w:rPr>
          <w:rFonts w:ascii="Tahoma" w:hAnsi="Tahoma" w:cs="Tahoma"/>
          <w:color w:val="000000"/>
        </w:rPr>
        <w:t xml:space="preserve"> </w:t>
      </w:r>
      <w:r w:rsidRPr="002C27D1">
        <w:rPr>
          <w:rFonts w:ascii="Tahoma" w:hAnsi="Tahoma" w:cs="Tahoma"/>
          <w:color w:val="000000"/>
        </w:rPr>
        <w:t>&amp;</w:t>
      </w:r>
      <w:r w:rsidR="0094371E">
        <w:rPr>
          <w:rFonts w:ascii="Tahoma" w:hAnsi="Tahoma" w:cs="Tahoma"/>
          <w:color w:val="000000"/>
        </w:rPr>
        <w:t xml:space="preserve"> </w:t>
      </w:r>
      <w:r w:rsidRPr="002C27D1">
        <w:rPr>
          <w:rFonts w:ascii="Tahoma" w:hAnsi="Tahoma" w:cs="Tahoma"/>
          <w:color w:val="000000"/>
        </w:rPr>
        <w:t>6     Certificates (for local student)</w:t>
      </w:r>
      <w:r>
        <w:rPr>
          <w:rFonts w:ascii="Tahoma" w:hAnsi="Tahoma" w:cs="Tahoma"/>
          <w:color w:val="000000"/>
        </w:rPr>
        <w:t>.</w:t>
      </w:r>
    </w:p>
    <w:p w:rsidR="002C27D1" w:rsidRPr="002C27D1" w:rsidRDefault="00B3308D" w:rsidP="001B39CE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Applicant with Foreign Certificates should report and will be assisted by technical</w:t>
      </w:r>
      <w:r w:rsidR="002C27D1" w:rsidRPr="002C27D1">
        <w:rPr>
          <w:rFonts w:ascii="Tahoma" w:hAnsi="Tahoma" w:cs="Tahoma"/>
          <w:color w:val="000000"/>
        </w:rPr>
        <w:t xml:space="preserve"> personnel</w:t>
      </w:r>
      <w:r>
        <w:rPr>
          <w:rFonts w:ascii="Tahoma" w:hAnsi="Tahoma" w:cs="Tahoma"/>
          <w:color w:val="000000"/>
        </w:rPr>
        <w:t xml:space="preserve"> on this aspect.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ind w:left="36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color w:val="000000"/>
        </w:rPr>
        <w:t xml:space="preserve"> </w:t>
      </w:r>
    </w:p>
    <w:p w:rsidR="002C27D1" w:rsidRPr="002C27D1" w:rsidRDefault="002C27D1" w:rsidP="001B39CE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bCs/>
          <w:color w:val="000000"/>
        </w:rPr>
        <w:t>Examination API Error (t</w:t>
      </w:r>
      <w:r w:rsidRPr="002C27D1">
        <w:rPr>
          <w:rFonts w:ascii="Tahoma" w:hAnsi="Tahoma" w:cs="Tahoma"/>
          <w:color w:val="000000"/>
        </w:rPr>
        <w:t>his error usually occur when some Foreign students attempt to add their E</w:t>
      </w:r>
      <w:r w:rsidR="00B3308D">
        <w:rPr>
          <w:rFonts w:ascii="Tahoma" w:hAnsi="Tahoma" w:cs="Tahoma"/>
          <w:color w:val="000000"/>
        </w:rPr>
        <w:t>quivalence</w:t>
      </w:r>
      <w:r>
        <w:rPr>
          <w:rFonts w:ascii="Tahoma" w:hAnsi="Tahoma" w:cs="Tahoma"/>
          <w:color w:val="000000"/>
        </w:rPr>
        <w:t xml:space="preserve"> Numbers in the system</w:t>
      </w:r>
      <w:r w:rsidRPr="002C27D1">
        <w:rPr>
          <w:rFonts w:ascii="Tahoma" w:hAnsi="Tahoma" w:cs="Tahoma"/>
          <w:color w:val="000000"/>
        </w:rPr>
        <w:t xml:space="preserve">. 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ind w:firstLineChars="299" w:firstLine="718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b/>
          <w:bCs/>
          <w:color w:val="000000"/>
        </w:rPr>
        <w:t>Solution</w:t>
      </w:r>
      <w:r w:rsidR="00B3308D">
        <w:rPr>
          <w:rFonts w:ascii="Tahoma" w:hAnsi="Tahoma" w:cs="Tahoma"/>
          <w:color w:val="000000"/>
        </w:rPr>
        <w:t>: Report for technical support</w:t>
      </w:r>
      <w:r w:rsidRPr="002C27D1">
        <w:rPr>
          <w:rFonts w:ascii="Tahoma" w:hAnsi="Tahoma" w:cs="Tahoma"/>
          <w:color w:val="000000"/>
        </w:rPr>
        <w:t>.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ind w:firstLineChars="150" w:firstLine="36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color w:val="000000"/>
        </w:rPr>
        <w:t xml:space="preserve"> </w:t>
      </w:r>
    </w:p>
    <w:p w:rsidR="002C27D1" w:rsidRPr="002C27D1" w:rsidRDefault="002C27D1" w:rsidP="001B39CE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Tahoma" w:hAnsi="Tahoma" w:cs="Tahoma"/>
        </w:rPr>
      </w:pPr>
      <w:r w:rsidRPr="002C27D1">
        <w:rPr>
          <w:rFonts w:ascii="Tahoma" w:hAnsi="Tahoma" w:cs="Tahoma"/>
          <w:color w:val="000000"/>
        </w:rPr>
        <w:t>Index number cannot pick subjects results from NECTA</w:t>
      </w:r>
    </w:p>
    <w:p w:rsidR="002C27D1" w:rsidRDefault="002C27D1" w:rsidP="001B39CE">
      <w:pPr>
        <w:pStyle w:val="NormalWeb"/>
        <w:spacing w:before="0" w:beforeAutospacing="0" w:after="0" w:afterAutospacing="0"/>
        <w:ind w:firstLineChars="298" w:firstLine="715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b/>
          <w:color w:val="000000"/>
        </w:rPr>
        <w:t>Solution:</w:t>
      </w:r>
      <w:r w:rsidR="00B3308D">
        <w:rPr>
          <w:rFonts w:ascii="Tahoma" w:hAnsi="Tahoma" w:cs="Tahoma"/>
          <w:color w:val="000000"/>
        </w:rPr>
        <w:t xml:space="preserve"> Report for technical support</w:t>
      </w:r>
      <w:r w:rsidRPr="002C27D1">
        <w:rPr>
          <w:rFonts w:ascii="Tahoma" w:hAnsi="Tahoma" w:cs="Tahoma"/>
          <w:color w:val="000000"/>
        </w:rPr>
        <w:t>.</w:t>
      </w:r>
    </w:p>
    <w:p w:rsidR="004336E6" w:rsidRDefault="004336E6" w:rsidP="001B39CE">
      <w:pPr>
        <w:pStyle w:val="NormalWeb"/>
        <w:spacing w:before="0" w:beforeAutospacing="0" w:after="0" w:afterAutospacing="0"/>
        <w:ind w:firstLineChars="298" w:firstLine="715"/>
        <w:jc w:val="both"/>
        <w:rPr>
          <w:rFonts w:ascii="Tahoma" w:hAnsi="Tahoma" w:cs="Tahoma"/>
          <w:color w:val="000000"/>
        </w:rPr>
      </w:pPr>
    </w:p>
    <w:p w:rsidR="004336E6" w:rsidRDefault="004336E6" w:rsidP="004336E6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Number of </w:t>
      </w:r>
      <w:proofErr w:type="spellStart"/>
      <w:r>
        <w:rPr>
          <w:rFonts w:ascii="Tahoma" w:hAnsi="Tahoma" w:cs="Tahoma"/>
        </w:rPr>
        <w:t>programmes</w:t>
      </w:r>
      <w:proofErr w:type="spellEnd"/>
      <w:r>
        <w:rPr>
          <w:rFonts w:ascii="Tahoma" w:hAnsi="Tahoma" w:cs="Tahoma"/>
        </w:rPr>
        <w:t xml:space="preserve"> during application.</w:t>
      </w:r>
    </w:p>
    <w:p w:rsidR="004336E6" w:rsidRDefault="004336E6" w:rsidP="004336E6">
      <w:pPr>
        <w:pStyle w:val="NormalWeb"/>
        <w:spacing w:before="0" w:beforeAutospacing="0" w:after="0" w:afterAutospacing="0"/>
        <w:ind w:left="720"/>
        <w:jc w:val="both"/>
        <w:rPr>
          <w:rFonts w:ascii="Tahoma" w:hAnsi="Tahoma" w:cs="Tahoma"/>
        </w:rPr>
      </w:pPr>
      <w:r w:rsidRPr="004336E6">
        <w:rPr>
          <w:rFonts w:ascii="Tahoma" w:hAnsi="Tahoma" w:cs="Tahoma"/>
          <w:b/>
        </w:rPr>
        <w:t>Answer:</w:t>
      </w:r>
      <w:r>
        <w:rPr>
          <w:rFonts w:ascii="Tahoma" w:hAnsi="Tahoma" w:cs="Tahoma"/>
        </w:rPr>
        <w:t xml:space="preserve"> Applicants can choose </w:t>
      </w:r>
      <w:proofErr w:type="spellStart"/>
      <w:r>
        <w:rPr>
          <w:rFonts w:ascii="Tahoma" w:hAnsi="Tahoma" w:cs="Tahoma"/>
        </w:rPr>
        <w:t>upto</w:t>
      </w:r>
      <w:proofErr w:type="spellEnd"/>
      <w:r>
        <w:rPr>
          <w:rFonts w:ascii="Tahoma" w:hAnsi="Tahoma" w:cs="Tahoma"/>
        </w:rPr>
        <w:t xml:space="preserve"> 15 </w:t>
      </w:r>
      <w:proofErr w:type="spellStart"/>
      <w:r>
        <w:rPr>
          <w:rFonts w:ascii="Tahoma" w:hAnsi="Tahoma" w:cs="Tahoma"/>
        </w:rPr>
        <w:t>programmes</w:t>
      </w:r>
      <w:proofErr w:type="spellEnd"/>
      <w:r>
        <w:rPr>
          <w:rFonts w:ascii="Tahoma" w:hAnsi="Tahoma" w:cs="Tahoma"/>
        </w:rPr>
        <w:t xml:space="preserve"> during applications but can only be selected in one </w:t>
      </w:r>
      <w:proofErr w:type="spellStart"/>
      <w:r>
        <w:rPr>
          <w:rFonts w:ascii="Tahoma" w:hAnsi="Tahoma" w:cs="Tahoma"/>
        </w:rPr>
        <w:t>programmes</w:t>
      </w:r>
      <w:proofErr w:type="spellEnd"/>
      <w:r>
        <w:rPr>
          <w:rFonts w:ascii="Tahoma" w:hAnsi="Tahoma" w:cs="Tahoma"/>
        </w:rPr>
        <w:t xml:space="preserve"> in the order of priority depending on qualifications, performance and </w:t>
      </w:r>
      <w:proofErr w:type="spellStart"/>
      <w:r>
        <w:rPr>
          <w:rFonts w:ascii="Tahoma" w:hAnsi="Tahoma" w:cs="Tahoma"/>
        </w:rPr>
        <w:t>programme</w:t>
      </w:r>
      <w:proofErr w:type="spellEnd"/>
      <w:r>
        <w:rPr>
          <w:rFonts w:ascii="Tahoma" w:hAnsi="Tahoma" w:cs="Tahoma"/>
        </w:rPr>
        <w:t xml:space="preserve"> capacity.</w:t>
      </w:r>
    </w:p>
    <w:p w:rsidR="004336E6" w:rsidRPr="002C27D1" w:rsidRDefault="004336E6" w:rsidP="004336E6">
      <w:pPr>
        <w:pStyle w:val="NormalWeb"/>
        <w:spacing w:before="0" w:beforeAutospacing="0" w:after="0" w:afterAutospacing="0"/>
        <w:ind w:left="720"/>
        <w:jc w:val="both"/>
        <w:rPr>
          <w:rFonts w:ascii="Tahoma" w:hAnsi="Tahoma" w:cs="Tahoma"/>
        </w:rPr>
      </w:pPr>
    </w:p>
    <w:p w:rsidR="002C27D1" w:rsidRPr="002C27D1" w:rsidRDefault="002C27D1" w:rsidP="001B39CE">
      <w:pPr>
        <w:pStyle w:val="NormalWeb"/>
        <w:spacing w:before="0" w:beforeAutospacing="0" w:after="0" w:afterAutospacing="0"/>
        <w:ind w:left="720"/>
        <w:jc w:val="both"/>
        <w:rPr>
          <w:rFonts w:ascii="Tahoma" w:hAnsi="Tahoma" w:cs="Tahoma"/>
        </w:rPr>
      </w:pPr>
      <w:r w:rsidRPr="002C27D1">
        <w:rPr>
          <w:rFonts w:ascii="Tahoma" w:hAnsi="Tahoma" w:cs="Tahoma"/>
        </w:rPr>
        <w:lastRenderedPageBreak/>
        <w:t xml:space="preserve">  </w:t>
      </w:r>
    </w:p>
    <w:p w:rsidR="007F235D" w:rsidRDefault="00B3308D" w:rsidP="001B39CE">
      <w:pPr>
        <w:pStyle w:val="NormalWeb"/>
        <w:spacing w:before="0" w:beforeAutospacing="0" w:after="0" w:afterAutospacing="0"/>
        <w:jc w:val="both"/>
        <w:rPr>
          <w:rFonts w:ascii="Tahoma" w:hAnsi="Tahoma" w:cs="Tahoma"/>
          <w:b/>
          <w:color w:val="000000"/>
        </w:rPr>
      </w:pPr>
      <w:r>
        <w:rPr>
          <w:rFonts w:ascii="Tahoma" w:hAnsi="Tahoma" w:cs="Tahoma"/>
          <w:b/>
          <w:color w:val="000000"/>
        </w:rPr>
        <w:t xml:space="preserve"> </w:t>
      </w:r>
    </w:p>
    <w:p w:rsidR="002C27D1" w:rsidRPr="002C27D1" w:rsidRDefault="00B3308D" w:rsidP="001B39CE">
      <w:pPr>
        <w:pStyle w:val="NormalWeb"/>
        <w:spacing w:before="0" w:beforeAutospacing="0" w:after="0" w:afterAutospacing="0"/>
        <w:jc w:val="both"/>
        <w:rPr>
          <w:rFonts w:ascii="Tahoma" w:hAnsi="Tahoma" w:cs="Tahoma"/>
          <w:b/>
          <w:color w:val="000000"/>
        </w:rPr>
      </w:pPr>
      <w:r>
        <w:rPr>
          <w:rFonts w:ascii="Tahoma" w:hAnsi="Tahoma" w:cs="Tahoma"/>
          <w:b/>
          <w:color w:val="000000"/>
        </w:rPr>
        <w:t>CONFIRMATION OF ADMISSION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jc w:val="both"/>
        <w:rPr>
          <w:rFonts w:ascii="Tahoma" w:hAnsi="Tahoma" w:cs="Tahoma"/>
          <w:b/>
          <w:color w:val="000000"/>
        </w:rPr>
      </w:pPr>
      <w:r w:rsidRPr="002C27D1">
        <w:rPr>
          <w:rFonts w:ascii="Tahoma" w:hAnsi="Tahoma" w:cs="Tahoma"/>
          <w:b/>
          <w:color w:val="000000"/>
        </w:rPr>
        <w:t xml:space="preserve"> </w:t>
      </w:r>
    </w:p>
    <w:p w:rsidR="002C27D1" w:rsidRPr="002C27D1" w:rsidRDefault="002C27D1" w:rsidP="007F235D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Tahoma" w:hAnsi="Tahoma" w:cs="Tahoma"/>
        </w:rPr>
      </w:pPr>
      <w:r w:rsidRPr="002C27D1">
        <w:rPr>
          <w:rFonts w:ascii="Tahoma" w:hAnsi="Tahoma" w:cs="Tahoma"/>
        </w:rPr>
        <w:t>No link to</w:t>
      </w:r>
      <w:r w:rsidR="00B3308D">
        <w:rPr>
          <w:rFonts w:ascii="Tahoma" w:hAnsi="Tahoma" w:cs="Tahoma"/>
        </w:rPr>
        <w:t xml:space="preserve"> confirm admission offer</w:t>
      </w:r>
    </w:p>
    <w:p w:rsidR="007F235D" w:rsidRDefault="007F235D" w:rsidP="00B3308D">
      <w:pPr>
        <w:pStyle w:val="NormalWeb"/>
        <w:spacing w:before="0" w:beforeAutospacing="0" w:after="0" w:afterAutospacing="0"/>
        <w:ind w:left="1260" w:firstLine="360"/>
        <w:jc w:val="both"/>
        <w:rPr>
          <w:rFonts w:ascii="Tahoma" w:hAnsi="Tahoma" w:cs="Tahoma"/>
          <w:b/>
        </w:rPr>
      </w:pPr>
    </w:p>
    <w:p w:rsidR="002C27D1" w:rsidRDefault="002C27D1" w:rsidP="00B3308D">
      <w:pPr>
        <w:pStyle w:val="NormalWeb"/>
        <w:spacing w:before="0" w:beforeAutospacing="0" w:after="0" w:afterAutospacing="0"/>
        <w:ind w:left="1260" w:firstLine="360"/>
        <w:jc w:val="both"/>
        <w:rPr>
          <w:rFonts w:ascii="Tahoma" w:hAnsi="Tahoma" w:cs="Tahoma"/>
        </w:rPr>
      </w:pPr>
      <w:r w:rsidRPr="002C27D1">
        <w:rPr>
          <w:rFonts w:ascii="Tahoma" w:hAnsi="Tahoma" w:cs="Tahoma"/>
          <w:b/>
        </w:rPr>
        <w:t>Answer:</w:t>
      </w:r>
      <w:r w:rsidRPr="002C27D1">
        <w:rPr>
          <w:rFonts w:ascii="Tahoma" w:hAnsi="Tahoma" w:cs="Tahoma"/>
        </w:rPr>
        <w:t xml:space="preserve"> </w:t>
      </w:r>
    </w:p>
    <w:p w:rsidR="00B3308D" w:rsidRDefault="00B3308D" w:rsidP="00B3308D">
      <w:pPr>
        <w:pStyle w:val="NormalWeb"/>
        <w:numPr>
          <w:ilvl w:val="0"/>
          <w:numId w:val="7"/>
        </w:numPr>
        <w:spacing w:before="0" w:beforeAutospacing="0" w:after="0" w:afterAutospacing="0"/>
        <w:ind w:left="12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No confirmation is required for a</w:t>
      </w:r>
      <w:r w:rsidRPr="00B3308D">
        <w:rPr>
          <w:rFonts w:ascii="Tahoma" w:hAnsi="Tahoma" w:cs="Tahoma"/>
        </w:rPr>
        <w:t xml:space="preserve">pplicants with admission at a single institution </w:t>
      </w:r>
      <w:proofErr w:type="spellStart"/>
      <w:r w:rsidRPr="00B3308D">
        <w:rPr>
          <w:rFonts w:ascii="Tahoma" w:hAnsi="Tahoma" w:cs="Tahoma"/>
        </w:rPr>
        <w:t>i.e</w:t>
      </w:r>
      <w:proofErr w:type="spellEnd"/>
      <w:r w:rsidRPr="00B3308D">
        <w:rPr>
          <w:rFonts w:ascii="Tahoma" w:hAnsi="Tahoma" w:cs="Tahoma"/>
        </w:rPr>
        <w:t xml:space="preserve"> not admitted to more than one institution.</w:t>
      </w:r>
    </w:p>
    <w:p w:rsidR="00B3308D" w:rsidRDefault="00B3308D" w:rsidP="00B3308D">
      <w:pPr>
        <w:pStyle w:val="NormalWeb"/>
        <w:spacing w:before="0" w:beforeAutospacing="0" w:after="0" w:afterAutospacing="0"/>
        <w:ind w:left="1260"/>
        <w:jc w:val="both"/>
        <w:rPr>
          <w:rFonts w:ascii="Tahoma" w:hAnsi="Tahoma" w:cs="Tahoma"/>
        </w:rPr>
      </w:pPr>
    </w:p>
    <w:p w:rsidR="002C27D1" w:rsidRPr="00B3308D" w:rsidRDefault="002C27D1" w:rsidP="00B3308D">
      <w:pPr>
        <w:pStyle w:val="NormalWeb"/>
        <w:numPr>
          <w:ilvl w:val="0"/>
          <w:numId w:val="7"/>
        </w:numPr>
        <w:spacing w:before="0" w:beforeAutospacing="0" w:after="0" w:afterAutospacing="0"/>
        <w:ind w:left="1260"/>
        <w:jc w:val="both"/>
        <w:rPr>
          <w:rFonts w:ascii="Tahoma" w:hAnsi="Tahoma" w:cs="Tahoma"/>
        </w:rPr>
      </w:pPr>
      <w:r w:rsidRPr="00B3308D">
        <w:rPr>
          <w:rFonts w:ascii="Tahoma" w:hAnsi="Tahoma" w:cs="Tahoma"/>
        </w:rPr>
        <w:t>Applicants selected in multiple universi</w:t>
      </w:r>
      <w:r w:rsidR="00B3308D">
        <w:rPr>
          <w:rFonts w:ascii="Tahoma" w:hAnsi="Tahoma" w:cs="Tahoma"/>
        </w:rPr>
        <w:t>ties but they don’t have link for</w:t>
      </w:r>
      <w:r w:rsidRPr="00B3308D">
        <w:rPr>
          <w:rFonts w:ascii="Tahoma" w:hAnsi="Tahoma" w:cs="Tahoma"/>
        </w:rPr>
        <w:t xml:space="preserve"> confirm</w:t>
      </w:r>
      <w:r w:rsidR="00B3308D">
        <w:rPr>
          <w:rFonts w:ascii="Tahoma" w:hAnsi="Tahoma" w:cs="Tahoma"/>
        </w:rPr>
        <w:t>ation</w:t>
      </w:r>
      <w:r w:rsidRPr="00B3308D">
        <w:rPr>
          <w:rFonts w:ascii="Tahoma" w:hAnsi="Tahoma" w:cs="Tahoma"/>
        </w:rPr>
        <w:t xml:space="preserve">, </w:t>
      </w:r>
      <w:r w:rsidR="00B3308D">
        <w:rPr>
          <w:rFonts w:ascii="Tahoma" w:hAnsi="Tahoma" w:cs="Tahoma"/>
        </w:rPr>
        <w:t xml:space="preserve">should report for technical support which involves </w:t>
      </w:r>
      <w:r w:rsidRPr="00B3308D">
        <w:rPr>
          <w:rFonts w:ascii="Tahoma" w:hAnsi="Tahoma" w:cs="Tahoma"/>
        </w:rPr>
        <w:t>reset</w:t>
      </w:r>
      <w:r w:rsidR="00B3308D">
        <w:rPr>
          <w:rFonts w:ascii="Tahoma" w:hAnsi="Tahoma" w:cs="Tahoma"/>
        </w:rPr>
        <w:t>ting of applicants’ accounts</w:t>
      </w:r>
      <w:r w:rsidRPr="00B3308D">
        <w:rPr>
          <w:rFonts w:ascii="Tahoma" w:hAnsi="Tahoma" w:cs="Tahoma"/>
        </w:rPr>
        <w:t xml:space="preserve">. </w:t>
      </w:r>
    </w:p>
    <w:p w:rsidR="002C27D1" w:rsidRPr="002C27D1" w:rsidRDefault="002C27D1" w:rsidP="00B3308D">
      <w:pPr>
        <w:pStyle w:val="NormalWeb"/>
        <w:spacing w:before="0" w:beforeAutospacing="0" w:after="0" w:afterAutospacing="0"/>
        <w:ind w:left="1260"/>
        <w:jc w:val="both"/>
        <w:rPr>
          <w:rFonts w:ascii="Tahoma" w:hAnsi="Tahoma" w:cs="Tahoma"/>
        </w:rPr>
      </w:pPr>
      <w:r w:rsidRPr="002C27D1">
        <w:rPr>
          <w:rFonts w:ascii="Tahoma" w:hAnsi="Tahoma" w:cs="Tahoma"/>
        </w:rPr>
        <w:t xml:space="preserve"> </w:t>
      </w:r>
    </w:p>
    <w:p w:rsidR="002C27D1" w:rsidRPr="002C27D1" w:rsidRDefault="002C27D1" w:rsidP="00B3308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Tahoma" w:hAnsi="Tahoma" w:cs="Tahoma"/>
        </w:rPr>
      </w:pPr>
      <w:r w:rsidRPr="002C27D1">
        <w:rPr>
          <w:rFonts w:ascii="Tahoma" w:hAnsi="Tahoma" w:cs="Tahoma"/>
        </w:rPr>
        <w:t>No link to Reject Offer</w:t>
      </w:r>
    </w:p>
    <w:p w:rsidR="002C27D1" w:rsidRPr="002C27D1" w:rsidRDefault="002C27D1" w:rsidP="00B3308D">
      <w:pPr>
        <w:pStyle w:val="NormalWeb"/>
        <w:spacing w:before="0" w:beforeAutospacing="0" w:after="0" w:afterAutospacing="0"/>
        <w:ind w:left="720"/>
        <w:jc w:val="both"/>
        <w:rPr>
          <w:rFonts w:ascii="Tahoma" w:hAnsi="Tahoma" w:cs="Tahoma"/>
        </w:rPr>
      </w:pPr>
      <w:r w:rsidRPr="002C27D1">
        <w:rPr>
          <w:rFonts w:ascii="Tahoma" w:hAnsi="Tahoma" w:cs="Tahoma"/>
          <w:b/>
        </w:rPr>
        <w:t>Solution:</w:t>
      </w:r>
      <w:r>
        <w:rPr>
          <w:rFonts w:ascii="Tahoma" w:hAnsi="Tahoma" w:cs="Tahoma"/>
        </w:rPr>
        <w:t xml:space="preserve"> </w:t>
      </w:r>
      <w:r w:rsidR="00B3308D">
        <w:rPr>
          <w:rFonts w:ascii="Tahoma" w:hAnsi="Tahoma" w:cs="Tahoma"/>
        </w:rPr>
        <w:t xml:space="preserve">Report for technical support, </w:t>
      </w:r>
      <w:r w:rsidRPr="002C27D1">
        <w:rPr>
          <w:rFonts w:ascii="Tahoma" w:hAnsi="Tahoma" w:cs="Tahoma"/>
        </w:rPr>
        <w:t>usually reset</w:t>
      </w:r>
      <w:r w:rsidR="00B3308D">
        <w:rPr>
          <w:rFonts w:ascii="Tahoma" w:hAnsi="Tahoma" w:cs="Tahoma"/>
        </w:rPr>
        <w:t>ting applicants’</w:t>
      </w:r>
      <w:r w:rsidRPr="002C27D1">
        <w:rPr>
          <w:rFonts w:ascii="Tahoma" w:hAnsi="Tahoma" w:cs="Tahoma"/>
        </w:rPr>
        <w:t xml:space="preserve"> accounts and “reject” button appear.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ind w:left="360"/>
        <w:jc w:val="both"/>
        <w:rPr>
          <w:rFonts w:ascii="Tahoma" w:hAnsi="Tahoma" w:cs="Tahoma"/>
        </w:rPr>
      </w:pPr>
      <w:r w:rsidRPr="002C27D1">
        <w:rPr>
          <w:rFonts w:ascii="Tahoma" w:hAnsi="Tahoma" w:cs="Tahoma"/>
        </w:rPr>
        <w:t xml:space="preserve"> </w:t>
      </w:r>
    </w:p>
    <w:p w:rsidR="002C27D1" w:rsidRPr="002C27D1" w:rsidRDefault="002C27D1" w:rsidP="00B3308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Tahoma" w:hAnsi="Tahoma" w:cs="Tahoma"/>
          <w:bCs/>
        </w:rPr>
      </w:pPr>
      <w:r w:rsidRPr="002C27D1">
        <w:rPr>
          <w:rFonts w:ascii="Tahoma" w:hAnsi="Tahoma" w:cs="Tahoma"/>
          <w:bCs/>
          <w:color w:val="000000"/>
        </w:rPr>
        <w:t>Confirmation code not sent</w:t>
      </w:r>
    </w:p>
    <w:p w:rsidR="002C27D1" w:rsidRDefault="002C27D1" w:rsidP="001B39CE">
      <w:pPr>
        <w:pStyle w:val="NormalWeb"/>
        <w:spacing w:before="0" w:beforeAutospacing="0" w:after="0" w:afterAutospacing="0"/>
        <w:ind w:left="360" w:firstLine="36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b/>
          <w:color w:val="000000"/>
        </w:rPr>
        <w:t>Answer:</w:t>
      </w:r>
      <w:r w:rsidRPr="002C27D1">
        <w:rPr>
          <w:rFonts w:ascii="Tahoma" w:hAnsi="Tahoma" w:cs="Tahoma"/>
          <w:color w:val="000000"/>
        </w:rPr>
        <w:t xml:space="preserve"> </w:t>
      </w:r>
    </w:p>
    <w:p w:rsidR="002C27D1" w:rsidRPr="002C27D1" w:rsidRDefault="002C27D1" w:rsidP="001B39CE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Tahoma" w:hAnsi="Tahoma" w:cs="Tahoma"/>
          <w:color w:val="000000"/>
        </w:rPr>
      </w:pPr>
      <w:r w:rsidRPr="002C27D1">
        <w:rPr>
          <w:rFonts w:ascii="Tahoma" w:hAnsi="Tahoma" w:cs="Tahoma"/>
          <w:color w:val="000000"/>
        </w:rPr>
        <w:t>Most of time applicants entered a wrong number during application process</w:t>
      </w:r>
    </w:p>
    <w:p w:rsidR="002C27D1" w:rsidRPr="002C27D1" w:rsidRDefault="00B3308D" w:rsidP="001B39CE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Report for technical support, involves resetting accounts allowing</w:t>
      </w:r>
      <w:r w:rsidR="002C27D1" w:rsidRPr="002C27D1">
        <w:rPr>
          <w:rFonts w:ascii="Tahoma" w:hAnsi="Tahoma" w:cs="Tahoma"/>
        </w:rPr>
        <w:t xml:space="preserve"> applicants to request confirmation code with a correct mobile number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ind w:firstLineChars="550" w:firstLine="1320"/>
        <w:jc w:val="both"/>
        <w:rPr>
          <w:rFonts w:ascii="Tahoma" w:hAnsi="Tahoma" w:cs="Tahoma"/>
        </w:rPr>
      </w:pPr>
      <w:r w:rsidRPr="002C27D1">
        <w:rPr>
          <w:rFonts w:ascii="Tahoma" w:hAnsi="Tahoma" w:cs="Tahoma"/>
        </w:rPr>
        <w:t xml:space="preserve"> </w:t>
      </w:r>
    </w:p>
    <w:p w:rsidR="002C27D1" w:rsidRPr="002C27D1" w:rsidRDefault="0080477B" w:rsidP="00B3308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  <w:color w:val="000000"/>
        </w:rPr>
        <w:t>Invalid code</w:t>
      </w:r>
    </w:p>
    <w:p w:rsidR="002C27D1" w:rsidRPr="002C27D1" w:rsidRDefault="001B39CE" w:rsidP="001B39CE">
      <w:pPr>
        <w:pStyle w:val="NormalWeb"/>
        <w:spacing w:before="0" w:beforeAutospacing="0" w:after="0" w:afterAutospacing="0"/>
        <w:ind w:left="2160" w:hanging="1365"/>
        <w:jc w:val="both"/>
        <w:rPr>
          <w:rFonts w:ascii="Tahoma" w:hAnsi="Tahoma" w:cs="Tahoma"/>
        </w:rPr>
      </w:pPr>
      <w:r>
        <w:rPr>
          <w:rFonts w:ascii="Tahoma" w:hAnsi="Tahoma" w:cs="Tahoma"/>
          <w:b/>
          <w:color w:val="000000"/>
        </w:rPr>
        <w:t>Answer:</w:t>
      </w:r>
      <w:r>
        <w:rPr>
          <w:rFonts w:ascii="Tahoma" w:hAnsi="Tahoma" w:cs="Tahoma"/>
          <w:b/>
          <w:color w:val="000000"/>
        </w:rPr>
        <w:tab/>
      </w:r>
      <w:r w:rsidR="0080477B">
        <w:rPr>
          <w:rFonts w:ascii="Tahoma" w:hAnsi="Tahoma" w:cs="Tahoma"/>
          <w:bCs/>
          <w:color w:val="000000"/>
        </w:rPr>
        <w:t>Report for technical support</w:t>
      </w:r>
      <w:r w:rsidRPr="002C27D1">
        <w:rPr>
          <w:rFonts w:ascii="Tahoma" w:hAnsi="Tahoma" w:cs="Tahoma"/>
        </w:rPr>
        <w:t>;</w:t>
      </w:r>
      <w:r w:rsidR="0080477B">
        <w:rPr>
          <w:rFonts w:ascii="Tahoma" w:hAnsi="Tahoma" w:cs="Tahoma"/>
        </w:rPr>
        <w:t xml:space="preserve"> </w:t>
      </w:r>
      <w:bookmarkStart w:id="0" w:name="_GoBack"/>
      <w:bookmarkEnd w:id="0"/>
      <w:r w:rsidR="004336E6">
        <w:rPr>
          <w:rFonts w:ascii="Tahoma" w:hAnsi="Tahoma" w:cs="Tahoma"/>
        </w:rPr>
        <w:t>however,</w:t>
      </w:r>
      <w:r w:rsidR="0080477B">
        <w:rPr>
          <w:rFonts w:ascii="Tahoma" w:hAnsi="Tahoma" w:cs="Tahoma"/>
        </w:rPr>
        <w:t xml:space="preserve"> applicants are encouraged to use Vodacom, Airtel, and </w:t>
      </w:r>
      <w:proofErr w:type="spellStart"/>
      <w:r w:rsidR="0080477B">
        <w:rPr>
          <w:rFonts w:ascii="Tahoma" w:hAnsi="Tahoma" w:cs="Tahoma"/>
        </w:rPr>
        <w:t>Tigo</w:t>
      </w:r>
      <w:proofErr w:type="spellEnd"/>
      <w:r w:rsidR="0080477B">
        <w:rPr>
          <w:rFonts w:ascii="Tahoma" w:hAnsi="Tahoma" w:cs="Tahoma"/>
        </w:rPr>
        <w:t xml:space="preserve"> mobile networks when requesting for confirmation codes.</w:t>
      </w:r>
    </w:p>
    <w:p w:rsidR="002C27D1" w:rsidRPr="002C27D1" w:rsidRDefault="002C27D1" w:rsidP="001B39CE">
      <w:pPr>
        <w:pStyle w:val="NormalWeb"/>
        <w:spacing w:before="0" w:beforeAutospacing="0" w:after="0" w:afterAutospacing="0"/>
        <w:ind w:left="360"/>
        <w:jc w:val="both"/>
        <w:rPr>
          <w:rFonts w:ascii="Tahoma" w:hAnsi="Tahoma" w:cs="Tahoma"/>
          <w:b/>
        </w:rPr>
      </w:pPr>
      <w:r w:rsidRPr="002C27D1">
        <w:rPr>
          <w:rFonts w:ascii="Tahoma" w:hAnsi="Tahoma" w:cs="Tahoma"/>
          <w:b/>
        </w:rPr>
        <w:t xml:space="preserve"> </w:t>
      </w:r>
    </w:p>
    <w:p w:rsidR="002C27D1" w:rsidRPr="002C27D1" w:rsidRDefault="002C27D1" w:rsidP="00B3308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Tahoma" w:hAnsi="Tahoma" w:cs="Tahoma"/>
        </w:rPr>
      </w:pPr>
      <w:r w:rsidRPr="002C27D1">
        <w:rPr>
          <w:rFonts w:ascii="Tahoma" w:hAnsi="Tahoma" w:cs="Tahoma"/>
        </w:rPr>
        <w:t xml:space="preserve">Applicants need to confirm UDSM but </w:t>
      </w:r>
      <w:r w:rsidR="0080477B">
        <w:rPr>
          <w:rFonts w:ascii="Tahoma" w:hAnsi="Tahoma" w:cs="Tahoma"/>
        </w:rPr>
        <w:t xml:space="preserve">have </w:t>
      </w:r>
      <w:r w:rsidRPr="002C27D1">
        <w:rPr>
          <w:rFonts w:ascii="Tahoma" w:hAnsi="Tahoma" w:cs="Tahoma"/>
        </w:rPr>
        <w:t>already confirmed to other Institution</w:t>
      </w:r>
    </w:p>
    <w:p w:rsidR="002C27D1" w:rsidRDefault="002C27D1" w:rsidP="0080477B">
      <w:pPr>
        <w:pStyle w:val="NormalWeb"/>
        <w:spacing w:before="0" w:beforeAutospacing="0" w:after="0" w:afterAutospacing="0"/>
        <w:ind w:left="720"/>
        <w:jc w:val="both"/>
        <w:rPr>
          <w:rFonts w:ascii="Tahoma" w:hAnsi="Tahoma" w:cs="Tahoma"/>
        </w:rPr>
      </w:pPr>
      <w:r w:rsidRPr="002C27D1">
        <w:rPr>
          <w:rFonts w:ascii="Tahoma" w:hAnsi="Tahoma" w:cs="Tahoma"/>
          <w:b/>
        </w:rPr>
        <w:t>Solution</w:t>
      </w:r>
      <w:r w:rsidR="001B39CE">
        <w:rPr>
          <w:rFonts w:ascii="Tahoma" w:hAnsi="Tahoma" w:cs="Tahoma"/>
        </w:rPr>
        <w:t xml:space="preserve">: </w:t>
      </w:r>
      <w:r w:rsidR="0080477B">
        <w:rPr>
          <w:rFonts w:ascii="Tahoma" w:hAnsi="Tahoma" w:cs="Tahoma"/>
        </w:rPr>
        <w:t xml:space="preserve">Applicants </w:t>
      </w:r>
      <w:r w:rsidRPr="002C27D1">
        <w:rPr>
          <w:rFonts w:ascii="Tahoma" w:hAnsi="Tahoma" w:cs="Tahoma"/>
        </w:rPr>
        <w:t xml:space="preserve">should </w:t>
      </w:r>
      <w:r w:rsidR="0080477B">
        <w:rPr>
          <w:rFonts w:ascii="Tahoma" w:hAnsi="Tahoma" w:cs="Tahoma"/>
        </w:rPr>
        <w:t xml:space="preserve">first </w:t>
      </w:r>
      <w:r w:rsidR="001B39CE" w:rsidRPr="002C27D1">
        <w:rPr>
          <w:rFonts w:ascii="Tahoma" w:hAnsi="Tahoma" w:cs="Tahoma"/>
        </w:rPr>
        <w:t>unconfirmed offer from</w:t>
      </w:r>
      <w:r w:rsidRPr="002C27D1">
        <w:rPr>
          <w:rFonts w:ascii="Tahoma" w:hAnsi="Tahoma" w:cs="Tahoma"/>
        </w:rPr>
        <w:t xml:space="preserve"> other Institution </w:t>
      </w:r>
      <w:r w:rsidR="0080477B">
        <w:rPr>
          <w:rFonts w:ascii="Tahoma" w:hAnsi="Tahoma" w:cs="Tahoma"/>
        </w:rPr>
        <w:t>and then confirm UDSM admission offer.</w:t>
      </w:r>
    </w:p>
    <w:p w:rsidR="0080477B" w:rsidRDefault="0080477B" w:rsidP="0080477B">
      <w:pPr>
        <w:pStyle w:val="NormalWeb"/>
        <w:spacing w:before="0" w:beforeAutospacing="0" w:after="0" w:afterAutospacing="0"/>
        <w:ind w:left="720"/>
        <w:jc w:val="both"/>
        <w:rPr>
          <w:rFonts w:ascii="Tahoma" w:hAnsi="Tahoma" w:cs="Tahoma"/>
        </w:rPr>
      </w:pPr>
    </w:p>
    <w:p w:rsidR="0080477B" w:rsidRPr="002C27D1" w:rsidRDefault="0080477B" w:rsidP="007F235D">
      <w:pPr>
        <w:pStyle w:val="NormalWeb"/>
        <w:spacing w:before="0" w:beforeAutospacing="0" w:after="0" w:afterAutospacing="0"/>
        <w:ind w:left="720"/>
        <w:jc w:val="both"/>
        <w:rPr>
          <w:rFonts w:ascii="Tahoma" w:hAnsi="Tahoma" w:cs="Tahoma"/>
        </w:rPr>
      </w:pPr>
    </w:p>
    <w:p w:rsidR="002C27D1" w:rsidRPr="002C27D1" w:rsidRDefault="002C27D1" w:rsidP="001B39CE">
      <w:pPr>
        <w:pStyle w:val="NormalWeb"/>
        <w:spacing w:before="0" w:beforeAutospacing="0" w:after="0" w:afterAutospacing="0"/>
        <w:ind w:left="720"/>
        <w:jc w:val="both"/>
        <w:rPr>
          <w:rFonts w:ascii="Tahoma" w:hAnsi="Tahoma" w:cs="Tahoma"/>
        </w:rPr>
      </w:pPr>
      <w:r w:rsidRPr="002C27D1">
        <w:rPr>
          <w:rFonts w:ascii="Tahoma" w:hAnsi="Tahoma" w:cs="Tahoma"/>
        </w:rPr>
        <w:t xml:space="preserve"> </w:t>
      </w:r>
    </w:p>
    <w:p w:rsidR="003F6004" w:rsidRPr="002C27D1" w:rsidRDefault="00683996" w:rsidP="001B39CE">
      <w:pPr>
        <w:jc w:val="both"/>
        <w:rPr>
          <w:rFonts w:ascii="Tahoma" w:hAnsi="Tahoma" w:cs="Tahoma"/>
          <w:sz w:val="24"/>
          <w:szCs w:val="24"/>
        </w:rPr>
      </w:pPr>
    </w:p>
    <w:sectPr w:rsidR="003F6004" w:rsidRPr="002C27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83158"/>
    <w:multiLevelType w:val="multilevel"/>
    <w:tmpl w:val="690ECB4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B61CE"/>
    <w:multiLevelType w:val="hybridMultilevel"/>
    <w:tmpl w:val="6D62DEF8"/>
    <w:lvl w:ilvl="0" w:tplc="42F06AC4">
      <w:start w:val="1"/>
      <w:numFmt w:val="lowerRoman"/>
      <w:lvlText w:val="%1."/>
      <w:lvlJc w:val="left"/>
      <w:pPr>
        <w:ind w:left="11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2F517386"/>
    <w:multiLevelType w:val="multilevel"/>
    <w:tmpl w:val="3E30325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81105"/>
    <w:multiLevelType w:val="hybridMultilevel"/>
    <w:tmpl w:val="2618DF22"/>
    <w:lvl w:ilvl="0" w:tplc="040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4" w15:restartNumberingAfterBreak="0">
    <w:nsid w:val="55794F64"/>
    <w:multiLevelType w:val="hybridMultilevel"/>
    <w:tmpl w:val="63B46FE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32744"/>
    <w:multiLevelType w:val="hybridMultilevel"/>
    <w:tmpl w:val="429E2EC6"/>
    <w:lvl w:ilvl="0" w:tplc="0409001B">
      <w:start w:val="1"/>
      <w:numFmt w:val="lowerRoman"/>
      <w:lvlText w:val="%1."/>
      <w:lvlJc w:val="right"/>
      <w:pPr>
        <w:ind w:left="1158" w:hanging="360"/>
      </w:pPr>
    </w:lvl>
    <w:lvl w:ilvl="1" w:tplc="04090019" w:tentative="1">
      <w:start w:val="1"/>
      <w:numFmt w:val="lowerLetter"/>
      <w:lvlText w:val="%2."/>
      <w:lvlJc w:val="left"/>
      <w:pPr>
        <w:ind w:left="1878" w:hanging="360"/>
      </w:pPr>
    </w:lvl>
    <w:lvl w:ilvl="2" w:tplc="0409001B" w:tentative="1">
      <w:start w:val="1"/>
      <w:numFmt w:val="lowerRoman"/>
      <w:lvlText w:val="%3."/>
      <w:lvlJc w:val="right"/>
      <w:pPr>
        <w:ind w:left="2598" w:hanging="180"/>
      </w:pPr>
    </w:lvl>
    <w:lvl w:ilvl="3" w:tplc="0409000F" w:tentative="1">
      <w:start w:val="1"/>
      <w:numFmt w:val="decimal"/>
      <w:lvlText w:val="%4."/>
      <w:lvlJc w:val="left"/>
      <w:pPr>
        <w:ind w:left="3318" w:hanging="360"/>
      </w:pPr>
    </w:lvl>
    <w:lvl w:ilvl="4" w:tplc="04090019" w:tentative="1">
      <w:start w:val="1"/>
      <w:numFmt w:val="lowerLetter"/>
      <w:lvlText w:val="%5."/>
      <w:lvlJc w:val="left"/>
      <w:pPr>
        <w:ind w:left="4038" w:hanging="360"/>
      </w:pPr>
    </w:lvl>
    <w:lvl w:ilvl="5" w:tplc="0409001B" w:tentative="1">
      <w:start w:val="1"/>
      <w:numFmt w:val="lowerRoman"/>
      <w:lvlText w:val="%6."/>
      <w:lvlJc w:val="right"/>
      <w:pPr>
        <w:ind w:left="4758" w:hanging="180"/>
      </w:pPr>
    </w:lvl>
    <w:lvl w:ilvl="6" w:tplc="0409000F" w:tentative="1">
      <w:start w:val="1"/>
      <w:numFmt w:val="decimal"/>
      <w:lvlText w:val="%7."/>
      <w:lvlJc w:val="left"/>
      <w:pPr>
        <w:ind w:left="5478" w:hanging="360"/>
      </w:pPr>
    </w:lvl>
    <w:lvl w:ilvl="7" w:tplc="04090019" w:tentative="1">
      <w:start w:val="1"/>
      <w:numFmt w:val="lowerLetter"/>
      <w:lvlText w:val="%8."/>
      <w:lvlJc w:val="left"/>
      <w:pPr>
        <w:ind w:left="6198" w:hanging="360"/>
      </w:pPr>
    </w:lvl>
    <w:lvl w:ilvl="8" w:tplc="0409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6" w15:restartNumberingAfterBreak="0">
    <w:nsid w:val="5A4561D0"/>
    <w:multiLevelType w:val="hybridMultilevel"/>
    <w:tmpl w:val="0A780F98"/>
    <w:lvl w:ilvl="0" w:tplc="0409001B">
      <w:start w:val="1"/>
      <w:numFmt w:val="lowerRoman"/>
      <w:lvlText w:val="%1."/>
      <w:lvlJc w:val="right"/>
      <w:pPr>
        <w:ind w:left="1526" w:hanging="360"/>
      </w:pPr>
    </w:lvl>
    <w:lvl w:ilvl="1" w:tplc="04090019" w:tentative="1">
      <w:start w:val="1"/>
      <w:numFmt w:val="lowerLetter"/>
      <w:lvlText w:val="%2."/>
      <w:lvlJc w:val="left"/>
      <w:pPr>
        <w:ind w:left="2246" w:hanging="360"/>
      </w:pPr>
    </w:lvl>
    <w:lvl w:ilvl="2" w:tplc="0409001B" w:tentative="1">
      <w:start w:val="1"/>
      <w:numFmt w:val="lowerRoman"/>
      <w:lvlText w:val="%3."/>
      <w:lvlJc w:val="right"/>
      <w:pPr>
        <w:ind w:left="2966" w:hanging="180"/>
      </w:pPr>
    </w:lvl>
    <w:lvl w:ilvl="3" w:tplc="0409000F" w:tentative="1">
      <w:start w:val="1"/>
      <w:numFmt w:val="decimal"/>
      <w:lvlText w:val="%4."/>
      <w:lvlJc w:val="left"/>
      <w:pPr>
        <w:ind w:left="3686" w:hanging="360"/>
      </w:pPr>
    </w:lvl>
    <w:lvl w:ilvl="4" w:tplc="04090019" w:tentative="1">
      <w:start w:val="1"/>
      <w:numFmt w:val="lowerLetter"/>
      <w:lvlText w:val="%5."/>
      <w:lvlJc w:val="left"/>
      <w:pPr>
        <w:ind w:left="4406" w:hanging="360"/>
      </w:pPr>
    </w:lvl>
    <w:lvl w:ilvl="5" w:tplc="0409001B" w:tentative="1">
      <w:start w:val="1"/>
      <w:numFmt w:val="lowerRoman"/>
      <w:lvlText w:val="%6."/>
      <w:lvlJc w:val="right"/>
      <w:pPr>
        <w:ind w:left="5126" w:hanging="180"/>
      </w:pPr>
    </w:lvl>
    <w:lvl w:ilvl="6" w:tplc="0409000F" w:tentative="1">
      <w:start w:val="1"/>
      <w:numFmt w:val="decimal"/>
      <w:lvlText w:val="%7."/>
      <w:lvlJc w:val="left"/>
      <w:pPr>
        <w:ind w:left="5846" w:hanging="360"/>
      </w:pPr>
    </w:lvl>
    <w:lvl w:ilvl="7" w:tplc="04090019" w:tentative="1">
      <w:start w:val="1"/>
      <w:numFmt w:val="lowerLetter"/>
      <w:lvlText w:val="%8."/>
      <w:lvlJc w:val="left"/>
      <w:pPr>
        <w:ind w:left="6566" w:hanging="360"/>
      </w:pPr>
    </w:lvl>
    <w:lvl w:ilvl="8" w:tplc="0409001B" w:tentative="1">
      <w:start w:val="1"/>
      <w:numFmt w:val="lowerRoman"/>
      <w:lvlText w:val="%9."/>
      <w:lvlJc w:val="right"/>
      <w:pPr>
        <w:ind w:left="7286" w:hanging="180"/>
      </w:pPr>
    </w:lvl>
  </w:abstractNum>
  <w:abstractNum w:abstractNumId="7" w15:restartNumberingAfterBreak="0">
    <w:nsid w:val="64862F2A"/>
    <w:multiLevelType w:val="hybridMultilevel"/>
    <w:tmpl w:val="C1C2BD88"/>
    <w:lvl w:ilvl="0" w:tplc="84B0C0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0133EF"/>
    <w:multiLevelType w:val="hybridMultilevel"/>
    <w:tmpl w:val="9B3CD04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68C430D"/>
    <w:multiLevelType w:val="hybridMultilevel"/>
    <w:tmpl w:val="28ACA45A"/>
    <w:lvl w:ilvl="0" w:tplc="7452CF4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D675AA"/>
    <w:multiLevelType w:val="hybridMultilevel"/>
    <w:tmpl w:val="8A5421CE"/>
    <w:lvl w:ilvl="0" w:tplc="84B0C08E">
      <w:start w:val="1"/>
      <w:numFmt w:val="decimal"/>
      <w:lvlText w:val="%1."/>
      <w:lvlJc w:val="left"/>
      <w:pPr>
        <w:ind w:left="2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75" w:hanging="360"/>
      </w:pPr>
    </w:lvl>
    <w:lvl w:ilvl="2" w:tplc="0409001B" w:tentative="1">
      <w:start w:val="1"/>
      <w:numFmt w:val="lowerRoman"/>
      <w:lvlText w:val="%3."/>
      <w:lvlJc w:val="right"/>
      <w:pPr>
        <w:ind w:left="3595" w:hanging="180"/>
      </w:pPr>
    </w:lvl>
    <w:lvl w:ilvl="3" w:tplc="0409000F" w:tentative="1">
      <w:start w:val="1"/>
      <w:numFmt w:val="decimal"/>
      <w:lvlText w:val="%4."/>
      <w:lvlJc w:val="left"/>
      <w:pPr>
        <w:ind w:left="4315" w:hanging="360"/>
      </w:pPr>
    </w:lvl>
    <w:lvl w:ilvl="4" w:tplc="04090019" w:tentative="1">
      <w:start w:val="1"/>
      <w:numFmt w:val="lowerLetter"/>
      <w:lvlText w:val="%5."/>
      <w:lvlJc w:val="left"/>
      <w:pPr>
        <w:ind w:left="5035" w:hanging="360"/>
      </w:pPr>
    </w:lvl>
    <w:lvl w:ilvl="5" w:tplc="0409001B" w:tentative="1">
      <w:start w:val="1"/>
      <w:numFmt w:val="lowerRoman"/>
      <w:lvlText w:val="%6."/>
      <w:lvlJc w:val="right"/>
      <w:pPr>
        <w:ind w:left="5755" w:hanging="180"/>
      </w:pPr>
    </w:lvl>
    <w:lvl w:ilvl="6" w:tplc="0409000F" w:tentative="1">
      <w:start w:val="1"/>
      <w:numFmt w:val="decimal"/>
      <w:lvlText w:val="%7."/>
      <w:lvlJc w:val="left"/>
      <w:pPr>
        <w:ind w:left="6475" w:hanging="360"/>
      </w:pPr>
    </w:lvl>
    <w:lvl w:ilvl="7" w:tplc="04090019" w:tentative="1">
      <w:start w:val="1"/>
      <w:numFmt w:val="lowerLetter"/>
      <w:lvlText w:val="%8."/>
      <w:lvlJc w:val="left"/>
      <w:pPr>
        <w:ind w:left="7195" w:hanging="360"/>
      </w:pPr>
    </w:lvl>
    <w:lvl w:ilvl="8" w:tplc="0409001B" w:tentative="1">
      <w:start w:val="1"/>
      <w:numFmt w:val="lowerRoman"/>
      <w:lvlText w:val="%9."/>
      <w:lvlJc w:val="right"/>
      <w:pPr>
        <w:ind w:left="7915" w:hanging="180"/>
      </w:pPr>
    </w:lvl>
  </w:abstractNum>
  <w:abstractNum w:abstractNumId="11" w15:restartNumberingAfterBreak="0">
    <w:nsid w:val="743E3DCB"/>
    <w:multiLevelType w:val="hybridMultilevel"/>
    <w:tmpl w:val="370E7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673E77"/>
    <w:multiLevelType w:val="hybridMultilevel"/>
    <w:tmpl w:val="30163CE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5"/>
  </w:num>
  <w:num w:numId="5">
    <w:abstractNumId w:val="1"/>
  </w:num>
  <w:num w:numId="6">
    <w:abstractNumId w:val="11"/>
  </w:num>
  <w:num w:numId="7">
    <w:abstractNumId w:val="4"/>
  </w:num>
  <w:num w:numId="8">
    <w:abstractNumId w:val="8"/>
  </w:num>
  <w:num w:numId="9">
    <w:abstractNumId w:val="6"/>
  </w:num>
  <w:num w:numId="10">
    <w:abstractNumId w:val="9"/>
  </w:num>
  <w:num w:numId="11">
    <w:abstractNumId w:val="7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7D1"/>
    <w:rsid w:val="00115C9C"/>
    <w:rsid w:val="001B39CE"/>
    <w:rsid w:val="002C27D1"/>
    <w:rsid w:val="004336E6"/>
    <w:rsid w:val="00683996"/>
    <w:rsid w:val="006F6C47"/>
    <w:rsid w:val="007F235D"/>
    <w:rsid w:val="0080477B"/>
    <w:rsid w:val="0094371E"/>
    <w:rsid w:val="00B3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D59F"/>
  <w15:docId w15:val="{11FBA42F-36CF-4983-B169-2AC6F61F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2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6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skaganga</dc:creator>
  <cp:lastModifiedBy>Admin</cp:lastModifiedBy>
  <cp:revision>3</cp:revision>
  <dcterms:created xsi:type="dcterms:W3CDTF">2024-03-19T09:02:00Z</dcterms:created>
  <dcterms:modified xsi:type="dcterms:W3CDTF">2024-03-19T10:02:00Z</dcterms:modified>
</cp:coreProperties>
</file>