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69E4B" w14:textId="30E074AD" w:rsidR="001378D8" w:rsidRDefault="005276E5">
      <w:r>
        <w:t>J</w:t>
      </w:r>
      <w:r>
        <w:rPr>
          <w:rFonts w:hint="eastAsia"/>
        </w:rPr>
        <w:t xml:space="preserve">ob title: </w:t>
      </w:r>
      <w:r w:rsidRPr="005276E5">
        <w:t xml:space="preserve">SAP - TM - Manager </w:t>
      </w:r>
      <w:r>
        <w:t>–</w:t>
      </w:r>
      <w:r w:rsidRPr="005276E5">
        <w:t xml:space="preserve"> Consulting</w:t>
      </w:r>
    </w:p>
    <w:p w14:paraId="7A4F8248" w14:textId="77777777" w:rsidR="005276E5" w:rsidRDefault="005276E5"/>
    <w:p w14:paraId="4D36B840" w14:textId="77777777" w:rsidR="005276E5" w:rsidRPr="005276E5" w:rsidRDefault="005276E5" w:rsidP="005276E5">
      <w:pPr>
        <w:rPr>
          <w:b/>
          <w:bCs/>
        </w:rPr>
      </w:pPr>
      <w:r w:rsidRPr="005276E5">
        <w:rPr>
          <w:b/>
          <w:bCs/>
        </w:rPr>
        <w:t>About the job</w:t>
      </w:r>
    </w:p>
    <w:p w14:paraId="47474378" w14:textId="77777777" w:rsidR="005276E5" w:rsidRPr="005276E5" w:rsidRDefault="005276E5" w:rsidP="005276E5">
      <w:r w:rsidRPr="005276E5">
        <w:t>Location: Anywhere in Country</w:t>
      </w:r>
      <w:r w:rsidRPr="005276E5">
        <w:br/>
      </w:r>
      <w:r w:rsidRPr="005276E5">
        <w:br/>
        <w:t>At EY, we’re all in to shape your future with confidence.</w:t>
      </w:r>
      <w:r w:rsidRPr="005276E5">
        <w:br/>
      </w:r>
      <w:r w:rsidRPr="005276E5">
        <w:br/>
        <w:t>We’ll help you succeed in a globally connected powerhouse of diverse teams and take your career wherever you want it to go. Join EY and help to build a better working world.</w:t>
      </w:r>
      <w:r w:rsidRPr="005276E5">
        <w:br/>
      </w:r>
      <w:r w:rsidRPr="005276E5">
        <w:br/>
        <w:t>Our firm sets the standard for consulting services, fostering an environment that encourages career ownership at every stage. As part of our Technology Consulting sub-service line, you’ll be at the forefront of delivering transformative solutions that improve business operations. You’ll help clients drive growth, manage costs, and mitigate risk through the smart use of technology.</w:t>
      </w:r>
      <w:r w:rsidRPr="005276E5">
        <w:br/>
      </w:r>
      <w:r w:rsidRPr="005276E5">
        <w:br/>
        <w:t>This role is part of EY’s SAP practice, which helps clients unlock business value through integrated technology platforms. We offer capabilities in Supply Chain, FICO, BPC, Data &amp; Analytics, Customer, Tech/Arch, and SuccessFactors to drive operational efficiency and performance.</w:t>
      </w:r>
      <w:r w:rsidRPr="005276E5">
        <w:br/>
      </w:r>
      <w:r w:rsidRPr="005276E5">
        <w:br/>
      </w:r>
      <w:r w:rsidRPr="005276E5">
        <w:rPr>
          <w:b/>
          <w:bCs/>
        </w:rPr>
        <w:t>The opportunity</w:t>
      </w:r>
      <w:r w:rsidRPr="005276E5">
        <w:rPr>
          <w:b/>
          <w:bCs/>
        </w:rPr>
        <w:br/>
      </w:r>
      <w:r w:rsidRPr="005276E5">
        <w:rPr>
          <w:b/>
          <w:bCs/>
        </w:rPr>
        <w:br/>
      </w:r>
      <w:r w:rsidRPr="005276E5">
        <w:t xml:space="preserve">EY's Agile Business Transformation, enabled by SAP </w:t>
      </w:r>
      <w:proofErr w:type="gramStart"/>
      <w:r w:rsidRPr="005276E5">
        <w:t>technology</w:t>
      </w:r>
      <w:proofErr w:type="gramEnd"/>
      <w:r w:rsidRPr="005276E5">
        <w:t xml:space="preserve"> can help organizations address challenges in the digital era. Our EY SAP collaborative approach focuses on more than technology alone. We take a comprehensive, business-first view to address strategy, customer value, user experiences, processes, technology and operational impacts in tandem.</w:t>
      </w:r>
      <w:r w:rsidRPr="005276E5">
        <w:br/>
      </w:r>
      <w:r w:rsidRPr="005276E5">
        <w:br/>
        <w:t>In this role, you will interact with business stakeholders to evaluate business models, processes, and operations. You will gather, understand, and analyze business requirements, translating them into technical specifications. Additionally, you will analyze newly implemented technology solutions to ensure they meet business requirements and collaborate with technical teams to design and deliver system architecture solutions.</w:t>
      </w:r>
      <w:r w:rsidRPr="005276E5">
        <w:br/>
      </w:r>
      <w:r w:rsidRPr="005276E5">
        <w:br/>
      </w:r>
      <w:r w:rsidRPr="005276E5">
        <w:rPr>
          <w:b/>
          <w:bCs/>
        </w:rPr>
        <w:t>Your Key Responsibilities</w:t>
      </w:r>
      <w:r w:rsidRPr="005276E5">
        <w:rPr>
          <w:b/>
          <w:bCs/>
        </w:rPr>
        <w:br/>
      </w:r>
      <w:r w:rsidRPr="005276E5">
        <w:rPr>
          <w:b/>
          <w:bCs/>
        </w:rPr>
        <w:lastRenderedPageBreak/>
        <w:br/>
      </w:r>
      <w:r w:rsidRPr="005276E5">
        <w:t>As a Manager in Technology Analysis, you will play a pivotal role in managing and delivering complex technical initiatives. You will face challenges that require innovative problem-solving and analytical skills, providing you with opportunities to grow and learn in a dynamic environment. This role will require regular travel to meet client needs.</w:t>
      </w:r>
      <w:r w:rsidRPr="005276E5">
        <w:br/>
      </w:r>
      <w:r w:rsidRPr="005276E5">
        <w:br/>
      </w:r>
    </w:p>
    <w:p w14:paraId="13F432BB" w14:textId="77777777" w:rsidR="005276E5" w:rsidRPr="005276E5" w:rsidRDefault="005276E5" w:rsidP="005276E5">
      <w:pPr>
        <w:numPr>
          <w:ilvl w:val="0"/>
          <w:numId w:val="1"/>
        </w:numPr>
      </w:pPr>
      <w:r w:rsidRPr="005276E5">
        <w:t>Lead workstream delivery and ensure effective management of processes and solutions.</w:t>
      </w:r>
    </w:p>
    <w:p w14:paraId="1A4AE523" w14:textId="77777777" w:rsidR="005276E5" w:rsidRPr="005276E5" w:rsidRDefault="005276E5" w:rsidP="005276E5">
      <w:pPr>
        <w:numPr>
          <w:ilvl w:val="0"/>
          <w:numId w:val="1"/>
        </w:numPr>
      </w:pPr>
      <w:r w:rsidRPr="005276E5">
        <w:t>Track deliverable completion and project status, ensuring alignment with performance objectives.</w:t>
      </w:r>
    </w:p>
    <w:p w14:paraId="464521D8" w14:textId="77777777" w:rsidR="005276E5" w:rsidRPr="005276E5" w:rsidRDefault="005276E5" w:rsidP="005276E5">
      <w:pPr>
        <w:numPr>
          <w:ilvl w:val="0"/>
          <w:numId w:val="1"/>
        </w:numPr>
      </w:pPr>
      <w:r w:rsidRPr="005276E5">
        <w:t>Actively participate in client working sessions, leading workstreams from planning through execution and closure.</w:t>
      </w:r>
    </w:p>
    <w:p w14:paraId="653022CC" w14:textId="77777777" w:rsidR="005276E5" w:rsidRPr="005276E5" w:rsidRDefault="005276E5" w:rsidP="005276E5">
      <w:pPr>
        <w:numPr>
          <w:ilvl w:val="0"/>
          <w:numId w:val="1"/>
        </w:numPr>
      </w:pPr>
      <w:r w:rsidRPr="005276E5">
        <w:t>Exhibit strong business acumen alongside in-depth technical expertise, with a proven ability to quickly assimilate new knowledge.</w:t>
      </w:r>
    </w:p>
    <w:p w14:paraId="02B3E952" w14:textId="77777777" w:rsidR="005276E5" w:rsidRPr="005276E5" w:rsidRDefault="005276E5" w:rsidP="005276E5">
      <w:pPr>
        <w:numPr>
          <w:ilvl w:val="0"/>
          <w:numId w:val="1"/>
        </w:numPr>
      </w:pPr>
      <w:r w:rsidRPr="005276E5">
        <w:t>Lead and deliver high-quality SAP projects or workstreams, ensuring consistent delivery of exceptional client services while monitoring progress, managing risks, and keeping key stakeholders informed of outcomes.</w:t>
      </w:r>
    </w:p>
    <w:p w14:paraId="4B0A8FE8" w14:textId="77777777" w:rsidR="005276E5" w:rsidRPr="005276E5" w:rsidRDefault="005276E5" w:rsidP="005276E5">
      <w:pPr>
        <w:numPr>
          <w:ilvl w:val="0"/>
          <w:numId w:val="1"/>
        </w:numPr>
      </w:pPr>
      <w:r w:rsidRPr="005276E5">
        <w:t>Build and maintain relationships with client personnel at all appropriate levels.</w:t>
      </w:r>
      <w:r w:rsidRPr="005276E5">
        <w:br/>
      </w:r>
      <w:r w:rsidRPr="005276E5">
        <w:br/>
      </w:r>
    </w:p>
    <w:p w14:paraId="6F3F9C0F" w14:textId="77777777" w:rsidR="005276E5" w:rsidRPr="005276E5" w:rsidRDefault="005276E5" w:rsidP="005276E5">
      <w:r w:rsidRPr="005276E5">
        <w:rPr>
          <w:b/>
          <w:bCs/>
        </w:rPr>
        <w:t xml:space="preserve">Skills And Attributes </w:t>
      </w:r>
      <w:proofErr w:type="gramStart"/>
      <w:r w:rsidRPr="005276E5">
        <w:rPr>
          <w:b/>
          <w:bCs/>
        </w:rPr>
        <w:t>For</w:t>
      </w:r>
      <w:proofErr w:type="gramEnd"/>
      <w:r w:rsidRPr="005276E5">
        <w:rPr>
          <w:b/>
          <w:bCs/>
        </w:rPr>
        <w:t xml:space="preserve"> Success</w:t>
      </w:r>
      <w:r w:rsidRPr="005276E5">
        <w:rPr>
          <w:b/>
          <w:bCs/>
        </w:rPr>
        <w:br/>
      </w:r>
      <w:r w:rsidRPr="005276E5">
        <w:rPr>
          <w:b/>
          <w:bCs/>
        </w:rPr>
        <w:br/>
      </w:r>
      <w:r w:rsidRPr="005276E5">
        <w:t>To thrive in this role, you will need a blend of technical and interpersonal skills. Your ability to build relationships and communicate effectively will be crucial in delivering exceptional client service.</w:t>
      </w:r>
      <w:r w:rsidRPr="005276E5">
        <w:br/>
      </w:r>
      <w:r w:rsidRPr="005276E5">
        <w:br/>
        <w:t>On your typical engagement, you will collaborate with key stakeholders to assess their needs and provide guidance on SAP system capabilities. Lead requirement gathering, solution architecture, blueprinting, testing, and documentation, while translating stakeholder needs into functional designs and managing configurations and integrations with both SAP and non-SAP systems.</w:t>
      </w:r>
      <w:r w:rsidRPr="005276E5">
        <w:br/>
      </w:r>
      <w:r w:rsidRPr="005276E5">
        <w:br/>
      </w:r>
    </w:p>
    <w:p w14:paraId="7652E80D" w14:textId="77777777" w:rsidR="005276E5" w:rsidRPr="005276E5" w:rsidRDefault="005276E5" w:rsidP="005276E5">
      <w:pPr>
        <w:numPr>
          <w:ilvl w:val="0"/>
          <w:numId w:val="2"/>
        </w:numPr>
      </w:pPr>
      <w:r w:rsidRPr="005276E5">
        <w:lastRenderedPageBreak/>
        <w:t>Strong analytical skills to develop solutions to complex problems.</w:t>
      </w:r>
    </w:p>
    <w:p w14:paraId="659D3D9F" w14:textId="77777777" w:rsidR="005276E5" w:rsidRPr="005276E5" w:rsidRDefault="005276E5" w:rsidP="005276E5">
      <w:pPr>
        <w:numPr>
          <w:ilvl w:val="0"/>
          <w:numId w:val="2"/>
        </w:numPr>
      </w:pPr>
      <w:r w:rsidRPr="005276E5">
        <w:t>Proven ability to manage engagement economics and resource planning.</w:t>
      </w:r>
    </w:p>
    <w:p w14:paraId="5C51E330" w14:textId="77777777" w:rsidR="005276E5" w:rsidRPr="005276E5" w:rsidRDefault="005276E5" w:rsidP="005276E5">
      <w:pPr>
        <w:numPr>
          <w:ilvl w:val="0"/>
          <w:numId w:val="2"/>
        </w:numPr>
      </w:pPr>
      <w:r w:rsidRPr="005276E5">
        <w:t>Experience in leading teams and managing change effectively.</w:t>
      </w:r>
    </w:p>
    <w:p w14:paraId="4C858DE4" w14:textId="77777777" w:rsidR="005276E5" w:rsidRPr="005276E5" w:rsidRDefault="005276E5" w:rsidP="005276E5">
      <w:pPr>
        <w:numPr>
          <w:ilvl w:val="0"/>
          <w:numId w:val="2"/>
        </w:numPr>
      </w:pPr>
      <w:r w:rsidRPr="005276E5">
        <w:t>Ability to identify opportunities for additional services and lead specific RFP responses.</w:t>
      </w:r>
      <w:r w:rsidRPr="005276E5">
        <w:br/>
      </w:r>
      <w:r w:rsidRPr="005276E5">
        <w:br/>
      </w:r>
    </w:p>
    <w:p w14:paraId="3AA13B6C" w14:textId="77777777" w:rsidR="005276E5" w:rsidRPr="005276E5" w:rsidRDefault="005276E5" w:rsidP="005276E5">
      <w:r w:rsidRPr="005276E5">
        <w:rPr>
          <w:b/>
          <w:bCs/>
        </w:rPr>
        <w:t>To qualify for the role, you must have</w:t>
      </w:r>
      <w:r w:rsidRPr="005276E5">
        <w:rPr>
          <w:b/>
          <w:bCs/>
        </w:rPr>
        <w:br/>
      </w:r>
      <w:r w:rsidRPr="005276E5">
        <w:rPr>
          <w:b/>
          <w:bCs/>
        </w:rPr>
        <w:br/>
      </w:r>
    </w:p>
    <w:p w14:paraId="56715EAC" w14:textId="77777777" w:rsidR="005276E5" w:rsidRPr="005276E5" w:rsidRDefault="005276E5" w:rsidP="005276E5">
      <w:pPr>
        <w:numPr>
          <w:ilvl w:val="0"/>
          <w:numId w:val="3"/>
        </w:numPr>
      </w:pPr>
      <w:r w:rsidRPr="005276E5">
        <w:t>A bachelor’s degree.</w:t>
      </w:r>
    </w:p>
    <w:p w14:paraId="5649CE6A" w14:textId="77777777" w:rsidR="005276E5" w:rsidRPr="005276E5" w:rsidRDefault="005276E5" w:rsidP="005276E5">
      <w:pPr>
        <w:numPr>
          <w:ilvl w:val="0"/>
          <w:numId w:val="3"/>
        </w:numPr>
      </w:pPr>
      <w:r w:rsidRPr="005276E5">
        <w:t>Typically, no less than 4 - 6 years relevant experience.</w:t>
      </w:r>
    </w:p>
    <w:p w14:paraId="6880A1DB" w14:textId="77777777" w:rsidR="005276E5" w:rsidRPr="005276E5" w:rsidRDefault="005276E5" w:rsidP="005276E5">
      <w:pPr>
        <w:numPr>
          <w:ilvl w:val="0"/>
          <w:numId w:val="3"/>
        </w:numPr>
      </w:pPr>
      <w:r w:rsidRPr="005276E5">
        <w:t>At least 3 years of experience working with SAP Transportation Management (TM).</w:t>
      </w:r>
    </w:p>
    <w:p w14:paraId="29CE373C" w14:textId="77777777" w:rsidR="005276E5" w:rsidRPr="005276E5" w:rsidRDefault="005276E5" w:rsidP="005276E5">
      <w:pPr>
        <w:numPr>
          <w:ilvl w:val="0"/>
          <w:numId w:val="3"/>
        </w:numPr>
      </w:pPr>
      <w:r w:rsidRPr="005276E5">
        <w:t>Strong technical skills in application functional design.</w:t>
      </w:r>
    </w:p>
    <w:p w14:paraId="6729C91E" w14:textId="77777777" w:rsidR="005276E5" w:rsidRPr="005276E5" w:rsidRDefault="005276E5" w:rsidP="005276E5">
      <w:pPr>
        <w:numPr>
          <w:ilvl w:val="0"/>
          <w:numId w:val="3"/>
        </w:numPr>
      </w:pPr>
      <w:r w:rsidRPr="005276E5">
        <w:t>Expertise in technology business requirements definition, analysis, and mapping.</w:t>
      </w:r>
    </w:p>
    <w:p w14:paraId="49157950" w14:textId="77777777" w:rsidR="005276E5" w:rsidRPr="005276E5" w:rsidRDefault="005276E5" w:rsidP="005276E5">
      <w:pPr>
        <w:numPr>
          <w:ilvl w:val="0"/>
          <w:numId w:val="3"/>
        </w:numPr>
      </w:pPr>
      <w:r w:rsidRPr="005276E5">
        <w:t>Strong written and verbal communication, presentation, client service and technical writing skills</w:t>
      </w:r>
    </w:p>
    <w:p w14:paraId="57DBBDBD" w14:textId="77777777" w:rsidR="005276E5" w:rsidRPr="005276E5" w:rsidRDefault="005276E5" w:rsidP="005276E5">
      <w:pPr>
        <w:numPr>
          <w:ilvl w:val="0"/>
          <w:numId w:val="3"/>
        </w:numPr>
      </w:pPr>
      <w:r w:rsidRPr="005276E5">
        <w:t>Ability to build and manage relationships effectively.</w:t>
      </w:r>
    </w:p>
    <w:p w14:paraId="240AE709" w14:textId="77777777" w:rsidR="005276E5" w:rsidRPr="005276E5" w:rsidRDefault="005276E5" w:rsidP="005276E5">
      <w:pPr>
        <w:numPr>
          <w:ilvl w:val="0"/>
          <w:numId w:val="3"/>
        </w:numPr>
      </w:pPr>
      <w:r w:rsidRPr="005276E5">
        <w:t>Capacity for critical thinking and complex problem-solving.</w:t>
      </w:r>
    </w:p>
    <w:p w14:paraId="514E02E9" w14:textId="77777777" w:rsidR="005276E5" w:rsidRPr="005276E5" w:rsidRDefault="005276E5" w:rsidP="005276E5">
      <w:pPr>
        <w:numPr>
          <w:ilvl w:val="0"/>
          <w:numId w:val="3"/>
        </w:numPr>
      </w:pPr>
      <w:r w:rsidRPr="005276E5">
        <w:t>Experience in hybrid collaboration and driving outcomes.</w:t>
      </w:r>
    </w:p>
    <w:p w14:paraId="38D278CA" w14:textId="77777777" w:rsidR="005276E5" w:rsidRPr="005276E5" w:rsidRDefault="005276E5" w:rsidP="005276E5">
      <w:pPr>
        <w:numPr>
          <w:ilvl w:val="0"/>
          <w:numId w:val="3"/>
        </w:numPr>
      </w:pPr>
      <w:r w:rsidRPr="005276E5">
        <w:t>A flexibility and willingness to travel to meet client needs; travel is estimated at 40-60%.</w:t>
      </w:r>
      <w:r w:rsidRPr="005276E5">
        <w:br/>
      </w:r>
      <w:r w:rsidRPr="005276E5">
        <w:br/>
      </w:r>
    </w:p>
    <w:p w14:paraId="7D70B68B" w14:textId="77777777" w:rsidR="005276E5" w:rsidRPr="005276E5" w:rsidRDefault="005276E5" w:rsidP="005276E5">
      <w:r w:rsidRPr="005276E5">
        <w:rPr>
          <w:b/>
          <w:bCs/>
        </w:rPr>
        <w:t>Ideally, you’ll also have</w:t>
      </w:r>
      <w:r w:rsidRPr="005276E5">
        <w:rPr>
          <w:b/>
          <w:bCs/>
        </w:rPr>
        <w:br/>
      </w:r>
      <w:r w:rsidRPr="005276E5">
        <w:rPr>
          <w:b/>
          <w:bCs/>
        </w:rPr>
        <w:br/>
      </w:r>
    </w:p>
    <w:p w14:paraId="6817F88A" w14:textId="77777777" w:rsidR="005276E5" w:rsidRPr="005276E5" w:rsidRDefault="005276E5" w:rsidP="005276E5">
      <w:pPr>
        <w:numPr>
          <w:ilvl w:val="0"/>
          <w:numId w:val="4"/>
        </w:numPr>
      </w:pPr>
      <w:r w:rsidRPr="005276E5">
        <w:t>Prior consulting industry experience.</w:t>
      </w:r>
    </w:p>
    <w:p w14:paraId="7AA6C4AF" w14:textId="77777777" w:rsidR="005276E5" w:rsidRPr="005276E5" w:rsidRDefault="005276E5" w:rsidP="005276E5">
      <w:pPr>
        <w:numPr>
          <w:ilvl w:val="0"/>
          <w:numId w:val="4"/>
        </w:numPr>
      </w:pPr>
      <w:r w:rsidRPr="005276E5">
        <w:t>SAP certification(s).</w:t>
      </w:r>
    </w:p>
    <w:p w14:paraId="6AD465C2" w14:textId="77777777" w:rsidR="005276E5" w:rsidRPr="005276E5" w:rsidRDefault="005276E5" w:rsidP="005276E5">
      <w:pPr>
        <w:numPr>
          <w:ilvl w:val="0"/>
          <w:numId w:val="4"/>
        </w:numPr>
      </w:pPr>
      <w:r w:rsidRPr="005276E5">
        <w:lastRenderedPageBreak/>
        <w:t xml:space="preserve">Experience with at least one full cycle implementation of your core module. </w:t>
      </w:r>
    </w:p>
    <w:p w14:paraId="7150AACD" w14:textId="77777777" w:rsidR="005276E5" w:rsidRPr="005276E5" w:rsidRDefault="005276E5" w:rsidP="005276E5">
      <w:pPr>
        <w:numPr>
          <w:ilvl w:val="0"/>
          <w:numId w:val="4"/>
        </w:numPr>
      </w:pPr>
      <w:r w:rsidRPr="005276E5">
        <w:t>Experience in project management and tracking deliverable completion.</w:t>
      </w:r>
    </w:p>
    <w:p w14:paraId="3EB566E5" w14:textId="77777777" w:rsidR="005276E5" w:rsidRPr="005276E5" w:rsidRDefault="005276E5" w:rsidP="005276E5">
      <w:pPr>
        <w:numPr>
          <w:ilvl w:val="0"/>
          <w:numId w:val="4"/>
        </w:numPr>
      </w:pPr>
      <w:r w:rsidRPr="005276E5">
        <w:t>Experience in managing client relationships and expectations.</w:t>
      </w:r>
    </w:p>
    <w:p w14:paraId="503932BC" w14:textId="77777777" w:rsidR="005276E5" w:rsidRPr="005276E5" w:rsidRDefault="005276E5" w:rsidP="005276E5">
      <w:pPr>
        <w:numPr>
          <w:ilvl w:val="0"/>
          <w:numId w:val="4"/>
        </w:numPr>
      </w:pPr>
      <w:r w:rsidRPr="005276E5">
        <w:t>A strong background in technology analysis and implementation.</w:t>
      </w:r>
      <w:r w:rsidRPr="005276E5">
        <w:br/>
      </w:r>
      <w:r w:rsidRPr="005276E5">
        <w:br/>
      </w:r>
    </w:p>
    <w:p w14:paraId="3D5C4471" w14:textId="77777777" w:rsidR="005276E5" w:rsidRPr="005276E5" w:rsidRDefault="005276E5" w:rsidP="005276E5">
      <w:r w:rsidRPr="005276E5">
        <w:rPr>
          <w:b/>
          <w:bCs/>
        </w:rPr>
        <w:t>What We Look For</w:t>
      </w:r>
      <w:r w:rsidRPr="005276E5">
        <w:rPr>
          <w:b/>
          <w:bCs/>
        </w:rPr>
        <w:br/>
      </w:r>
      <w:r w:rsidRPr="005276E5">
        <w:rPr>
          <w:b/>
          <w:bCs/>
        </w:rPr>
        <w:br/>
      </w:r>
      <w:r w:rsidRPr="005276E5">
        <w:t>We seek individuals who are not only technically proficient but also possess the qualities of a leader. Top performers are proactive, adaptable, and committed to continuous improvement. They thrive in collaborative environments and are passionate about delivering exceptional results for clients.</w:t>
      </w:r>
      <w:r w:rsidRPr="005276E5">
        <w:br/>
      </w:r>
      <w:r w:rsidRPr="005276E5">
        <w:br/>
        <w:t>#FY26SAP</w:t>
      </w:r>
      <w:r w:rsidRPr="005276E5">
        <w:br/>
      </w:r>
      <w:r w:rsidRPr="005276E5">
        <w:br/>
      </w:r>
      <w:r w:rsidRPr="005276E5">
        <w:rPr>
          <w:b/>
          <w:bCs/>
        </w:rPr>
        <w:t>What We Offer You</w:t>
      </w:r>
      <w:r w:rsidRPr="005276E5">
        <w:rPr>
          <w:b/>
          <w:bCs/>
        </w:rPr>
        <w:br/>
      </w:r>
      <w:r w:rsidRPr="005276E5">
        <w:rPr>
          <w:b/>
          <w:bCs/>
        </w:rPr>
        <w:br/>
      </w:r>
      <w:r w:rsidRPr="005276E5">
        <w:t xml:space="preserve">At EY, we’ll develop you with future-focused skills and equip you with world-class experiences. We’ll empower you in a flexible environment, and fuel you and your extraordinary talents in a diverse and inclusive culture of globally connected teams. Learn </w:t>
      </w:r>
      <w:hyperlink r:id="rId5" w:tgtFrame="_blank" w:history="1">
        <w:r w:rsidRPr="005276E5">
          <w:rPr>
            <w:rStyle w:val="Hyperlink"/>
          </w:rPr>
          <w:t>more</w:t>
        </w:r>
      </w:hyperlink>
      <w:r w:rsidRPr="005276E5">
        <w:t>.</w:t>
      </w:r>
      <w:r w:rsidRPr="005276E5">
        <w:br/>
      </w:r>
      <w:r w:rsidRPr="005276E5">
        <w:br/>
      </w:r>
    </w:p>
    <w:p w14:paraId="17BA7D58" w14:textId="77777777" w:rsidR="005276E5" w:rsidRPr="005276E5" w:rsidRDefault="005276E5" w:rsidP="005276E5">
      <w:pPr>
        <w:numPr>
          <w:ilvl w:val="0"/>
          <w:numId w:val="5"/>
        </w:numPr>
      </w:pPr>
      <w:r w:rsidRPr="005276E5">
        <w:t>We offer a comprehensive compensation and benefits package where you’ll be rewarded based on your performance and recognized for the value you bring to the business. The base salary range for this job in all geographic locations in the US is $142,600 to $261,500. The base salary range for New York City Metro Area, Washington State and California (excluding Sacramento) is $171,200 to $297,200. Individual salaries within those ranges are determined through a wide variety of factors including but not limited to education, experience, knowledge, skills and geography. In addition, our Total Rewards package includes medical and dental coverage, pension and 401(k) plans, and a wide range of paid time off options.</w:t>
      </w:r>
    </w:p>
    <w:p w14:paraId="686747B9" w14:textId="77777777" w:rsidR="005276E5" w:rsidRPr="005276E5" w:rsidRDefault="005276E5" w:rsidP="005276E5">
      <w:pPr>
        <w:numPr>
          <w:ilvl w:val="0"/>
          <w:numId w:val="5"/>
        </w:numPr>
      </w:pPr>
      <w:r w:rsidRPr="005276E5">
        <w:t>Join us in our team-led and leader-enabled hybrid model. Our expectation is for most people in external, client serving roles to work together in person 40-60% of the time over the course of an engagement, project or year.</w:t>
      </w:r>
    </w:p>
    <w:p w14:paraId="5D376B3B" w14:textId="77777777" w:rsidR="005276E5" w:rsidRPr="005276E5" w:rsidRDefault="005276E5" w:rsidP="005276E5">
      <w:pPr>
        <w:numPr>
          <w:ilvl w:val="0"/>
          <w:numId w:val="5"/>
        </w:numPr>
      </w:pPr>
      <w:r w:rsidRPr="005276E5">
        <w:lastRenderedPageBreak/>
        <w:t>Under our flexible vacation policy, you’ll decide how much vacation time you need based on your own personal circumstances. You’ll also be granted time off for designated EY Paid Holidays, Winter/Summer breaks, Personal/Family Care, and other leaves of absence when needed to support your physical, financial, and emotional well-being.</w:t>
      </w:r>
      <w:r w:rsidRPr="005276E5">
        <w:br/>
      </w:r>
      <w:r w:rsidRPr="005276E5">
        <w:br/>
      </w:r>
    </w:p>
    <w:p w14:paraId="3219AD45" w14:textId="77777777" w:rsidR="005276E5" w:rsidRPr="005276E5" w:rsidRDefault="005276E5" w:rsidP="005276E5">
      <w:r w:rsidRPr="005276E5">
        <w:rPr>
          <w:b/>
          <w:bCs/>
        </w:rPr>
        <w:t xml:space="preserve">Are you ready to shape your future with confidence? Apply today. </w:t>
      </w:r>
      <w:r w:rsidRPr="005276E5">
        <w:rPr>
          <w:b/>
          <w:bCs/>
        </w:rPr>
        <w:br/>
      </w:r>
      <w:r w:rsidRPr="005276E5">
        <w:rPr>
          <w:b/>
          <w:bCs/>
        </w:rPr>
        <w:br/>
      </w:r>
      <w:r w:rsidRPr="005276E5">
        <w:t>EY accepts applications for this position on an on-going basis.</w:t>
      </w:r>
      <w:r w:rsidRPr="005276E5">
        <w:br/>
      </w:r>
      <w:r w:rsidRPr="005276E5">
        <w:br/>
        <w:t xml:space="preserve">For those living in California, please click </w:t>
      </w:r>
      <w:hyperlink r:id="rId6" w:tgtFrame="_blank" w:history="1">
        <w:r w:rsidRPr="005276E5">
          <w:rPr>
            <w:rStyle w:val="Hyperlink"/>
          </w:rPr>
          <w:t>here</w:t>
        </w:r>
      </w:hyperlink>
      <w:r w:rsidRPr="005276E5">
        <w:t xml:space="preserve"> for additional information.</w:t>
      </w:r>
      <w:r w:rsidRPr="005276E5">
        <w:br/>
      </w:r>
      <w:r w:rsidRPr="005276E5">
        <w:br/>
        <w:t>EY focuses on high-ethical standards and integrity among its employees and expects all candidates to demonstrate these qualities.</w:t>
      </w:r>
      <w:r w:rsidRPr="005276E5">
        <w:br/>
      </w:r>
      <w:r w:rsidRPr="005276E5">
        <w:br/>
      </w:r>
      <w:r w:rsidRPr="005276E5">
        <w:rPr>
          <w:b/>
          <w:bCs/>
        </w:rPr>
        <w:t>EY | Building a better working world</w:t>
      </w:r>
      <w:r w:rsidRPr="005276E5">
        <w:rPr>
          <w:b/>
          <w:bCs/>
        </w:rPr>
        <w:br/>
      </w:r>
      <w:r w:rsidRPr="005276E5">
        <w:rPr>
          <w:b/>
          <w:bCs/>
        </w:rPr>
        <w:br/>
      </w:r>
      <w:r w:rsidRPr="005276E5">
        <w:t>EY is building a better working world by creating new value for clients, people, society and the planet, while building trust in capital markets.</w:t>
      </w:r>
      <w:r w:rsidRPr="005276E5">
        <w:br/>
      </w:r>
      <w:r w:rsidRPr="005276E5">
        <w:br/>
        <w:t>Enabled by data, AI and advanced technology, EY teams help clients shape the future with confidence and develop answers for the most pressing issues of today and tomorrow.</w:t>
      </w:r>
      <w:r w:rsidRPr="005276E5">
        <w:br/>
      </w:r>
      <w:r w:rsidRPr="005276E5">
        <w:br/>
        <w:t>EY teams work across a full spectrum of services in assurance, consulting, tax, strategy and transactions. Fueled by sector insights, a globally connected, multi-disciplinary network and diverse ecosystem partners, EY teams can provide services in more than 150 countries and territories.</w:t>
      </w:r>
      <w:r w:rsidRPr="005276E5">
        <w:br/>
      </w:r>
      <w:r w:rsidRPr="005276E5">
        <w:br/>
        <w:t xml:space="preserve">EY provides equal employment opportunities to applicants and employees without regard to race, color, religion, age, sex, sexual orientation, gender identity/expression, pregnancy, genetic information, national origin, protected veteran status, disability status, or any other legally protected basis, including arrest and conviction records, in accordance with applicable law. </w:t>
      </w:r>
      <w:r w:rsidRPr="005276E5">
        <w:br/>
      </w:r>
      <w:r w:rsidRPr="005276E5">
        <w:br/>
        <w:t xml:space="preserve">EY is committed to providing reasonable accommodation to qualified individuals with disabilities including veterans with disabilities. If you have a disability and either need </w:t>
      </w:r>
      <w:r w:rsidRPr="005276E5">
        <w:lastRenderedPageBreak/>
        <w:t>assistance applying online or need to request an accommodation during any part of the application process, please call 1-800-EY-HELP3, select Option 2 for candidate related inquiries, then select Option 1 for candidate queries and finally select Option 2 for candidates with an inquiry which will route you to EY’s Talent Shared Services Team (TSS) or email the TSS at ssc.customersupport@ey.com.</w:t>
      </w:r>
    </w:p>
    <w:p w14:paraId="579AC07C" w14:textId="77777777" w:rsidR="005276E5" w:rsidRDefault="005276E5">
      <w:pPr>
        <w:rPr>
          <w:rFonts w:hint="eastAsia"/>
        </w:rPr>
      </w:pPr>
    </w:p>
    <w:sectPr w:rsidR="005276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64B26"/>
    <w:multiLevelType w:val="multilevel"/>
    <w:tmpl w:val="67A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E29C3"/>
    <w:multiLevelType w:val="multilevel"/>
    <w:tmpl w:val="B3A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830048"/>
    <w:multiLevelType w:val="multilevel"/>
    <w:tmpl w:val="118C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9B1195"/>
    <w:multiLevelType w:val="multilevel"/>
    <w:tmpl w:val="6F84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15051"/>
    <w:multiLevelType w:val="multilevel"/>
    <w:tmpl w:val="0B1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2195080">
    <w:abstractNumId w:val="1"/>
  </w:num>
  <w:num w:numId="2" w16cid:durableId="179243293">
    <w:abstractNumId w:val="0"/>
  </w:num>
  <w:num w:numId="3" w16cid:durableId="1181551984">
    <w:abstractNumId w:val="3"/>
  </w:num>
  <w:num w:numId="4" w16cid:durableId="1813406431">
    <w:abstractNumId w:val="2"/>
  </w:num>
  <w:num w:numId="5" w16cid:durableId="184027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D8"/>
    <w:rsid w:val="001378D8"/>
    <w:rsid w:val="005276E5"/>
    <w:rsid w:val="007F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6DFA"/>
  <w15:chartTrackingRefBased/>
  <w15:docId w15:val="{223E6A38-46D8-486C-A21D-B6064591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8D8"/>
    <w:rPr>
      <w:rFonts w:eastAsiaTheme="majorEastAsia" w:cstheme="majorBidi"/>
      <w:color w:val="272727" w:themeColor="text1" w:themeTint="D8"/>
    </w:rPr>
  </w:style>
  <w:style w:type="paragraph" w:styleId="Title">
    <w:name w:val="Title"/>
    <w:basedOn w:val="Normal"/>
    <w:next w:val="Normal"/>
    <w:link w:val="TitleChar"/>
    <w:uiPriority w:val="10"/>
    <w:qFormat/>
    <w:rsid w:val="00137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8D8"/>
    <w:pPr>
      <w:spacing w:before="160"/>
      <w:jc w:val="center"/>
    </w:pPr>
    <w:rPr>
      <w:i/>
      <w:iCs/>
      <w:color w:val="404040" w:themeColor="text1" w:themeTint="BF"/>
    </w:rPr>
  </w:style>
  <w:style w:type="character" w:customStyle="1" w:styleId="QuoteChar">
    <w:name w:val="Quote Char"/>
    <w:basedOn w:val="DefaultParagraphFont"/>
    <w:link w:val="Quote"/>
    <w:uiPriority w:val="29"/>
    <w:rsid w:val="001378D8"/>
    <w:rPr>
      <w:i/>
      <w:iCs/>
      <w:color w:val="404040" w:themeColor="text1" w:themeTint="BF"/>
    </w:rPr>
  </w:style>
  <w:style w:type="paragraph" w:styleId="ListParagraph">
    <w:name w:val="List Paragraph"/>
    <w:basedOn w:val="Normal"/>
    <w:uiPriority w:val="34"/>
    <w:qFormat/>
    <w:rsid w:val="001378D8"/>
    <w:pPr>
      <w:ind w:left="720"/>
      <w:contextualSpacing/>
    </w:pPr>
  </w:style>
  <w:style w:type="character" w:styleId="IntenseEmphasis">
    <w:name w:val="Intense Emphasis"/>
    <w:basedOn w:val="DefaultParagraphFont"/>
    <w:uiPriority w:val="21"/>
    <w:qFormat/>
    <w:rsid w:val="001378D8"/>
    <w:rPr>
      <w:i/>
      <w:iCs/>
      <w:color w:val="0F4761" w:themeColor="accent1" w:themeShade="BF"/>
    </w:rPr>
  </w:style>
  <w:style w:type="paragraph" w:styleId="IntenseQuote">
    <w:name w:val="Intense Quote"/>
    <w:basedOn w:val="Normal"/>
    <w:next w:val="Normal"/>
    <w:link w:val="IntenseQuoteChar"/>
    <w:uiPriority w:val="30"/>
    <w:qFormat/>
    <w:rsid w:val="00137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8D8"/>
    <w:rPr>
      <w:i/>
      <w:iCs/>
      <w:color w:val="0F4761" w:themeColor="accent1" w:themeShade="BF"/>
    </w:rPr>
  </w:style>
  <w:style w:type="character" w:styleId="IntenseReference">
    <w:name w:val="Intense Reference"/>
    <w:basedOn w:val="DefaultParagraphFont"/>
    <w:uiPriority w:val="32"/>
    <w:qFormat/>
    <w:rsid w:val="001378D8"/>
    <w:rPr>
      <w:b/>
      <w:bCs/>
      <w:smallCaps/>
      <w:color w:val="0F4761" w:themeColor="accent1" w:themeShade="BF"/>
      <w:spacing w:val="5"/>
    </w:rPr>
  </w:style>
  <w:style w:type="character" w:styleId="Hyperlink">
    <w:name w:val="Hyperlink"/>
    <w:basedOn w:val="DefaultParagraphFont"/>
    <w:uiPriority w:val="99"/>
    <w:unhideWhenUsed/>
    <w:rsid w:val="005276E5"/>
    <w:rPr>
      <w:color w:val="467886" w:themeColor="hyperlink"/>
      <w:u w:val="single"/>
    </w:rPr>
  </w:style>
  <w:style w:type="character" w:styleId="UnresolvedMention">
    <w:name w:val="Unresolved Mention"/>
    <w:basedOn w:val="DefaultParagraphFont"/>
    <w:uiPriority w:val="99"/>
    <w:semiHidden/>
    <w:unhideWhenUsed/>
    <w:rsid w:val="00527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01.safelinks.protection.outlook.com/?url=https%3A%2F%2Fwww.ey.com%2Fen_us%2Flegal-and-privacy%2Ffair-chance-ordinance&amp;data=05%7C02%7CKatie.Fusco%40ey.com%7Ca854c911111641604b1908dcbae61395%7C5b973f9977df4bebb27daa0c70b8482c%7C0%7C0%7C638590744554256267%7CUnknown%7CTWFpbGZsb3d8eyJWIjoiMC4wLjAwMDAiLCJQIjoiV2luMzIiLCJBTiI6Ik1haWwiLCJXVCI6Mn0%3D%7C0%7C%7C%7C&amp;sdata=OMroKPwn6YEFe32dLGrEivljaobbnMbqSwp4tFRvnfc%3D&amp;reserved=0" TargetMode="External"/><Relationship Id="rId5" Type="http://schemas.openxmlformats.org/officeDocument/2006/relationships/hyperlink" Target="https://eur01.safelinks.protection.outlook.com/?url=https%3A%2F%2Fwww.ey.com%2Fen_gl%2Fcareers&amp;data=05%7C02%7Cdeborah.compagner%40ey.com%7C41999b589ae04d7f6b8a08dd04d62e9a%7C5b973f9977df4bebb27daa0c70b8482c%7C0%7C0%7C638672040144488329%7CUnknown%7CTWFpbGZsb3d8eyJFbXB0eU1hcGkiOnRydWUsIlYiOiIwLjAuMDAwMCIsIlAiOiJXaW4zMiIsIkFOIjoiTWFpbCIsIldUIjoyfQ%3D%3D%7C0%7C%7C%7C&amp;sdata=Mb96MEoh9R3oQ1cGLr73tEDtKTSUYCyfOhCZ%2BmMHY9w%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jo</dc:creator>
  <cp:keywords/>
  <dc:description/>
  <cp:lastModifiedBy>jo jo</cp:lastModifiedBy>
  <cp:revision>2</cp:revision>
  <dcterms:created xsi:type="dcterms:W3CDTF">2025-09-17T06:43:00Z</dcterms:created>
  <dcterms:modified xsi:type="dcterms:W3CDTF">2025-09-17T06:43:00Z</dcterms:modified>
</cp:coreProperties>
</file>