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1D" w:rsidRDefault="00D211E3">
      <w:pPr>
        <w:rPr>
          <w:rFonts w:ascii="Arial" w:hAnsi="Arial" w:cs="Arial"/>
          <w:b/>
          <w:bCs/>
          <w:color w:val="656164"/>
          <w:sz w:val="50"/>
          <w:szCs w:val="50"/>
        </w:rPr>
      </w:pPr>
      <w:r>
        <w:rPr>
          <w:rFonts w:ascii="Arial" w:hAnsi="Arial" w:cs="Arial"/>
          <w:b/>
          <w:bCs/>
          <w:color w:val="656164"/>
          <w:sz w:val="50"/>
          <w:szCs w:val="50"/>
        </w:rPr>
        <w:t>La Ley demostraba que Jehová ama a las mujeres</w:t>
      </w:r>
    </w:p>
    <w:p w:rsidR="00D211E3" w:rsidRDefault="0030086D">
      <w:r>
        <w:t>Hace unos 3</w:t>
      </w:r>
      <w:r w:rsidR="00D211E3">
        <w:t xml:space="preserve">700 años </w:t>
      </w:r>
      <w:r w:rsidR="00D211E3" w:rsidRPr="00D211E3">
        <w:t>Código de Hammurabi</w:t>
      </w:r>
      <w:r>
        <w:t>, en la antigua Babilonia</w:t>
      </w:r>
    </w:p>
    <w:p w:rsidR="00D211E3" w:rsidRDefault="00D211E3">
      <w:r>
        <w:t>D</w:t>
      </w:r>
      <w:r w:rsidR="0030086D">
        <w:t>ecretos-&gt;d</w:t>
      </w:r>
      <w:r>
        <w:t>erecho</w:t>
      </w:r>
      <w:r w:rsidR="0030086D">
        <w:t xml:space="preserve"> al hombre,</w:t>
      </w:r>
      <w:r>
        <w:t xml:space="preserve"> de infringirle cualquier tipo de castigo por cualquier tipo de transgresión.</w:t>
      </w:r>
    </w:p>
    <w:p w:rsidR="00D211E3" w:rsidRDefault="00D211E3"/>
    <w:p w:rsidR="00D211E3" w:rsidRDefault="0030086D">
      <w:r>
        <w:t>Demostraban cuanto valoraba y amaba Jehová a las mujeres</w:t>
      </w:r>
    </w:p>
    <w:p w:rsidR="00D211E3" w:rsidRDefault="00D211E3">
      <w:r>
        <w:t>3 Disposiciones:</w:t>
      </w:r>
    </w:p>
    <w:p w:rsidR="00D211E3" w:rsidRDefault="00D211E3">
      <w:r>
        <w:rPr>
          <w:rFonts w:ascii="Arial" w:hAnsi="Arial" w:cs="Arial"/>
          <w:color w:val="292929"/>
          <w:sz w:val="29"/>
          <w:szCs w:val="29"/>
        </w:rPr>
        <w:t>D</w:t>
      </w:r>
      <w:r>
        <w:rPr>
          <w:rFonts w:ascii="Arial" w:hAnsi="Arial" w:cs="Arial"/>
          <w:color w:val="292929"/>
          <w:sz w:val="29"/>
          <w:szCs w:val="29"/>
        </w:rPr>
        <w:t>urante su primer año de casado, un esposo no debía dejar sola a su esposa para servir en el ejército (</w:t>
      </w:r>
      <w:proofErr w:type="spellStart"/>
      <w:r>
        <w:fldChar w:fldCharType="begin"/>
      </w:r>
      <w:r>
        <w:instrText xml:space="preserve"> HYPERLINK "jwpub://b/NWTR/5:24:5-5:24:5" </w:instrText>
      </w:r>
      <w:r>
        <w:fldChar w:fldCharType="separate"/>
      </w:r>
      <w:r>
        <w:rPr>
          <w:rStyle w:val="Hipervnculo"/>
          <w:rFonts w:ascii="Arial" w:hAnsi="Arial" w:cs="Arial"/>
          <w:color w:val="4A6DA7"/>
          <w:sz w:val="29"/>
          <w:szCs w:val="29"/>
        </w:rPr>
        <w:t>Dt</w:t>
      </w:r>
      <w:proofErr w:type="spellEnd"/>
      <w:r>
        <w:rPr>
          <w:rStyle w:val="Hipervnculo"/>
          <w:rFonts w:ascii="Arial" w:hAnsi="Arial" w:cs="Arial"/>
          <w:color w:val="4A6DA7"/>
          <w:sz w:val="29"/>
          <w:szCs w:val="29"/>
        </w:rPr>
        <w:t xml:space="preserve"> 24:5</w:t>
      </w:r>
      <w:r>
        <w:fldChar w:fldCharType="end"/>
      </w:r>
      <w:r>
        <w:rPr>
          <w:rFonts w:ascii="Arial" w:hAnsi="Arial" w:cs="Arial"/>
          <w:color w:val="292929"/>
          <w:sz w:val="29"/>
          <w:szCs w:val="29"/>
        </w:rPr>
        <w:t>)</w:t>
      </w:r>
    </w:p>
    <w:p w:rsidR="00D211E3" w:rsidRDefault="00D211E3">
      <w:pPr>
        <w:rPr>
          <w:rStyle w:val="v"/>
          <w:color w:val="292929"/>
        </w:rPr>
      </w:pPr>
      <w:proofErr w:type="gramStart"/>
      <w:r>
        <w:rPr>
          <w:rStyle w:val="vl"/>
          <w:rFonts w:ascii="Arial" w:hAnsi="Arial" w:cs="Arial"/>
          <w:b/>
          <w:bCs/>
          <w:color w:val="000000"/>
        </w:rPr>
        <w:t>5</w:t>
      </w:r>
      <w:r>
        <w:rPr>
          <w:rStyle w:val="v"/>
          <w:color w:val="292929"/>
        </w:rPr>
        <w:t>”Si</w:t>
      </w:r>
      <w:proofErr w:type="gramEnd"/>
      <w:r>
        <w:rPr>
          <w:rStyle w:val="v"/>
          <w:color w:val="292929"/>
        </w:rPr>
        <w:t xml:space="preserve"> un hombre está recién casado, no debe servir en el ejército ni recibir ninguna otra tarea. Debe quedar exento por un año en su casa y hacer feliz a su esposa.</w:t>
      </w:r>
    </w:p>
    <w:p w:rsidR="00D211E3" w:rsidRDefault="00D211E3">
      <w:pPr>
        <w:rPr>
          <w:rStyle w:val="v"/>
          <w:color w:val="292929"/>
        </w:rPr>
      </w:pPr>
    </w:p>
    <w:p w:rsidR="00D211E3" w:rsidRDefault="0030086D">
      <w:pPr>
        <w:rPr>
          <w:rFonts w:ascii="Arial" w:hAnsi="Arial" w:cs="Arial"/>
          <w:color w:val="292929"/>
          <w:shd w:val="clear" w:color="auto" w:fill="F7F7F5"/>
        </w:rPr>
      </w:pPr>
      <w:r>
        <w:rPr>
          <w:rFonts w:ascii="Arial" w:hAnsi="Arial" w:cs="Arial"/>
          <w:color w:val="292929"/>
          <w:shd w:val="clear" w:color="auto" w:fill="F7F7F5"/>
        </w:rPr>
        <w:t>I</w:t>
      </w:r>
      <w:r w:rsidR="00D211E3">
        <w:rPr>
          <w:rFonts w:ascii="Arial" w:hAnsi="Arial" w:cs="Arial"/>
          <w:color w:val="292929"/>
          <w:shd w:val="clear" w:color="auto" w:fill="F7F7F5"/>
        </w:rPr>
        <w:t>ncluso las leyes militares favorecían tanto a la esposa como al esposo al eximir del ejército durante un año al hombre recién casado</w:t>
      </w:r>
    </w:p>
    <w:p w:rsidR="00D211E3" w:rsidRDefault="00D211E3">
      <w:pPr>
        <w:rPr>
          <w:rFonts w:ascii="Arial" w:hAnsi="Arial" w:cs="Arial"/>
          <w:color w:val="292929"/>
          <w:shd w:val="clear" w:color="auto" w:fill="F7F7F5"/>
        </w:rPr>
      </w:pPr>
      <w:r>
        <w:rPr>
          <w:rFonts w:ascii="Arial" w:hAnsi="Arial" w:cs="Arial"/>
          <w:color w:val="292929"/>
          <w:shd w:val="clear" w:color="auto" w:fill="F7F7F5"/>
        </w:rPr>
        <w:t>ejercer su derecho de tener un hijo</w:t>
      </w:r>
      <w:r>
        <w:rPr>
          <w:rFonts w:ascii="Arial" w:hAnsi="Arial" w:cs="Arial"/>
          <w:color w:val="292929"/>
          <w:shd w:val="clear" w:color="auto" w:fill="F7F7F5"/>
        </w:rPr>
        <w:t>- importante en aquella época</w:t>
      </w:r>
    </w:p>
    <w:p w:rsidR="00D211E3" w:rsidRDefault="0070072E">
      <w:r>
        <w:rPr>
          <w:rFonts w:ascii="Arial" w:hAnsi="Arial" w:cs="Arial"/>
          <w:color w:val="292929"/>
          <w:shd w:val="clear" w:color="auto" w:fill="F7F7F5"/>
        </w:rPr>
        <w:t xml:space="preserve">(esposo moría en campo de batalla) </w:t>
      </w:r>
      <w:r w:rsidR="00D211E3">
        <w:rPr>
          <w:rFonts w:ascii="Arial" w:hAnsi="Arial" w:cs="Arial"/>
          <w:color w:val="292929"/>
          <w:shd w:val="clear" w:color="auto" w:fill="F7F7F5"/>
        </w:rPr>
        <w:t xml:space="preserve">que sería de gran consuelo para la madre en ausencia de su esposo, </w:t>
      </w:r>
    </w:p>
    <w:p w:rsidR="00D211E3" w:rsidRDefault="0070072E">
      <w:r>
        <w:t xml:space="preserve">Que amoroso era Jehová al promover que las mujeres antes de quedar viudas tuvieran un hijo que llene sus días de felicidad y que la proteja. </w:t>
      </w:r>
    </w:p>
    <w:p w:rsidR="00D211E3" w:rsidRDefault="00D211E3">
      <w:r>
        <w:rPr>
          <w:rFonts w:ascii="Arial" w:hAnsi="Arial" w:cs="Arial"/>
          <w:color w:val="292929"/>
          <w:sz w:val="29"/>
          <w:szCs w:val="29"/>
        </w:rPr>
        <w:t>Las viudas no tenían que pasar necesidad (</w:t>
      </w:r>
      <w:proofErr w:type="spellStart"/>
      <w:r>
        <w:fldChar w:fldCharType="begin"/>
      </w:r>
      <w:r>
        <w:instrText xml:space="preserve"> HYPERLINK "jwpub://b/NWTR/5:24:19-5:24:21" </w:instrText>
      </w:r>
      <w:r>
        <w:fldChar w:fldCharType="separate"/>
      </w:r>
      <w:r>
        <w:rPr>
          <w:rStyle w:val="Hipervnculo"/>
          <w:rFonts w:ascii="Arial" w:hAnsi="Arial" w:cs="Arial"/>
          <w:color w:val="4A6DA7"/>
          <w:sz w:val="29"/>
          <w:szCs w:val="29"/>
        </w:rPr>
        <w:t>Dt</w:t>
      </w:r>
      <w:proofErr w:type="spellEnd"/>
      <w:r>
        <w:rPr>
          <w:rStyle w:val="Hipervnculo"/>
          <w:rFonts w:ascii="Arial" w:hAnsi="Arial" w:cs="Arial"/>
          <w:color w:val="4A6DA7"/>
          <w:sz w:val="29"/>
          <w:szCs w:val="29"/>
        </w:rPr>
        <w:t> 24:19-21</w:t>
      </w:r>
      <w:r>
        <w:fldChar w:fldCharType="end"/>
      </w:r>
      <w:r>
        <w:t>)</w:t>
      </w:r>
    </w:p>
    <w:p w:rsidR="00D211E3" w:rsidRDefault="00D211E3">
      <w:pPr>
        <w:rPr>
          <w:rStyle w:val="v"/>
          <w:color w:val="292929"/>
        </w:rPr>
      </w:pPr>
      <w:proofErr w:type="gramStart"/>
      <w:r>
        <w:rPr>
          <w:rStyle w:val="vl"/>
          <w:rFonts w:ascii="Arial" w:hAnsi="Arial" w:cs="Arial"/>
          <w:b/>
          <w:bCs/>
          <w:color w:val="000000"/>
        </w:rPr>
        <w:t>19</w:t>
      </w:r>
      <w:r>
        <w:rPr>
          <w:rStyle w:val="v"/>
          <w:color w:val="292929"/>
        </w:rPr>
        <w:t>”Cuando</w:t>
      </w:r>
      <w:proofErr w:type="gramEnd"/>
      <w:r>
        <w:rPr>
          <w:rStyle w:val="v"/>
          <w:color w:val="292929"/>
        </w:rPr>
        <w:t xml:space="preserve"> coseches tu campo y se te olvide una gavilla en el campo, no regreses a buscarla. Debes dejarla para el residente extranjero, el huérfano de padre y la viuda, para que Jehová tu Dios te bendiga en todo lo que hagas.</w:t>
      </w:r>
      <w:proofErr w:type="gramStart"/>
      <w:r>
        <w:rPr>
          <w:rStyle w:val="vl"/>
          <w:rFonts w:ascii="Arial" w:hAnsi="Arial" w:cs="Arial"/>
          <w:b/>
          <w:bCs/>
          <w:color w:val="000000"/>
        </w:rPr>
        <w:t>20</w:t>
      </w:r>
      <w:r>
        <w:rPr>
          <w:rStyle w:val="v"/>
          <w:color w:val="292929"/>
        </w:rPr>
        <w:t>”Cuando</w:t>
      </w:r>
      <w:proofErr w:type="gramEnd"/>
      <w:r>
        <w:rPr>
          <w:rStyle w:val="v"/>
          <w:color w:val="292929"/>
        </w:rPr>
        <w:t xml:space="preserve"> sacudas las ramas de tu olivo, no repitas el procedimiento. Lo que quede debe ser para el residente extranjero, el huérfano de padre y la viuda.</w:t>
      </w:r>
      <w:proofErr w:type="gramStart"/>
      <w:r>
        <w:rPr>
          <w:rStyle w:val="vl"/>
          <w:rFonts w:ascii="Arial" w:hAnsi="Arial" w:cs="Arial"/>
          <w:b/>
          <w:bCs/>
          <w:color w:val="000000"/>
        </w:rPr>
        <w:t>21</w:t>
      </w:r>
      <w:r>
        <w:rPr>
          <w:rStyle w:val="v"/>
          <w:color w:val="292929"/>
        </w:rPr>
        <w:t>”Cuando</w:t>
      </w:r>
      <w:proofErr w:type="gramEnd"/>
      <w:r>
        <w:rPr>
          <w:rStyle w:val="v"/>
          <w:color w:val="292929"/>
        </w:rPr>
        <w:t xml:space="preserve"> recojas las uvas de tu viña, no regreses a recoger lo que quede. Eso debe ser para el residente extranjero, el huérfano de padre y la viuda.</w:t>
      </w:r>
    </w:p>
    <w:p w:rsidR="0070072E" w:rsidRDefault="0070072E">
      <w:pPr>
        <w:rPr>
          <w:rStyle w:val="v"/>
          <w:color w:val="292929"/>
        </w:rPr>
      </w:pPr>
    </w:p>
    <w:p w:rsidR="0070072E" w:rsidRDefault="0070072E">
      <w:pPr>
        <w:rPr>
          <w:rStyle w:val="v"/>
          <w:color w:val="292929"/>
        </w:rPr>
      </w:pPr>
      <w:r>
        <w:rPr>
          <w:rStyle w:val="v"/>
          <w:color w:val="292929"/>
        </w:rPr>
        <w:t xml:space="preserve">Promovía la generosidad, la empatía, la confianza en la </w:t>
      </w:r>
      <w:proofErr w:type="spellStart"/>
      <w:r>
        <w:rPr>
          <w:rStyle w:val="v"/>
          <w:color w:val="292929"/>
        </w:rPr>
        <w:t>benfición</w:t>
      </w:r>
      <w:proofErr w:type="spellEnd"/>
      <w:r>
        <w:rPr>
          <w:rStyle w:val="v"/>
          <w:color w:val="292929"/>
        </w:rPr>
        <w:t xml:space="preserve"> de Jehová y para fomentaba la pereza.</w:t>
      </w:r>
    </w:p>
    <w:p w:rsidR="0070072E" w:rsidRDefault="0070072E">
      <w:pPr>
        <w:rPr>
          <w:rStyle w:val="v"/>
          <w:color w:val="292929"/>
        </w:rPr>
      </w:pPr>
      <w:r>
        <w:rPr>
          <w:rStyle w:val="v"/>
          <w:color w:val="292929"/>
        </w:rPr>
        <w:t>IMAGEN</w:t>
      </w:r>
    </w:p>
    <w:p w:rsidR="00D211E3" w:rsidRDefault="0070072E">
      <w:pPr>
        <w:rPr>
          <w:rStyle w:val="v"/>
          <w:color w:val="292929"/>
        </w:rPr>
      </w:pPr>
      <w:r>
        <w:rPr>
          <w:rStyle w:val="v"/>
          <w:color w:val="292929"/>
        </w:rPr>
        <w:t xml:space="preserve">No había </w:t>
      </w:r>
      <w:r>
        <w:rPr>
          <w:rStyle w:val="v"/>
          <w:color w:val="292929"/>
        </w:rPr>
        <w:t xml:space="preserve">viudas mendigando por pan, ellas recogían el grano, olivo y frutas de forma digna, gracias a su trabajo de ir y </w:t>
      </w:r>
      <w:proofErr w:type="spellStart"/>
      <w:r>
        <w:rPr>
          <w:rStyle w:val="v"/>
          <w:color w:val="292929"/>
        </w:rPr>
        <w:t>cocechar</w:t>
      </w:r>
      <w:proofErr w:type="spellEnd"/>
      <w:r>
        <w:rPr>
          <w:rStyle w:val="v"/>
          <w:color w:val="292929"/>
        </w:rPr>
        <w:t xml:space="preserve"> los productos </w:t>
      </w:r>
      <w:r w:rsidR="0030086D">
        <w:rPr>
          <w:rStyle w:val="v"/>
          <w:color w:val="292929"/>
        </w:rPr>
        <w:t xml:space="preserve">que </w:t>
      </w:r>
      <w:r>
        <w:rPr>
          <w:rStyle w:val="v"/>
          <w:color w:val="292929"/>
        </w:rPr>
        <w:t>algunos generosos Israelitas habían dejado allí para ellas gracias a las disposiciones que Jehová había declarado.</w:t>
      </w:r>
    </w:p>
    <w:p w:rsidR="0070072E" w:rsidRDefault="0070072E">
      <w:pPr>
        <w:rPr>
          <w:rStyle w:val="v"/>
          <w:color w:val="292929"/>
        </w:rPr>
      </w:pPr>
      <w:r>
        <w:rPr>
          <w:rStyle w:val="v"/>
          <w:color w:val="292929"/>
        </w:rPr>
        <w:t>Cuando amor y consideración por parte Jehová.</w:t>
      </w:r>
    </w:p>
    <w:p w:rsidR="00D211E3" w:rsidRDefault="00D211E3">
      <w:pPr>
        <w:rPr>
          <w:rStyle w:val="v"/>
          <w:color w:val="292929"/>
        </w:rPr>
      </w:pPr>
    </w:p>
    <w:p w:rsidR="00D211E3" w:rsidRDefault="00D211E3">
      <w:r>
        <w:rPr>
          <w:rFonts w:ascii="Arial" w:hAnsi="Arial" w:cs="Arial"/>
          <w:color w:val="292929"/>
          <w:sz w:val="29"/>
          <w:szCs w:val="29"/>
        </w:rPr>
        <w:t>La Ley protegía a las viudas que no tenían hijos (</w:t>
      </w:r>
      <w:proofErr w:type="spellStart"/>
      <w:r>
        <w:fldChar w:fldCharType="begin"/>
      </w:r>
      <w:r>
        <w:instrText xml:space="preserve"> HYPERLINK "jwpub://b/NWTR/5:25:5-5:25:6" </w:instrText>
      </w:r>
      <w:r>
        <w:fldChar w:fldCharType="separate"/>
      </w:r>
      <w:r>
        <w:rPr>
          <w:rStyle w:val="Hipervnculo"/>
          <w:rFonts w:ascii="Arial" w:hAnsi="Arial" w:cs="Arial"/>
          <w:color w:val="4A6DA7"/>
          <w:sz w:val="29"/>
          <w:szCs w:val="29"/>
        </w:rPr>
        <w:t>Dt</w:t>
      </w:r>
      <w:proofErr w:type="spellEnd"/>
      <w:r>
        <w:rPr>
          <w:rStyle w:val="Hipervnculo"/>
          <w:rFonts w:ascii="Arial" w:hAnsi="Arial" w:cs="Arial"/>
          <w:color w:val="4A6DA7"/>
          <w:sz w:val="29"/>
          <w:szCs w:val="29"/>
        </w:rPr>
        <w:t xml:space="preserve"> 25:5, 6</w:t>
      </w:r>
      <w:r>
        <w:fldChar w:fldCharType="end"/>
      </w:r>
      <w:r>
        <w:t>)</w:t>
      </w:r>
    </w:p>
    <w:p w:rsidR="00D211E3" w:rsidRDefault="00D211E3">
      <w:pPr>
        <w:rPr>
          <w:rStyle w:val="v"/>
          <w:color w:val="292929"/>
        </w:rPr>
      </w:pPr>
      <w:proofErr w:type="gramStart"/>
      <w:r>
        <w:rPr>
          <w:rStyle w:val="vl"/>
          <w:rFonts w:ascii="Arial" w:hAnsi="Arial" w:cs="Arial"/>
          <w:b/>
          <w:bCs/>
          <w:color w:val="000000"/>
        </w:rPr>
        <w:t>5</w:t>
      </w:r>
      <w:r>
        <w:rPr>
          <w:rStyle w:val="v"/>
          <w:color w:val="292929"/>
        </w:rPr>
        <w:t>”Si</w:t>
      </w:r>
      <w:proofErr w:type="gramEnd"/>
      <w:r>
        <w:rPr>
          <w:rStyle w:val="v"/>
          <w:color w:val="292929"/>
        </w:rPr>
        <w:t xml:space="preserve"> unos hermanos viven juntos y uno de ellos muere sin tener un hijo, la esposa del muerto no debe casarse con alguien que no sea de la familia. Su cuñado debe tomarla por esposa y cumplir con el matrimonio de cuñado.</w:t>
      </w:r>
      <w:r>
        <w:rPr>
          <w:rStyle w:val="vl"/>
          <w:rFonts w:ascii="Arial" w:hAnsi="Arial" w:cs="Arial"/>
          <w:b/>
          <w:bCs/>
          <w:color w:val="000000"/>
        </w:rPr>
        <w:t>6</w:t>
      </w:r>
      <w:r>
        <w:rPr>
          <w:rStyle w:val="v"/>
          <w:color w:val="292929"/>
        </w:rPr>
        <w:t>El primogénito que ella dé a luz llevará el nombre del hermano muerto para que el nombre de este no desaparezca de Israel</w:t>
      </w:r>
    </w:p>
    <w:p w:rsidR="00D211E3" w:rsidRDefault="00D211E3">
      <w:pPr>
        <w:rPr>
          <w:rStyle w:val="v"/>
          <w:color w:val="292929"/>
        </w:rPr>
      </w:pPr>
    </w:p>
    <w:p w:rsidR="00D211E3" w:rsidRDefault="0070072E">
      <w:pPr>
        <w:rPr>
          <w:rStyle w:val="v"/>
          <w:color w:val="292929"/>
        </w:rPr>
      </w:pPr>
      <w:r>
        <w:rPr>
          <w:rStyle w:val="v"/>
          <w:color w:val="292929"/>
        </w:rPr>
        <w:t>Si un hombre moría sin dejar hijos</w:t>
      </w:r>
    </w:p>
    <w:p w:rsidR="0070072E" w:rsidRDefault="0070072E">
      <w:pPr>
        <w:rPr>
          <w:rStyle w:val="v"/>
          <w:color w:val="292929"/>
        </w:rPr>
      </w:pPr>
      <w:r>
        <w:rPr>
          <w:rStyle w:val="v"/>
          <w:color w:val="292929"/>
        </w:rPr>
        <w:t>Se esperaba que su hermano se casase con la viuda</w:t>
      </w:r>
    </w:p>
    <w:p w:rsidR="006F38B2" w:rsidRDefault="006F38B2">
      <w:pPr>
        <w:rPr>
          <w:rStyle w:val="v"/>
          <w:color w:val="292929"/>
        </w:rPr>
      </w:pPr>
      <w:r>
        <w:rPr>
          <w:rStyle w:val="v"/>
          <w:color w:val="292929"/>
        </w:rPr>
        <w:t>Costumbre Israel-&gt; se incorporó en la ley, gracias a Jehová, y se conocía como Matrimonio de cuñado o matrimonio de Levirato.</w:t>
      </w:r>
    </w:p>
    <w:p w:rsidR="00D211E3" w:rsidRDefault="006F38B2">
      <w:pPr>
        <w:rPr>
          <w:rStyle w:val="v"/>
          <w:color w:val="292929"/>
        </w:rPr>
      </w:pPr>
      <w:r>
        <w:rPr>
          <w:rStyle w:val="v"/>
          <w:color w:val="292929"/>
        </w:rPr>
        <w:t>Si el fallecido no tenía hijos otros varones de la familia tenían que cumplir con este deber.</w:t>
      </w:r>
    </w:p>
    <w:p w:rsidR="006F38B2" w:rsidRDefault="006F38B2">
      <w:pPr>
        <w:rPr>
          <w:rStyle w:val="v"/>
          <w:color w:val="292929"/>
        </w:rPr>
      </w:pPr>
      <w:r>
        <w:rPr>
          <w:rStyle w:val="v"/>
          <w:color w:val="292929"/>
        </w:rPr>
        <w:t xml:space="preserve">Como fue el caso de Ruth, cuyo esposo falleció y terminó </w:t>
      </w:r>
      <w:proofErr w:type="spellStart"/>
      <w:r>
        <w:rPr>
          <w:rStyle w:val="v"/>
          <w:color w:val="292929"/>
        </w:rPr>
        <w:t>casandose</w:t>
      </w:r>
      <w:proofErr w:type="spellEnd"/>
      <w:r>
        <w:rPr>
          <w:rStyle w:val="v"/>
          <w:color w:val="292929"/>
        </w:rPr>
        <w:t xml:space="preserve"> con </w:t>
      </w:r>
      <w:proofErr w:type="spellStart"/>
      <w:r>
        <w:rPr>
          <w:rStyle w:val="v"/>
          <w:color w:val="292929"/>
        </w:rPr>
        <w:t>Boaz</w:t>
      </w:r>
      <w:proofErr w:type="spellEnd"/>
      <w:r>
        <w:rPr>
          <w:rStyle w:val="v"/>
          <w:color w:val="292929"/>
        </w:rPr>
        <w:t>, en el relato del libro que lleva su mismo nombre.</w:t>
      </w:r>
    </w:p>
    <w:p w:rsidR="00D211E3" w:rsidRDefault="006F38B2">
      <w:pPr>
        <w:rPr>
          <w:rStyle w:val="v"/>
          <w:color w:val="292929"/>
        </w:rPr>
      </w:pPr>
      <w:r>
        <w:rPr>
          <w:rStyle w:val="v"/>
          <w:color w:val="292929"/>
        </w:rPr>
        <w:t>Esta ley se arrastró hasta los días de Jesús.</w:t>
      </w:r>
    </w:p>
    <w:p w:rsidR="006F38B2" w:rsidRDefault="006F38B2">
      <w:pPr>
        <w:rPr>
          <w:rStyle w:val="v"/>
          <w:color w:val="292929"/>
        </w:rPr>
      </w:pPr>
      <w:r>
        <w:rPr>
          <w:rStyle w:val="v"/>
          <w:color w:val="292929"/>
        </w:rPr>
        <w:t xml:space="preserve">Marcos 12 los saduceos le preguntan a Jesús sobre una mujer </w:t>
      </w:r>
      <w:r w:rsidR="0030086D">
        <w:rPr>
          <w:rStyle w:val="v"/>
          <w:color w:val="292929"/>
        </w:rPr>
        <w:t>……….</w:t>
      </w:r>
    </w:p>
    <w:p w:rsidR="006F38B2" w:rsidRDefault="006F38B2">
      <w:pPr>
        <w:rPr>
          <w:rStyle w:val="v"/>
          <w:color w:val="292929"/>
        </w:rPr>
      </w:pPr>
      <w:r>
        <w:rPr>
          <w:rStyle w:val="v"/>
          <w:color w:val="292929"/>
        </w:rPr>
        <w:t xml:space="preserve">¿Cuál era el objetivo de esta disposición de Jehová </w:t>
      </w:r>
      <w:r w:rsidRPr="0030086D">
        <w:rPr>
          <w:rStyle w:val="v"/>
          <w:b/>
          <w:color w:val="292929"/>
        </w:rPr>
        <w:t>en favor de la mujer</w:t>
      </w:r>
      <w:r>
        <w:rPr>
          <w:rStyle w:val="v"/>
          <w:color w:val="292929"/>
        </w:rPr>
        <w:t>?</w:t>
      </w:r>
      <w:r w:rsidR="003D595E">
        <w:rPr>
          <w:rStyle w:val="v"/>
          <w:color w:val="292929"/>
        </w:rPr>
        <w:t xml:space="preserve"> Según el historiador judío Flavio Josefo.</w:t>
      </w:r>
    </w:p>
    <w:p w:rsidR="006F38B2" w:rsidRDefault="0030086D">
      <w:pPr>
        <w:rPr>
          <w:rStyle w:val="v"/>
          <w:color w:val="292929"/>
        </w:rPr>
      </w:pPr>
      <w:r>
        <w:rPr>
          <w:rStyle w:val="v"/>
          <w:color w:val="292929"/>
        </w:rPr>
        <w:t xml:space="preserve">Primeramente-&gt; </w:t>
      </w:r>
      <w:r w:rsidR="006F38B2">
        <w:rPr>
          <w:rStyle w:val="v"/>
          <w:color w:val="292929"/>
        </w:rPr>
        <w:t xml:space="preserve">Conservaba el nombre familiar, </w:t>
      </w:r>
      <w:r w:rsidR="006F38B2" w:rsidRPr="006F38B2">
        <w:rPr>
          <w:rStyle w:val="v"/>
          <w:color w:val="292929"/>
        </w:rPr>
        <w:t>podía recibir las posesiones del fallecido</w:t>
      </w:r>
      <w:r w:rsidR="006F38B2">
        <w:rPr>
          <w:rStyle w:val="v"/>
          <w:color w:val="292929"/>
        </w:rPr>
        <w:t xml:space="preserve"> y de esta cuidar a la viuda, ya que en esa </w:t>
      </w:r>
      <w:proofErr w:type="spellStart"/>
      <w:r w:rsidR="006F38B2">
        <w:rPr>
          <w:rStyle w:val="v"/>
          <w:color w:val="292929"/>
        </w:rPr>
        <w:t>epoca</w:t>
      </w:r>
      <w:proofErr w:type="spellEnd"/>
      <w:r w:rsidR="006F38B2">
        <w:rPr>
          <w:rStyle w:val="v"/>
          <w:color w:val="292929"/>
        </w:rPr>
        <w:t xml:space="preserve"> la mujer no podía heredar los bienes de su difunto esposo.</w:t>
      </w:r>
    </w:p>
    <w:p w:rsidR="006F38B2" w:rsidRDefault="006F38B2">
      <w:pPr>
        <w:rPr>
          <w:rStyle w:val="v"/>
          <w:color w:val="292929"/>
        </w:rPr>
      </w:pPr>
      <w:r>
        <w:rPr>
          <w:rStyle w:val="v"/>
          <w:color w:val="292929"/>
        </w:rPr>
        <w:t xml:space="preserve">Pero </w:t>
      </w:r>
      <w:r w:rsidR="00D06204">
        <w:rPr>
          <w:rStyle w:val="v"/>
          <w:color w:val="292929"/>
        </w:rPr>
        <w:t>por</w:t>
      </w:r>
      <w:r>
        <w:rPr>
          <w:rStyle w:val="v"/>
          <w:color w:val="292929"/>
        </w:rPr>
        <w:t xml:space="preserve"> al hijo que </w:t>
      </w:r>
      <w:proofErr w:type="spellStart"/>
      <w:r>
        <w:rPr>
          <w:rStyle w:val="v"/>
          <w:color w:val="292929"/>
        </w:rPr>
        <w:t>nacia</w:t>
      </w:r>
      <w:proofErr w:type="spellEnd"/>
      <w:r>
        <w:rPr>
          <w:rStyle w:val="v"/>
          <w:color w:val="292929"/>
        </w:rPr>
        <w:t xml:space="preserve"> gracias al matrimonio de levirato la viuda podía contar </w:t>
      </w:r>
      <w:r w:rsidR="003D595E">
        <w:rPr>
          <w:rStyle w:val="v"/>
          <w:color w:val="292929"/>
        </w:rPr>
        <w:t>con un hijo y bienes para su cuidado en la vejes.</w:t>
      </w:r>
    </w:p>
    <w:p w:rsidR="003D595E" w:rsidRDefault="003D595E">
      <w:pPr>
        <w:rPr>
          <w:rStyle w:val="v"/>
          <w:color w:val="292929"/>
        </w:rPr>
      </w:pPr>
    </w:p>
    <w:p w:rsidR="003D595E" w:rsidRDefault="003D595E">
      <w:pPr>
        <w:rPr>
          <w:rStyle w:val="v"/>
          <w:color w:val="292929"/>
        </w:rPr>
      </w:pPr>
      <w:r>
        <w:rPr>
          <w:rStyle w:val="v"/>
          <w:color w:val="292929"/>
        </w:rPr>
        <w:t>Solo comentamos 3</w:t>
      </w:r>
      <w:r w:rsidRPr="003D595E">
        <w:rPr>
          <w:rStyle w:val="v"/>
          <w:color w:val="292929"/>
        </w:rPr>
        <w:t xml:space="preserve"> </w:t>
      </w:r>
      <w:r>
        <w:rPr>
          <w:rStyle w:val="v"/>
          <w:color w:val="292929"/>
        </w:rPr>
        <w:t>disposiciones</w:t>
      </w:r>
      <w:r>
        <w:rPr>
          <w:rStyle w:val="v"/>
          <w:color w:val="292929"/>
        </w:rPr>
        <w:t xml:space="preserve">, hay </w:t>
      </w:r>
      <w:proofErr w:type="spellStart"/>
      <w:r>
        <w:rPr>
          <w:rStyle w:val="v"/>
          <w:color w:val="292929"/>
        </w:rPr>
        <w:t>muchisimas</w:t>
      </w:r>
      <w:proofErr w:type="spellEnd"/>
      <w:r>
        <w:rPr>
          <w:rStyle w:val="v"/>
          <w:color w:val="292929"/>
        </w:rPr>
        <w:t xml:space="preserve"> más de disposiciones que recalcan como Jehová protege y ama a las mujeres.</w:t>
      </w:r>
    </w:p>
    <w:p w:rsidR="003D595E" w:rsidRDefault="003D595E">
      <w:pPr>
        <w:rPr>
          <w:rStyle w:val="v"/>
          <w:color w:val="292929"/>
        </w:rPr>
      </w:pPr>
    </w:p>
    <w:p w:rsidR="00D211E3" w:rsidRDefault="00D211E3">
      <w:r>
        <w:rPr>
          <w:rFonts w:ascii="Arial" w:hAnsi="Arial" w:cs="Arial"/>
          <w:color w:val="292929"/>
          <w:sz w:val="29"/>
          <w:szCs w:val="29"/>
        </w:rPr>
        <w:t>“¿Cómo puedo ser considerado y respetuoso con las mujeres en mi familia y en la congregación?”.</w:t>
      </w:r>
    </w:p>
    <w:p w:rsidR="003D595E" w:rsidRDefault="003D595E">
      <w:r>
        <w:t>Claro que evitaremos las actitudes machi</w:t>
      </w:r>
      <w:bookmarkStart w:id="0" w:name="_GoBack"/>
      <w:bookmarkEnd w:id="0"/>
      <w:r>
        <w:t>stas y misóginas que son comunes en la sociedad.</w:t>
      </w:r>
    </w:p>
    <w:p w:rsidR="00D211E3" w:rsidRDefault="003D595E" w:rsidP="003D595E">
      <w:r>
        <w:t xml:space="preserve">Todo lo contrario, que nuestras palabras y acciones hagan que las mujeres, dentro de la </w:t>
      </w:r>
      <w:proofErr w:type="gramStart"/>
      <w:r>
        <w:t>familia</w:t>
      </w:r>
      <w:proofErr w:type="gramEnd"/>
      <w:r>
        <w:t xml:space="preserve"> así como en la congregación, tengan claro que las amamos y protegemos tanto como Jehová como ha hecho desde la antigüedad hasta ahora. </w:t>
      </w:r>
    </w:p>
    <w:sectPr w:rsidR="00D21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E3"/>
    <w:rsid w:val="0030086D"/>
    <w:rsid w:val="0030671D"/>
    <w:rsid w:val="003D595E"/>
    <w:rsid w:val="004A5C02"/>
    <w:rsid w:val="006F38B2"/>
    <w:rsid w:val="0070072E"/>
    <w:rsid w:val="00D06204"/>
    <w:rsid w:val="00D2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96C7E"/>
  <w15:chartTrackingRefBased/>
  <w15:docId w15:val="{3E57FDF7-6038-4253-9914-CF3D283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l">
    <w:name w:val="vl"/>
    <w:basedOn w:val="Fuentedeprrafopredeter"/>
    <w:rsid w:val="00D211E3"/>
  </w:style>
  <w:style w:type="character" w:customStyle="1" w:styleId="v">
    <w:name w:val="v"/>
    <w:basedOn w:val="Fuentedeprrafopredeter"/>
    <w:rsid w:val="00D211E3"/>
  </w:style>
  <w:style w:type="character" w:styleId="Hipervnculo">
    <w:name w:val="Hyperlink"/>
    <w:basedOn w:val="Fuentedeprrafopredeter"/>
    <w:uiPriority w:val="99"/>
    <w:semiHidden/>
    <w:unhideWhenUsed/>
    <w:rsid w:val="00D211E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1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JoCar</dc:creator>
  <cp:keywords/>
  <dc:description/>
  <cp:lastModifiedBy>JoCar</cp:lastModifiedBy>
  <cp:revision>3</cp:revision>
  <dcterms:created xsi:type="dcterms:W3CDTF">2021-08-12T19:45:00Z</dcterms:created>
  <dcterms:modified xsi:type="dcterms:W3CDTF">2021-08-13T00:49:00Z</dcterms:modified>
</cp:coreProperties>
</file>