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814"/>
      </w:tblGrid>
      <w:tr>
        <w:trPr>
          <w:trHeight w:hRule="atleast" w:val="848"/>
        </w:trPr>
        <w:tc>
          <w:tcPr>
            <w:tcW w:type="dxa" w:w="6814"/>
            <w:tcMar>
              <w:bottom w:w="57" w:type="dxa"/>
            </w:tcMar>
            <w:vAlign w:val="center"/>
          </w:tcPr>
          <w:p>
            <w:pPr>
              <w:jc w:val="center"/>
              <w:rPr>
                <w:b w:val="1"/>
                <w:sz w:val="44"/>
                <w:szCs w:val="44"/>
              </w:rPr>
            </w:pPr>
            <w:r>
              <w:rPr>
                <w:b w:val="1"/>
                <w:sz w:val="44"/>
                <w:szCs w:val="44"/>
                <w:rFonts w:hint="eastAsia"/>
              </w:rPr>
              <w:t xml:space="preserve">회  의  록</w:t>
            </w:r>
          </w:p>
        </w:tc>
      </w:tr>
    </w:tbl>
    <w:p>
      <w:pPr>
        <w:spacing w:lineRule="auto" w:line="240" w:after="120"/>
        <w:rPr>
          <w:sz w:val="2"/>
          <w:szCs w:val="2"/>
        </w:rPr>
      </w:pPr>
    </w:p>
    <w:p>
      <w:pPr>
        <w:spacing w:lineRule="auto" w:line="240" w:after="120"/>
        <w:rPr>
          <w:sz w:val="2"/>
          <w:szCs w:val="2"/>
        </w:rPr>
      </w:pPr>
    </w:p>
    <w:p>
      <w:pPr>
        <w:spacing w:lineRule="auto" w:line="240" w:after="120"/>
        <w:rPr>
          <w:sz w:val="2"/>
          <w:szCs w:val="2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693"/>
        <w:gridCol w:w="3102"/>
        <w:gridCol w:w="1694"/>
        <w:gridCol w:w="3947"/>
      </w:tblGrid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일    시</w:t>
            </w:r>
          </w:p>
        </w:tc>
        <w:tc>
          <w:tcPr>
            <w:tcW w:type="dxa" w:w="3102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>16:00~</w:t>
            </w:r>
          </w:p>
        </w:tc>
        <w:tc>
          <w:tcPr>
            <w:tcW w:type="dxa" w:w="1694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장    소</w:t>
            </w:r>
          </w:p>
        </w:tc>
        <w:tc>
          <w:tcPr>
            <w:tcW w:type="dxa" w:w="3947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Online meeting</w:t>
            </w:r>
          </w:p>
        </w:tc>
      </w:tr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작 성 자</w:t>
            </w:r>
          </w:p>
        </w:tc>
        <w:tc>
          <w:tcPr>
            <w:tcW w:type="dxa" w:w="3102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>신시온</w:t>
            </w:r>
          </w:p>
        </w:tc>
        <w:tc>
          <w:tcPr>
            <w:tcW w:type="dxa" w:w="1694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작 성 일</w:t>
            </w:r>
          </w:p>
        </w:tc>
        <w:tc>
          <w:tcPr>
            <w:tcW w:type="dxa" w:w="3947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6월 8일(화)</w:t>
            </w:r>
          </w:p>
        </w:tc>
      </w:tr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참 석 자</w:t>
            </w:r>
          </w:p>
        </w:tc>
        <w:tc>
          <w:tcPr>
            <w:tcW w:type="dxa" w:w="8743"/>
            <w:vAlign w:val="center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권오민, 노현호, 조동현, 신시온</w:t>
            </w:r>
          </w:p>
        </w:tc>
      </w:tr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안    건</w:t>
            </w:r>
          </w:p>
        </w:tc>
        <w:tc>
          <w:tcPr>
            <w:tcW w:type="dxa" w:w="8743"/>
            <w:vAlign w:val="center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파일 및 코드 통합, 세부 기능 추가 및 점검</w:t>
            </w:r>
          </w:p>
        </w:tc>
      </w:tr>
      <w:tr>
        <w:trPr>
          <w:trHeight w:hRule="atleast" w:val="8359"/>
        </w:trPr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회의내용</w:t>
            </w:r>
          </w:p>
        </w:tc>
        <w:tc>
          <w:tcPr>
            <w:tcW w:type="dxa" w:w="8743"/>
            <w:vAlign w:val="top"/>
            <w:gridSpan w:val="3"/>
          </w:tcPr>
          <w:p>
            <w:pPr>
              <w:rPr>
                <w:sz w:val="22"/>
                <w:szCs w:val="22"/>
                <w:lang w:eastAsia="ko-KR"/>
              </w:rPr>
            </w:pPr>
          </w:p>
          <w:p>
            <w:pPr>
              <w:rPr>
                <w:sz w:val="22"/>
                <w:szCs w:val="22"/>
                <w:lang w:eastAsia="ko-KR"/>
              </w:rPr>
            </w:pP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1. 각자 맡은 GUI 파트를 점검하고 부족한 부분을 보완함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로그인 파트, 도서 추천 파트 및 도서 소개 파트 완성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음성으로 도서 추천 기능을 넣자고 제안함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디자인적 요소로 넘김 효과 삽입을 제안함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도서 추천과 소개를 위한 데이터 파일 작성 필요</w:t>
            </w:r>
          </w:p>
          <w:p>
            <w:pP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</w:p>
          <w:p>
            <w:pP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</w:p>
          <w:p>
            <w:pP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2. 마지막 역할분담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데이터 파일 작성 : 개인당 작품 4개씩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코드 통합 : 조동현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디자인 수정 : 노현호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넘김 효과 구현 : 권오민, 신시온</w:t>
            </w:r>
          </w:p>
          <w:p>
            <w:pPr>
              <w:ind w:firstLine="220"/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</w:rPr>
              <w:t>▶</w:t>
            </w:r>
            <w: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최종 발표자료 작성 : 권오민</w:t>
            </w:r>
          </w:p>
          <w:p>
            <w:pP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</w:p>
          <w:p>
            <w:pPr>
              <w:rPr>
                <w:sz w:val="22"/>
                <w:szCs w:val="22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hRule="atleast" w:val="1829"/>
        </w:trPr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결정사항</w:t>
            </w:r>
          </w:p>
        </w:tc>
        <w:tc>
          <w:tcPr>
            <w:tcW w:type="dxa" w:w="8743"/>
            <w:vAlign w:val="top"/>
            <w:gridSpan w:val="3"/>
          </w:tcPr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TTS를 활용한 음성 추천 기능을 마지막 추가 기능으로 확정함</w:t>
            </w: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책을 넘기는 전환효과를 디자인적 요소로 추가하기로 확정함</w:t>
            </w: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최종 마무리 단계까지 남은 작업 역할 분담</w:t>
            </w:r>
          </w:p>
          <w:p>
            <w:pPr>
              <w:rPr>
                <w:sz w:val="22"/>
                <w:szCs w:val="22"/>
                <w:lang w:eastAsia="ko-KR"/>
              </w:rPr>
            </w:pPr>
          </w:p>
        </w:tc>
      </w:tr>
      <w:tr>
        <w:trPr>
          <w:trHeight w:hRule="atleast" w:val="1829"/>
        </w:trPr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특이사항</w:t>
            </w:r>
          </w:p>
        </w:tc>
        <w:tc>
          <w:tcPr>
            <w:tcW w:type="dxa" w:w="8743"/>
            <w:vAlign w:val="top"/>
            <w:gridSpan w:val="3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lineRule="auto" w:line="240" w:after="0"/>
        <w:rPr>
          <w:sz w:val="16"/>
          <w:szCs w:val="16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65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90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0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0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0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0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0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0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05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5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82</Characters>
  <CharactersWithSpaces>0</CharactersWithSpaces>
  <DocSecurity>0</DocSecurity>
  <HyperlinksChanged>false</HyperlinksChanged>
  <Lines>1</Lines>
  <LinksUpToDate>false</LinksUpToDate>
  <Pages>1</Pages>
  <Paragraphs>1</Paragraphs>
  <Words>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hoon</dc:creator>
  <cp:lastModifiedBy>Shin Sion</cp:lastModifiedBy>
  <cp:version>9.103.83.44230</cp:version>
  <dcterms:modified xsi:type="dcterms:W3CDTF">2018-11-14T02:16:00Z</dcterms:modified>
</cp:coreProperties>
</file>