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03F4C" w14:textId="77777777" w:rsidR="007F44FA" w:rsidRPr="007F44FA" w:rsidRDefault="007F44FA" w:rsidP="007F44FA">
      <w:r w:rsidRPr="007F44FA">
        <w:rPr>
          <w:rFonts w:ascii="Cambria" w:hAnsi="Cambria"/>
          <w:b/>
          <w:bCs/>
          <w:color w:val="000000"/>
        </w:rPr>
        <w:t>Linguistics PhD</w:t>
      </w:r>
    </w:p>
    <w:p w14:paraId="3CB903AD" w14:textId="77777777" w:rsidR="007F44FA" w:rsidRPr="007F44FA" w:rsidRDefault="007F44FA" w:rsidP="007F44FA">
      <w:r w:rsidRPr="007F44FA">
        <w:rPr>
          <w:rFonts w:ascii="Cambria" w:hAnsi="Cambria"/>
          <w:color w:val="000000"/>
        </w:rPr>
        <w:t> </w:t>
      </w:r>
    </w:p>
    <w:p w14:paraId="20CEDF1D" w14:textId="00813508" w:rsidR="007F44FA" w:rsidRPr="007F44FA" w:rsidRDefault="007F44FA" w:rsidP="007F44FA">
      <w:r w:rsidRPr="007F44FA">
        <w:rPr>
          <w:rFonts w:ascii="Cambria" w:hAnsi="Cambria"/>
          <w:color w:val="000000"/>
        </w:rPr>
        <w:t>Total 1</w:t>
      </w:r>
      <w:r w:rsidR="00487A03">
        <w:rPr>
          <w:rFonts w:ascii="Cambria" w:hAnsi="Cambria"/>
          <w:color w:val="000000"/>
        </w:rPr>
        <w:t>1</w:t>
      </w:r>
      <w:r w:rsidRPr="007F44FA">
        <w:rPr>
          <w:rFonts w:ascii="Cambria" w:hAnsi="Cambria"/>
          <w:color w:val="000000"/>
        </w:rPr>
        <w:t xml:space="preserve"> courses </w:t>
      </w:r>
      <w:r w:rsidR="00487A03">
        <w:rPr>
          <w:rFonts w:ascii="Cambria" w:hAnsi="Cambria"/>
          <w:color w:val="000000"/>
        </w:rPr>
        <w:t xml:space="preserve">+ 2 hours of 748 (dissertation) </w:t>
      </w:r>
      <w:r w:rsidRPr="007F44FA">
        <w:rPr>
          <w:rFonts w:ascii="Cambria" w:hAnsi="Cambria"/>
          <w:color w:val="000000"/>
        </w:rPr>
        <w:t>(3</w:t>
      </w:r>
      <w:r w:rsidR="00487A03">
        <w:rPr>
          <w:rFonts w:ascii="Cambria" w:hAnsi="Cambria"/>
          <w:color w:val="000000"/>
        </w:rPr>
        <w:t>7</w:t>
      </w:r>
      <w:r w:rsidRPr="007F44FA">
        <w:rPr>
          <w:rFonts w:ascii="Cambria" w:hAnsi="Cambria"/>
          <w:color w:val="000000"/>
        </w:rPr>
        <w:t xml:space="preserve"> credit hours)</w:t>
      </w:r>
    </w:p>
    <w:p w14:paraId="3B521827" w14:textId="77777777" w:rsidR="007F44FA" w:rsidRPr="007F44FA" w:rsidRDefault="007F44FA" w:rsidP="007F44FA">
      <w:r w:rsidRPr="007F44FA">
        <w:rPr>
          <w:rFonts w:ascii="Cambria" w:hAnsi="Cambria"/>
          <w:color w:val="000000"/>
        </w:rPr>
        <w:t> </w:t>
      </w:r>
    </w:p>
    <w:p w14:paraId="577567FC" w14:textId="33CDD3DE" w:rsidR="007F44FA" w:rsidRPr="007F44FA" w:rsidRDefault="007F44FA" w:rsidP="007F44FA">
      <w:r w:rsidRPr="007F44FA">
        <w:rPr>
          <w:rFonts w:ascii="Cambria" w:hAnsi="Cambria"/>
          <w:i/>
          <w:iCs/>
          <w:color w:val="000000"/>
        </w:rPr>
        <w:t>Core Courses (</w:t>
      </w:r>
      <w:r>
        <w:rPr>
          <w:rFonts w:ascii="Cambria" w:hAnsi="Cambria"/>
          <w:i/>
          <w:iCs/>
          <w:color w:val="000000"/>
        </w:rPr>
        <w:t>2</w:t>
      </w:r>
      <w:r w:rsidRPr="007F44FA">
        <w:rPr>
          <w:rFonts w:ascii="Cambria" w:hAnsi="Cambria"/>
          <w:i/>
          <w:iCs/>
          <w:color w:val="000000"/>
        </w:rPr>
        <w:t xml:space="preserve"> courses, </w:t>
      </w:r>
      <w:r w:rsidR="0052439D">
        <w:rPr>
          <w:rFonts w:ascii="Cambria" w:hAnsi="Cambria"/>
          <w:i/>
          <w:iCs/>
          <w:color w:val="000000"/>
        </w:rPr>
        <w:t>6</w:t>
      </w:r>
      <w:r w:rsidRPr="007F44FA">
        <w:rPr>
          <w:rFonts w:ascii="Cambria" w:hAnsi="Cambria"/>
          <w:i/>
          <w:iCs/>
          <w:color w:val="000000"/>
        </w:rPr>
        <w:t xml:space="preserve"> hours)</w:t>
      </w:r>
    </w:p>
    <w:p w14:paraId="4E2303E4" w14:textId="77777777" w:rsidR="007F44FA" w:rsidRPr="007F44FA" w:rsidRDefault="007F44FA" w:rsidP="007F44FA">
      <w:r w:rsidRPr="007F44FA">
        <w:rPr>
          <w:rFonts w:ascii="Cambria" w:hAnsi="Cambria"/>
          <w:color w:val="000000"/>
        </w:rPr>
        <w:t>With approval of the DGS, a higher level course may be substituted for the core courses.</w:t>
      </w:r>
    </w:p>
    <w:p w14:paraId="30591766" w14:textId="77777777" w:rsidR="007F44FA" w:rsidRPr="007F44FA" w:rsidRDefault="007F44FA" w:rsidP="007F44FA"/>
    <w:p w14:paraId="64E3682A" w14:textId="77777777" w:rsidR="007F44FA" w:rsidRPr="007F44FA" w:rsidRDefault="007F44FA" w:rsidP="007F44FA">
      <w:pPr>
        <w:numPr>
          <w:ilvl w:val="0"/>
          <w:numId w:val="1"/>
        </w:numPr>
        <w:textAlignment w:val="baseline"/>
        <w:rPr>
          <w:rFonts w:ascii="Cambria" w:hAnsi="Cambria"/>
          <w:color w:val="000000"/>
        </w:rPr>
      </w:pPr>
      <w:r>
        <w:rPr>
          <w:rFonts w:ascii="Cambria" w:hAnsi="Cambria"/>
          <w:color w:val="000000"/>
        </w:rPr>
        <w:t xml:space="preserve">1 of Phonetics or </w:t>
      </w:r>
      <w:r w:rsidRPr="007F44FA">
        <w:rPr>
          <w:rFonts w:ascii="Cambria" w:hAnsi="Cambria"/>
          <w:color w:val="000000"/>
        </w:rPr>
        <w:t>Phonology</w:t>
      </w:r>
      <w:r>
        <w:rPr>
          <w:rFonts w:ascii="Cambria" w:hAnsi="Cambria"/>
          <w:color w:val="000000"/>
        </w:rPr>
        <w:t xml:space="preserve"> (500, 515, 600, 615)</w:t>
      </w:r>
    </w:p>
    <w:p w14:paraId="031FF15F" w14:textId="5C6BE283" w:rsidR="007F44FA" w:rsidRPr="007F44FA" w:rsidRDefault="007F44FA" w:rsidP="007F44FA">
      <w:pPr>
        <w:numPr>
          <w:ilvl w:val="0"/>
          <w:numId w:val="1"/>
        </w:numPr>
        <w:textAlignment w:val="baseline"/>
        <w:rPr>
          <w:rFonts w:ascii="Cambria" w:hAnsi="Cambria"/>
          <w:color w:val="000000"/>
        </w:rPr>
      </w:pPr>
      <w:r>
        <w:rPr>
          <w:rFonts w:ascii="Cambria" w:hAnsi="Cambria"/>
          <w:color w:val="000000"/>
        </w:rPr>
        <w:t>1 of Structure or Meaning (512, 612, 505, 605)</w:t>
      </w:r>
    </w:p>
    <w:p w14:paraId="7B7B8261" w14:textId="77777777" w:rsidR="007F44FA" w:rsidRDefault="007F44FA" w:rsidP="007F44FA">
      <w:pPr>
        <w:rPr>
          <w:rFonts w:ascii="Cambria" w:hAnsi="Cambria"/>
          <w:color w:val="000000"/>
        </w:rPr>
      </w:pPr>
      <w:r w:rsidRPr="007F44FA">
        <w:rPr>
          <w:rFonts w:ascii="Cambria" w:hAnsi="Cambria"/>
          <w:color w:val="000000"/>
        </w:rPr>
        <w:t> </w:t>
      </w:r>
    </w:p>
    <w:p w14:paraId="4C45BE46" w14:textId="77777777" w:rsidR="007F44FA" w:rsidRPr="007F44FA" w:rsidRDefault="007F44FA" w:rsidP="007F44FA"/>
    <w:p w14:paraId="2AA157BA" w14:textId="62069A76" w:rsidR="007F44FA" w:rsidRPr="007F44FA" w:rsidRDefault="007F44FA" w:rsidP="007F44FA">
      <w:r w:rsidRPr="007F44FA">
        <w:rPr>
          <w:rFonts w:ascii="Cambria" w:hAnsi="Cambria"/>
          <w:i/>
          <w:iCs/>
          <w:color w:val="000000"/>
        </w:rPr>
        <w:t xml:space="preserve">Methods courses (3 courses, </w:t>
      </w:r>
      <w:r w:rsidR="0052439D">
        <w:rPr>
          <w:rFonts w:ascii="Cambria" w:hAnsi="Cambria"/>
          <w:i/>
          <w:iCs/>
          <w:color w:val="000000"/>
        </w:rPr>
        <w:t>7</w:t>
      </w:r>
      <w:r w:rsidRPr="007F44FA">
        <w:rPr>
          <w:rFonts w:ascii="Cambria" w:hAnsi="Cambria"/>
          <w:i/>
          <w:iCs/>
          <w:color w:val="000000"/>
        </w:rPr>
        <w:t xml:space="preserve"> hours)</w:t>
      </w:r>
    </w:p>
    <w:p w14:paraId="0AAF3B50" w14:textId="4C8E5595" w:rsidR="007F44FA" w:rsidRPr="007F44FA" w:rsidRDefault="007F44FA" w:rsidP="007F44FA">
      <w:pPr>
        <w:numPr>
          <w:ilvl w:val="0"/>
          <w:numId w:val="2"/>
        </w:numPr>
        <w:textAlignment w:val="baseline"/>
        <w:rPr>
          <w:rFonts w:ascii="Cambria" w:hAnsi="Cambria"/>
          <w:color w:val="000000"/>
        </w:rPr>
      </w:pPr>
      <w:commentRangeStart w:id="0"/>
      <w:r>
        <w:rPr>
          <w:rFonts w:ascii="Cambria" w:hAnsi="Cambria"/>
          <w:color w:val="000000"/>
        </w:rPr>
        <w:t>Qualitative</w:t>
      </w:r>
      <w:r w:rsidRPr="007F44FA">
        <w:rPr>
          <w:rFonts w:ascii="Cambria" w:hAnsi="Cambria"/>
          <w:color w:val="000000"/>
        </w:rPr>
        <w:t xml:space="preserve"> methods in Linguistics (LIN 601)</w:t>
      </w:r>
      <w:commentRangeEnd w:id="0"/>
      <w:r w:rsidR="00487A03">
        <w:rPr>
          <w:rStyle w:val="CommentReference"/>
        </w:rPr>
        <w:commentReference w:id="0"/>
      </w:r>
    </w:p>
    <w:p w14:paraId="7F831D23" w14:textId="77777777" w:rsidR="007F44FA" w:rsidRPr="007F44FA" w:rsidRDefault="007F44FA" w:rsidP="007F44FA">
      <w:pPr>
        <w:numPr>
          <w:ilvl w:val="0"/>
          <w:numId w:val="2"/>
        </w:numPr>
        <w:textAlignment w:val="baseline"/>
        <w:rPr>
          <w:rFonts w:ascii="Cambria" w:hAnsi="Cambria"/>
          <w:color w:val="000000"/>
        </w:rPr>
      </w:pPr>
      <w:commentRangeStart w:id="1"/>
      <w:r>
        <w:rPr>
          <w:rFonts w:ascii="Cambria" w:hAnsi="Cambria"/>
          <w:color w:val="000000"/>
        </w:rPr>
        <w:t>Engagement Seminar</w:t>
      </w:r>
      <w:r w:rsidRPr="007F44FA">
        <w:rPr>
          <w:rFonts w:ascii="Cambria" w:hAnsi="Cambria"/>
          <w:color w:val="000000"/>
        </w:rPr>
        <w:t xml:space="preserve"> (LIN 701)</w:t>
      </w:r>
      <w:r>
        <w:rPr>
          <w:rFonts w:ascii="Cambria" w:hAnsi="Cambria"/>
          <w:color w:val="000000"/>
        </w:rPr>
        <w:t xml:space="preserve"> (1 hour – meets for 2 hours a week)</w:t>
      </w:r>
      <w:commentRangeEnd w:id="1"/>
      <w:r w:rsidR="00487A03">
        <w:rPr>
          <w:rStyle w:val="CommentReference"/>
        </w:rPr>
        <w:commentReference w:id="1"/>
      </w:r>
    </w:p>
    <w:p w14:paraId="519A628C" w14:textId="3DD9ED3A" w:rsidR="007F44FA" w:rsidRPr="00FA42CD" w:rsidRDefault="007F44FA" w:rsidP="007F44FA">
      <w:pPr>
        <w:numPr>
          <w:ilvl w:val="0"/>
          <w:numId w:val="2"/>
        </w:numPr>
        <w:textAlignment w:val="baseline"/>
        <w:rPr>
          <w:rFonts w:ascii="Cambria" w:hAnsi="Cambria"/>
          <w:color w:val="000000"/>
        </w:rPr>
      </w:pPr>
      <w:commentRangeStart w:id="2"/>
      <w:r w:rsidRPr="007F44FA">
        <w:rPr>
          <w:rFonts w:ascii="Cambria" w:hAnsi="Cambria"/>
          <w:color w:val="000000"/>
        </w:rPr>
        <w:t>Quantitative methods in Linguistics (LIN 611)</w:t>
      </w:r>
      <w:commentRangeEnd w:id="2"/>
      <w:r w:rsidR="00487A03">
        <w:rPr>
          <w:rStyle w:val="CommentReference"/>
        </w:rPr>
        <w:commentReference w:id="2"/>
      </w:r>
    </w:p>
    <w:p w14:paraId="2AC37C56" w14:textId="77777777" w:rsidR="007F44FA" w:rsidRPr="007F44FA" w:rsidRDefault="007F44FA" w:rsidP="007F44FA">
      <w:r w:rsidRPr="007F44FA">
        <w:rPr>
          <w:rFonts w:ascii="Cambria" w:hAnsi="Cambria"/>
          <w:color w:val="000000"/>
        </w:rPr>
        <w:t> </w:t>
      </w:r>
    </w:p>
    <w:p w14:paraId="2885C32A" w14:textId="77777777" w:rsidR="007F44FA" w:rsidRPr="007F44FA" w:rsidRDefault="007F44FA" w:rsidP="007F44FA">
      <w:r w:rsidRPr="007F44FA">
        <w:rPr>
          <w:rFonts w:ascii="Cambria" w:hAnsi="Cambria"/>
          <w:i/>
          <w:iCs/>
          <w:color w:val="000000"/>
        </w:rPr>
        <w:t>Advanced courses (2 courses, 6 hours)</w:t>
      </w:r>
    </w:p>
    <w:p w14:paraId="2E9CE685" w14:textId="77777777" w:rsidR="007F44FA" w:rsidRPr="007F44FA" w:rsidRDefault="007F44FA" w:rsidP="007F44FA">
      <w:r w:rsidRPr="007F44FA">
        <w:rPr>
          <w:rFonts w:ascii="Cambria" w:hAnsi="Cambria"/>
          <w:color w:val="000000"/>
        </w:rPr>
        <w:t>The student must take two of the following seminars.</w:t>
      </w:r>
    </w:p>
    <w:p w14:paraId="54444200" w14:textId="77777777" w:rsidR="007F44FA" w:rsidRPr="007F44FA" w:rsidRDefault="007F44FA" w:rsidP="007F44FA">
      <w:r w:rsidRPr="007F44FA">
        <w:rPr>
          <w:rFonts w:ascii="Cambria" w:hAnsi="Cambria"/>
          <w:color w:val="000000"/>
        </w:rPr>
        <w:t> </w:t>
      </w:r>
    </w:p>
    <w:p w14:paraId="59A4D0FE" w14:textId="77777777" w:rsidR="007F44FA" w:rsidRPr="007F44FA" w:rsidRDefault="007F44FA" w:rsidP="007F44FA">
      <w:pPr>
        <w:numPr>
          <w:ilvl w:val="0"/>
          <w:numId w:val="3"/>
        </w:numPr>
        <w:textAlignment w:val="baseline"/>
        <w:rPr>
          <w:rFonts w:ascii="Cambria" w:hAnsi="Cambria"/>
          <w:color w:val="000000"/>
        </w:rPr>
      </w:pPr>
      <w:r w:rsidRPr="007F44FA">
        <w:rPr>
          <w:rFonts w:ascii="Cambria" w:hAnsi="Cambria"/>
          <w:color w:val="000000"/>
        </w:rPr>
        <w:t>LIN 700 Advanced Seminar in Phonetics</w:t>
      </w:r>
    </w:p>
    <w:p w14:paraId="22F275B2" w14:textId="77777777" w:rsidR="007F44FA" w:rsidRPr="007F44FA" w:rsidRDefault="007F44FA" w:rsidP="007F44FA">
      <w:pPr>
        <w:numPr>
          <w:ilvl w:val="0"/>
          <w:numId w:val="3"/>
        </w:numPr>
        <w:textAlignment w:val="baseline"/>
        <w:rPr>
          <w:rFonts w:ascii="Cambria" w:hAnsi="Cambria"/>
          <w:color w:val="000000"/>
        </w:rPr>
      </w:pPr>
      <w:r w:rsidRPr="007F44FA">
        <w:rPr>
          <w:rFonts w:ascii="Cambria" w:hAnsi="Cambria"/>
          <w:color w:val="000000"/>
        </w:rPr>
        <w:t>LIN 705 Advanced Seminar in Morphology</w:t>
      </w:r>
    </w:p>
    <w:p w14:paraId="4A99E3D6" w14:textId="77777777" w:rsidR="007F44FA" w:rsidRPr="007F44FA" w:rsidRDefault="007F44FA" w:rsidP="007F44FA">
      <w:pPr>
        <w:numPr>
          <w:ilvl w:val="0"/>
          <w:numId w:val="3"/>
        </w:numPr>
        <w:textAlignment w:val="baseline"/>
        <w:rPr>
          <w:rFonts w:ascii="Cambria" w:hAnsi="Cambria"/>
          <w:color w:val="000000"/>
        </w:rPr>
      </w:pPr>
      <w:r w:rsidRPr="007F44FA">
        <w:rPr>
          <w:rFonts w:ascii="Cambria" w:hAnsi="Cambria"/>
          <w:color w:val="000000"/>
        </w:rPr>
        <w:t>LIN 706 Advanced Seminar in Sociolinguistics</w:t>
      </w:r>
    </w:p>
    <w:p w14:paraId="0CC66F19" w14:textId="7443B3CD" w:rsidR="007F44FA" w:rsidRPr="007F44FA" w:rsidRDefault="007F44FA" w:rsidP="007F44FA">
      <w:pPr>
        <w:numPr>
          <w:ilvl w:val="0"/>
          <w:numId w:val="3"/>
        </w:numPr>
        <w:textAlignment w:val="baseline"/>
        <w:rPr>
          <w:rFonts w:ascii="Cambria" w:hAnsi="Cambria"/>
          <w:color w:val="000000"/>
        </w:rPr>
      </w:pPr>
      <w:r w:rsidRPr="007F44FA">
        <w:rPr>
          <w:rFonts w:ascii="Cambria" w:hAnsi="Cambria"/>
          <w:color w:val="000000"/>
        </w:rPr>
        <w:t>LIN 709 Advanced Semantics and Pragmatics</w:t>
      </w:r>
    </w:p>
    <w:p w14:paraId="33A0CA34" w14:textId="77777777" w:rsidR="007F44FA" w:rsidRPr="007F44FA" w:rsidRDefault="007F44FA" w:rsidP="007F44FA">
      <w:pPr>
        <w:numPr>
          <w:ilvl w:val="0"/>
          <w:numId w:val="3"/>
        </w:numPr>
        <w:textAlignment w:val="baseline"/>
        <w:rPr>
          <w:rFonts w:ascii="Cambria" w:hAnsi="Cambria"/>
          <w:color w:val="000000"/>
        </w:rPr>
      </w:pPr>
      <w:r w:rsidRPr="007F44FA">
        <w:rPr>
          <w:rFonts w:ascii="Cambria" w:hAnsi="Cambria"/>
          <w:color w:val="000000"/>
        </w:rPr>
        <w:t>LIN 710 Advanced Seminar in Computational/Corpus Linguistics</w:t>
      </w:r>
    </w:p>
    <w:p w14:paraId="3A7A089B" w14:textId="77777777" w:rsidR="007F44FA" w:rsidRPr="007F44FA" w:rsidRDefault="007F44FA" w:rsidP="007F44FA">
      <w:pPr>
        <w:numPr>
          <w:ilvl w:val="0"/>
          <w:numId w:val="3"/>
        </w:numPr>
        <w:textAlignment w:val="baseline"/>
        <w:rPr>
          <w:rFonts w:ascii="Cambria" w:hAnsi="Cambria"/>
          <w:color w:val="000000"/>
        </w:rPr>
      </w:pPr>
      <w:r w:rsidRPr="007F44FA">
        <w:rPr>
          <w:rFonts w:ascii="Cambria" w:hAnsi="Cambria"/>
          <w:color w:val="000000"/>
        </w:rPr>
        <w:t>LIN 712 Advanced Seminar in Syntax</w:t>
      </w:r>
    </w:p>
    <w:p w14:paraId="76A8E25F" w14:textId="77777777" w:rsidR="007F44FA" w:rsidRPr="007F44FA" w:rsidRDefault="007F44FA" w:rsidP="007F44FA">
      <w:pPr>
        <w:numPr>
          <w:ilvl w:val="0"/>
          <w:numId w:val="3"/>
        </w:numPr>
        <w:textAlignment w:val="baseline"/>
        <w:rPr>
          <w:rFonts w:ascii="Cambria" w:hAnsi="Cambria"/>
          <w:color w:val="000000"/>
        </w:rPr>
      </w:pPr>
      <w:r w:rsidRPr="007F44FA">
        <w:rPr>
          <w:rFonts w:ascii="Cambria" w:hAnsi="Cambria"/>
          <w:color w:val="000000"/>
        </w:rPr>
        <w:t>LIN 715 Advanced Seminar in Phonology</w:t>
      </w:r>
    </w:p>
    <w:p w14:paraId="23717A27" w14:textId="0E67114A" w:rsidR="00FA42CD" w:rsidRDefault="007F44FA" w:rsidP="00FA42CD">
      <w:pPr>
        <w:numPr>
          <w:ilvl w:val="0"/>
          <w:numId w:val="3"/>
        </w:numPr>
        <w:spacing w:after="300"/>
        <w:textAlignment w:val="baseline"/>
        <w:rPr>
          <w:rFonts w:ascii="Cambria" w:hAnsi="Cambria"/>
          <w:color w:val="000000"/>
        </w:rPr>
      </w:pPr>
      <w:r w:rsidRPr="007F44FA">
        <w:rPr>
          <w:rFonts w:ascii="Cambria" w:hAnsi="Cambria"/>
          <w:color w:val="000000"/>
        </w:rPr>
        <w:t>LIN 719 Advanced Historical Linguistics</w:t>
      </w:r>
    </w:p>
    <w:p w14:paraId="3E08C8C4" w14:textId="67891ED0" w:rsidR="00FA42CD" w:rsidRPr="007F44FA" w:rsidRDefault="00FA42CD" w:rsidP="00FA42CD">
      <w:pPr>
        <w:spacing w:after="300"/>
        <w:textAlignment w:val="baseline"/>
        <w:rPr>
          <w:rFonts w:ascii="Cambria" w:hAnsi="Cambria"/>
          <w:color w:val="000000"/>
        </w:rPr>
      </w:pPr>
      <w:r>
        <w:rPr>
          <w:rFonts w:ascii="Cambria" w:hAnsi="Cambria"/>
          <w:color w:val="000000"/>
        </w:rPr>
        <w:t xml:space="preserve">Two classes in same area for ‘specialization’ (courses </w:t>
      </w:r>
      <w:r w:rsidRPr="007F44FA">
        <w:rPr>
          <w:rFonts w:ascii="Cambria" w:hAnsi="Cambria"/>
          <w:color w:val="000000"/>
        </w:rPr>
        <w:t xml:space="preserve">taken </w:t>
      </w:r>
      <w:r w:rsidRPr="007F44FA">
        <w:rPr>
          <w:rFonts w:ascii="Cambria" w:hAnsi="Cambria"/>
          <w:color w:val="000000"/>
          <w:u w:val="single"/>
        </w:rPr>
        <w:t>as core</w:t>
      </w:r>
      <w:r>
        <w:rPr>
          <w:rFonts w:ascii="Cambria" w:hAnsi="Cambria"/>
          <w:color w:val="000000"/>
        </w:rPr>
        <w:t xml:space="preserve"> won’t count; advanced seminars would)</w:t>
      </w:r>
    </w:p>
    <w:p w14:paraId="72664A78" w14:textId="77777777" w:rsidR="007F44FA" w:rsidRPr="007F44FA" w:rsidRDefault="007F44FA" w:rsidP="007F44FA">
      <w:r w:rsidRPr="007F44FA">
        <w:rPr>
          <w:rFonts w:ascii="Cambria" w:hAnsi="Cambria"/>
          <w:i/>
          <w:iCs/>
          <w:color w:val="000000"/>
        </w:rPr>
        <w:t>Four additional courses</w:t>
      </w:r>
    </w:p>
    <w:p w14:paraId="5943D255" w14:textId="77777777" w:rsidR="007F44FA" w:rsidRPr="007F44FA" w:rsidRDefault="007F44FA" w:rsidP="007F44FA">
      <w:pPr>
        <w:spacing w:after="300"/>
      </w:pPr>
      <w:r w:rsidRPr="007F44FA">
        <w:rPr>
          <w:rFonts w:ascii="Cambria" w:hAnsi="Cambria"/>
          <w:color w:val="000000"/>
        </w:rPr>
        <w:t>According to graduate school regulations, half of all courses toward the degree must be at the 600 level or above.  Ordinarily these will be LIN courses but students may substitute courses in other programs (e.g. MCL, CS, ANT, etc.) with approval of the students' adviser and/or the DGS.</w:t>
      </w:r>
    </w:p>
    <w:p w14:paraId="19E8E0B8" w14:textId="77777777" w:rsidR="007F44FA" w:rsidRPr="007F44FA" w:rsidRDefault="007F44FA" w:rsidP="007F44FA">
      <w:r w:rsidRPr="007F44FA">
        <w:rPr>
          <w:rFonts w:ascii="Cambria" w:hAnsi="Cambria"/>
          <w:i/>
          <w:iCs/>
          <w:color w:val="000000"/>
        </w:rPr>
        <w:t>Language requirement</w:t>
      </w:r>
    </w:p>
    <w:p w14:paraId="3693CD7D" w14:textId="338B1B87" w:rsidR="003355B2" w:rsidRDefault="007F44FA" w:rsidP="003355B2">
      <w:pPr>
        <w:spacing w:after="300"/>
        <w:rPr>
          <w:rFonts w:ascii="Cambria" w:hAnsi="Cambria"/>
          <w:color w:val="000000"/>
        </w:rPr>
      </w:pPr>
      <w:r w:rsidRPr="007F44FA">
        <w:rPr>
          <w:rFonts w:ascii="Cambria" w:hAnsi="Cambria"/>
          <w:color w:val="000000"/>
        </w:rPr>
        <w:t xml:space="preserve">Students will demonstrate knowledge of two languages beyond their native language.  </w:t>
      </w:r>
    </w:p>
    <w:p w14:paraId="50DE22F5" w14:textId="5746725B" w:rsidR="003355B2" w:rsidRPr="003355B2" w:rsidRDefault="003355B2" w:rsidP="003355B2">
      <w:pPr>
        <w:spacing w:after="300"/>
        <w:rPr>
          <w:rFonts w:ascii="Cambria" w:hAnsi="Cambria"/>
          <w:color w:val="000000"/>
        </w:rPr>
      </w:pPr>
      <w:r w:rsidRPr="003355B2">
        <w:rPr>
          <w:rFonts w:ascii="Cambria" w:hAnsi="Cambria"/>
          <w:b/>
          <w:color w:val="000000"/>
        </w:rPr>
        <w:t>Option A</w:t>
      </w:r>
      <w:r>
        <w:rPr>
          <w:rFonts w:ascii="Cambria" w:hAnsi="Cambria"/>
          <w:b/>
          <w:color w:val="000000"/>
        </w:rPr>
        <w:t xml:space="preserve"> (‘equal’ knowledge of 2 </w:t>
      </w:r>
      <w:proofErr w:type="spellStart"/>
      <w:r>
        <w:rPr>
          <w:rFonts w:ascii="Cambria" w:hAnsi="Cambria"/>
          <w:b/>
          <w:color w:val="000000"/>
        </w:rPr>
        <w:t>langs</w:t>
      </w:r>
      <w:proofErr w:type="spellEnd"/>
      <w:r>
        <w:rPr>
          <w:rFonts w:ascii="Cambria" w:hAnsi="Cambria"/>
          <w:b/>
          <w:color w:val="000000"/>
        </w:rPr>
        <w:t>)</w:t>
      </w:r>
      <w:r>
        <w:rPr>
          <w:rFonts w:ascii="Cambria" w:hAnsi="Cambria"/>
          <w:color w:val="000000"/>
        </w:rPr>
        <w:t xml:space="preserve">: </w:t>
      </w:r>
      <w:r w:rsidRPr="003355B2">
        <w:rPr>
          <w:rFonts w:ascii="Cambria" w:hAnsi="Cambria"/>
          <w:color w:val="000000"/>
        </w:rPr>
        <w:t>All students pursuing a PhD in Linguistics are required to demonstrate graduate-level reading proficiency in two foreign languages (one of which may be English, for non-native speakers)</w:t>
      </w:r>
      <w:r>
        <w:rPr>
          <w:rFonts w:ascii="Cambria" w:hAnsi="Cambria"/>
          <w:color w:val="000000"/>
        </w:rPr>
        <w:t xml:space="preserve">. </w:t>
      </w:r>
      <w:r w:rsidRPr="003355B2">
        <w:rPr>
          <w:rFonts w:ascii="Cambria" w:hAnsi="Cambria"/>
          <w:color w:val="000000"/>
        </w:rPr>
        <w:t xml:space="preserve">Language proficiency can be demonstrated either through a language examination or the equivalent of </w:t>
      </w:r>
      <w:r>
        <w:rPr>
          <w:rFonts w:ascii="Cambria" w:hAnsi="Cambria"/>
          <w:color w:val="000000"/>
        </w:rPr>
        <w:t>three semesters</w:t>
      </w:r>
      <w:r w:rsidRPr="003355B2">
        <w:rPr>
          <w:rFonts w:ascii="Cambria" w:hAnsi="Cambria"/>
          <w:color w:val="000000"/>
        </w:rPr>
        <w:t xml:space="preserve"> of undergraduate study</w:t>
      </w:r>
      <w:r>
        <w:rPr>
          <w:rFonts w:ascii="Cambria" w:hAnsi="Cambria"/>
          <w:color w:val="000000"/>
        </w:rPr>
        <w:t xml:space="preserve">. </w:t>
      </w:r>
      <w:r w:rsidRPr="003355B2">
        <w:rPr>
          <w:rFonts w:ascii="Cambria" w:hAnsi="Cambria"/>
          <w:color w:val="000000"/>
        </w:rPr>
        <w:t xml:space="preserve"> </w:t>
      </w:r>
    </w:p>
    <w:p w14:paraId="02366302" w14:textId="7DCC4D8F" w:rsidR="003355B2" w:rsidRDefault="003355B2" w:rsidP="003355B2">
      <w:pPr>
        <w:spacing w:after="300"/>
        <w:rPr>
          <w:rFonts w:ascii="Cambria" w:hAnsi="Cambria"/>
          <w:color w:val="000000"/>
        </w:rPr>
      </w:pPr>
      <w:r w:rsidRPr="003355B2">
        <w:rPr>
          <w:rFonts w:ascii="Cambria" w:hAnsi="Cambria"/>
          <w:b/>
          <w:color w:val="000000"/>
        </w:rPr>
        <w:lastRenderedPageBreak/>
        <w:t>Option B (one more heavily weighted than the other)</w:t>
      </w:r>
      <w:r>
        <w:rPr>
          <w:rFonts w:ascii="Cambria" w:hAnsi="Cambria"/>
          <w:color w:val="000000"/>
        </w:rPr>
        <w:t xml:space="preserve">: </w:t>
      </w:r>
      <w:r w:rsidRPr="003355B2">
        <w:rPr>
          <w:rFonts w:ascii="Cambria" w:hAnsi="Cambria"/>
          <w:color w:val="000000"/>
        </w:rPr>
        <w:t>All students pursuing a PhD in Linguistics are required to demonstrate graduate-level reading proficiency in two foreign languages</w:t>
      </w:r>
      <w:r>
        <w:rPr>
          <w:rFonts w:ascii="Cambria" w:hAnsi="Cambria"/>
          <w:color w:val="000000"/>
        </w:rPr>
        <w:t xml:space="preserve">. </w:t>
      </w:r>
      <w:r w:rsidRPr="003355B2">
        <w:rPr>
          <w:rFonts w:ascii="Cambria" w:hAnsi="Cambria"/>
          <w:color w:val="000000"/>
        </w:rPr>
        <w:t>Native speakers of English: 1) t</w:t>
      </w:r>
      <w:r>
        <w:rPr>
          <w:rFonts w:ascii="Cambria" w:hAnsi="Cambria"/>
          <w:color w:val="000000"/>
        </w:rPr>
        <w:t>hree (four?)</w:t>
      </w:r>
      <w:r w:rsidRPr="003355B2">
        <w:rPr>
          <w:rFonts w:ascii="Cambria" w:hAnsi="Cambria"/>
          <w:color w:val="000000"/>
        </w:rPr>
        <w:t xml:space="preserve"> semesters of a language taught at the </w:t>
      </w:r>
      <w:r>
        <w:rPr>
          <w:rFonts w:ascii="Cambria" w:hAnsi="Cambria"/>
          <w:color w:val="000000"/>
        </w:rPr>
        <w:t>undergraduate</w:t>
      </w:r>
      <w:r w:rsidRPr="003355B2">
        <w:rPr>
          <w:rFonts w:ascii="Cambria" w:hAnsi="Cambria"/>
          <w:color w:val="000000"/>
        </w:rPr>
        <w:t xml:space="preserve"> level</w:t>
      </w:r>
      <w:r>
        <w:rPr>
          <w:rFonts w:ascii="Cambria" w:hAnsi="Cambria"/>
          <w:color w:val="000000"/>
        </w:rPr>
        <w:t>, and</w:t>
      </w:r>
      <w:r w:rsidRPr="003355B2">
        <w:rPr>
          <w:rFonts w:ascii="Cambria" w:hAnsi="Cambria"/>
          <w:color w:val="000000"/>
        </w:rPr>
        <w:t xml:space="preserve"> 2) at least one semester with a grade of B or better in a</w:t>
      </w:r>
      <w:r>
        <w:rPr>
          <w:rFonts w:ascii="Cambria" w:hAnsi="Cambria"/>
          <w:color w:val="000000"/>
        </w:rPr>
        <w:t>n additional</w:t>
      </w:r>
      <w:r w:rsidRPr="003355B2">
        <w:rPr>
          <w:rFonts w:ascii="Cambria" w:hAnsi="Cambria"/>
          <w:color w:val="000000"/>
        </w:rPr>
        <w:t xml:space="preserve"> language</w:t>
      </w:r>
      <w:r>
        <w:rPr>
          <w:rFonts w:ascii="Cambria" w:hAnsi="Cambria"/>
          <w:color w:val="000000"/>
        </w:rPr>
        <w:t xml:space="preserve">. </w:t>
      </w:r>
      <w:r w:rsidRPr="003355B2">
        <w:rPr>
          <w:rFonts w:ascii="Cambria" w:hAnsi="Cambria"/>
          <w:color w:val="000000"/>
        </w:rPr>
        <w:t>Non-native speakers of English: 1) English-language proficiency and</w:t>
      </w:r>
      <w:r>
        <w:rPr>
          <w:rFonts w:ascii="Cambria" w:hAnsi="Cambria"/>
          <w:color w:val="000000"/>
        </w:rPr>
        <w:t>,</w:t>
      </w:r>
      <w:r w:rsidRPr="003355B2">
        <w:rPr>
          <w:rFonts w:ascii="Cambria" w:hAnsi="Cambria"/>
          <w:color w:val="000000"/>
        </w:rPr>
        <w:t xml:space="preserve"> 2) at least one semester with a grade of B or better in a</w:t>
      </w:r>
      <w:r>
        <w:rPr>
          <w:rFonts w:ascii="Cambria" w:hAnsi="Cambria"/>
          <w:color w:val="000000"/>
        </w:rPr>
        <w:t>n additional</w:t>
      </w:r>
      <w:r w:rsidRPr="003355B2">
        <w:rPr>
          <w:rFonts w:ascii="Cambria" w:hAnsi="Cambria"/>
          <w:color w:val="000000"/>
        </w:rPr>
        <w:t xml:space="preserve"> language</w:t>
      </w:r>
      <w:r>
        <w:rPr>
          <w:rFonts w:ascii="Cambria" w:hAnsi="Cambria"/>
          <w:color w:val="000000"/>
        </w:rPr>
        <w:t>.</w:t>
      </w:r>
    </w:p>
    <w:p w14:paraId="5E8CD163" w14:textId="2598CE98" w:rsidR="003355B2" w:rsidRPr="003355B2" w:rsidRDefault="003355B2" w:rsidP="003355B2">
      <w:pPr>
        <w:spacing w:after="300"/>
        <w:rPr>
          <w:rFonts w:ascii="Cambria" w:hAnsi="Cambria"/>
          <w:i/>
          <w:color w:val="000000"/>
        </w:rPr>
      </w:pPr>
      <w:r w:rsidRPr="003355B2">
        <w:rPr>
          <w:rFonts w:ascii="Cambria" w:hAnsi="Cambria"/>
          <w:i/>
          <w:color w:val="000000"/>
        </w:rPr>
        <w:t>This is what the Grad School bulletin says:</w:t>
      </w:r>
    </w:p>
    <w:p w14:paraId="046648DF" w14:textId="77777777" w:rsidR="003355B2" w:rsidRPr="003355B2" w:rsidRDefault="003355B2" w:rsidP="003355B2">
      <w:pPr>
        <w:spacing w:after="300"/>
        <w:rPr>
          <w:rFonts w:ascii="Cambria" w:hAnsi="Cambria"/>
          <w:i/>
          <w:color w:val="000000"/>
        </w:rPr>
      </w:pPr>
      <w:r w:rsidRPr="003355B2">
        <w:rPr>
          <w:rFonts w:ascii="Cambria" w:hAnsi="Cambria"/>
          <w:i/>
          <w:color w:val="000000"/>
        </w:rPr>
        <w:t>Many programs require a reading knowledge of a modern foreign language for the master's degree. French, German, or Russian are the normally accepted languages. However, another modern language pertinent to the student's program may be substituted on the recommendation of the adviser and with the approval of the Director of Graduate Studies and the Graduate Dean. The language requirement may be satisfied by:</w:t>
      </w:r>
    </w:p>
    <w:p w14:paraId="630642F7" w14:textId="77777777" w:rsidR="003355B2" w:rsidRPr="003355B2" w:rsidRDefault="003355B2" w:rsidP="003355B2">
      <w:pPr>
        <w:numPr>
          <w:ilvl w:val="0"/>
          <w:numId w:val="5"/>
        </w:numPr>
        <w:spacing w:after="300"/>
        <w:rPr>
          <w:rFonts w:ascii="Cambria" w:hAnsi="Cambria"/>
          <w:i/>
          <w:color w:val="000000"/>
        </w:rPr>
      </w:pPr>
      <w:r w:rsidRPr="003355B2">
        <w:rPr>
          <w:rFonts w:ascii="Cambria" w:hAnsi="Cambria"/>
          <w:i/>
          <w:color w:val="000000"/>
        </w:rPr>
        <w:t>Completing one of the accelerated graduate level language courses with a B or better grade.</w:t>
      </w:r>
    </w:p>
    <w:p w14:paraId="0243E12A" w14:textId="77777777" w:rsidR="003355B2" w:rsidRPr="003355B2" w:rsidRDefault="003355B2" w:rsidP="003355B2">
      <w:pPr>
        <w:numPr>
          <w:ilvl w:val="0"/>
          <w:numId w:val="5"/>
        </w:numPr>
        <w:spacing w:after="300"/>
        <w:rPr>
          <w:rFonts w:ascii="Cambria" w:hAnsi="Cambria"/>
          <w:i/>
          <w:color w:val="000000"/>
        </w:rPr>
      </w:pPr>
      <w:r w:rsidRPr="003355B2">
        <w:rPr>
          <w:rFonts w:ascii="Cambria" w:hAnsi="Cambria"/>
          <w:i/>
          <w:color w:val="000000"/>
        </w:rPr>
        <w:t>Completing the Educational Testing Service examination with a minimum score of 450.</w:t>
      </w:r>
    </w:p>
    <w:p w14:paraId="0121BD29" w14:textId="77777777" w:rsidR="003355B2" w:rsidRPr="003355B2" w:rsidRDefault="003355B2" w:rsidP="003355B2">
      <w:pPr>
        <w:numPr>
          <w:ilvl w:val="0"/>
          <w:numId w:val="5"/>
        </w:numPr>
        <w:spacing w:after="300"/>
        <w:rPr>
          <w:rFonts w:ascii="Cambria" w:hAnsi="Cambria"/>
          <w:i/>
          <w:color w:val="000000"/>
        </w:rPr>
      </w:pPr>
      <w:r w:rsidRPr="003355B2">
        <w:rPr>
          <w:rFonts w:ascii="Cambria" w:hAnsi="Cambria"/>
          <w:i/>
          <w:color w:val="000000"/>
        </w:rPr>
        <w:t>Completing the fourth semester of a foreign language with a grade of B or better as an undergraduate at an accredited college or university.</w:t>
      </w:r>
    </w:p>
    <w:p w14:paraId="06628A85" w14:textId="77777777" w:rsidR="003355B2" w:rsidRPr="003355B2" w:rsidRDefault="003355B2" w:rsidP="003355B2">
      <w:pPr>
        <w:numPr>
          <w:ilvl w:val="0"/>
          <w:numId w:val="5"/>
        </w:numPr>
        <w:spacing w:after="300"/>
        <w:rPr>
          <w:rFonts w:ascii="Cambria" w:hAnsi="Cambria"/>
          <w:i/>
          <w:color w:val="000000"/>
        </w:rPr>
      </w:pPr>
      <w:r w:rsidRPr="003355B2">
        <w:rPr>
          <w:rFonts w:ascii="Cambria" w:hAnsi="Cambria"/>
          <w:i/>
          <w:color w:val="000000"/>
        </w:rPr>
        <w:t>Completing, with a grade of B or better, Special Examinations given for the graduate reading courses. Forms may be obtained from the Registrar's Office, Funkhouser Building. Other types of special examinations are scheduled in The Graduate School. Examinations to test out of Russian must be arranged through the Department of Russian.</w:t>
      </w:r>
    </w:p>
    <w:p w14:paraId="0D68B268" w14:textId="77777777" w:rsidR="003355B2" w:rsidRPr="003355B2" w:rsidRDefault="003355B2" w:rsidP="003355B2">
      <w:pPr>
        <w:numPr>
          <w:ilvl w:val="0"/>
          <w:numId w:val="5"/>
        </w:numPr>
        <w:spacing w:after="300"/>
        <w:rPr>
          <w:rFonts w:ascii="Cambria" w:hAnsi="Cambria"/>
          <w:i/>
          <w:color w:val="000000"/>
        </w:rPr>
      </w:pPr>
      <w:r w:rsidRPr="003355B2">
        <w:rPr>
          <w:rFonts w:ascii="Cambria" w:hAnsi="Cambria"/>
          <w:i/>
          <w:color w:val="000000"/>
        </w:rPr>
        <w:t>Transferring a language taken to satisfy the requirements for a master's degree at another university.</w:t>
      </w:r>
    </w:p>
    <w:p w14:paraId="34E89BCA" w14:textId="6BB93CF3" w:rsidR="003355B2" w:rsidRPr="003355B2" w:rsidRDefault="003355B2" w:rsidP="003355B2">
      <w:pPr>
        <w:spacing w:after="300"/>
        <w:rPr>
          <w:rFonts w:ascii="Cambria" w:hAnsi="Cambria"/>
          <w:i/>
          <w:color w:val="000000"/>
        </w:rPr>
      </w:pPr>
      <w:r w:rsidRPr="003355B2">
        <w:rPr>
          <w:rFonts w:ascii="Cambria" w:hAnsi="Cambria"/>
          <w:b/>
          <w:bCs/>
          <w:i/>
          <w:color w:val="000000"/>
        </w:rPr>
        <w:t>Note: </w:t>
      </w:r>
      <w:r w:rsidRPr="003355B2">
        <w:rPr>
          <w:rFonts w:ascii="Cambria" w:hAnsi="Cambria"/>
          <w:i/>
          <w:color w:val="000000"/>
        </w:rPr>
        <w:t>With the approval of their program to use their native language, international students who are non-native speakers of English, may satisfy the foreign language requirement by presenting a TOEFL score of 550 or above.</w:t>
      </w:r>
    </w:p>
    <w:p w14:paraId="5CDCD557" w14:textId="77777777" w:rsidR="007F44FA" w:rsidRPr="007F44FA" w:rsidRDefault="007F44FA" w:rsidP="007F44FA">
      <w:r w:rsidRPr="007F44FA">
        <w:rPr>
          <w:rFonts w:ascii="Cambria" w:hAnsi="Cambria"/>
          <w:i/>
          <w:iCs/>
          <w:color w:val="000000"/>
        </w:rPr>
        <w:t>Qualifying exam</w:t>
      </w:r>
    </w:p>
    <w:p w14:paraId="1EF15F32" w14:textId="44C9AB53" w:rsidR="007F44FA" w:rsidRDefault="007F44FA" w:rsidP="007F44FA">
      <w:pPr>
        <w:rPr>
          <w:rFonts w:ascii="Cambria" w:hAnsi="Cambria"/>
          <w:color w:val="000000"/>
        </w:rPr>
      </w:pPr>
      <w:r w:rsidRPr="007F44FA">
        <w:rPr>
          <w:rFonts w:ascii="Cambria" w:hAnsi="Cambria"/>
          <w:color w:val="000000"/>
        </w:rPr>
        <w:t>Standardized set of readings, set of questions drawn from readings</w:t>
      </w:r>
      <w:r w:rsidR="003355B2">
        <w:rPr>
          <w:rFonts w:ascii="Cambria" w:hAnsi="Cambria"/>
          <w:color w:val="000000"/>
        </w:rPr>
        <w:t>, one “story problem” question</w:t>
      </w:r>
      <w:r w:rsidR="00FB486D">
        <w:rPr>
          <w:rFonts w:ascii="Cambria" w:hAnsi="Cambria"/>
          <w:color w:val="000000"/>
        </w:rPr>
        <w:t xml:space="preserve"> (to be used for SLOs)</w:t>
      </w:r>
      <w:r w:rsidRPr="007F44FA">
        <w:rPr>
          <w:rFonts w:ascii="Cambria" w:hAnsi="Cambria"/>
          <w:color w:val="000000"/>
        </w:rPr>
        <w:t>. </w:t>
      </w:r>
      <w:r>
        <w:rPr>
          <w:rFonts w:ascii="Cambria" w:hAnsi="Cambria"/>
          <w:color w:val="000000"/>
        </w:rPr>
        <w:t>After second year (so fall of Year 3</w:t>
      </w:r>
      <w:r w:rsidR="003355B2">
        <w:rPr>
          <w:rFonts w:ascii="Cambria" w:hAnsi="Cambria"/>
          <w:color w:val="000000"/>
        </w:rPr>
        <w:t xml:space="preserve"> – aligned with 701).</w:t>
      </w:r>
    </w:p>
    <w:p w14:paraId="07BE77FB" w14:textId="310D9015" w:rsidR="00A56783" w:rsidRDefault="00A56783" w:rsidP="007F44FA">
      <w:pPr>
        <w:rPr>
          <w:rFonts w:ascii="Cambria" w:hAnsi="Cambria"/>
          <w:color w:val="000000"/>
        </w:rPr>
      </w:pPr>
    </w:p>
    <w:p w14:paraId="705D3C6F" w14:textId="1167A0E2" w:rsidR="00A56783" w:rsidRPr="00E51034" w:rsidRDefault="00E51034" w:rsidP="007F44FA">
      <w:pPr>
        <w:rPr>
          <w:rFonts w:ascii="Cambria" w:hAnsi="Cambria"/>
          <w:i/>
          <w:iCs/>
          <w:color w:val="000000"/>
        </w:rPr>
      </w:pPr>
      <w:proofErr w:type="spellStart"/>
      <w:r w:rsidRPr="00E51034">
        <w:rPr>
          <w:rFonts w:ascii="Cambria" w:hAnsi="Cambria"/>
          <w:i/>
          <w:iCs/>
          <w:color w:val="000000"/>
        </w:rPr>
        <w:t>En</w:t>
      </w:r>
      <w:proofErr w:type="spellEnd"/>
      <w:r w:rsidRPr="00E51034">
        <w:rPr>
          <w:rFonts w:ascii="Cambria" w:hAnsi="Cambria"/>
          <w:i/>
          <w:iCs/>
          <w:color w:val="000000"/>
        </w:rPr>
        <w:t xml:space="preserve"> passant MA</w:t>
      </w:r>
    </w:p>
    <w:p w14:paraId="2B636480" w14:textId="60AAF633" w:rsidR="007F44FA" w:rsidRDefault="00E51034">
      <w:r>
        <w:rPr>
          <w:rFonts w:ascii="Cambria" w:hAnsi="Cambria"/>
          <w:color w:val="000000"/>
        </w:rPr>
        <w:t xml:space="preserve">After a qualifying exam in which a student earns a ‘pass but not qualify’, </w:t>
      </w:r>
      <w:r w:rsidRPr="00E51034">
        <w:rPr>
          <w:rFonts w:ascii="Cambria" w:hAnsi="Cambria"/>
          <w:color w:val="000000"/>
        </w:rPr>
        <w:t>student will get opportunity to earn masters by submitting paper over summer that we would count as their thesis. Student would go through a defense process</w:t>
      </w:r>
      <w:r>
        <w:rPr>
          <w:rFonts w:ascii="Cambria" w:hAnsi="Cambria"/>
          <w:color w:val="000000"/>
        </w:rPr>
        <w:t>.</w:t>
      </w:r>
    </w:p>
    <w:sectPr w:rsidR="007F44FA" w:rsidSect="008E22E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lison Burkette" w:date="2020-10-26T10:23:00Z" w:initials="AB">
    <w:p w14:paraId="0B760348" w14:textId="36285821" w:rsidR="00487A03" w:rsidRDefault="00487A03">
      <w:pPr>
        <w:pStyle w:val="CommentText"/>
      </w:pPr>
      <w:r>
        <w:rPr>
          <w:rStyle w:val="CommentReference"/>
        </w:rPr>
        <w:annotationRef/>
      </w:r>
      <w:r>
        <w:t>we need to ask to change this</w:t>
      </w:r>
    </w:p>
  </w:comment>
  <w:comment w:id="1" w:author="Allison Burkette" w:date="2020-10-26T10:24:00Z" w:initials="AB">
    <w:p w14:paraId="6071B3FE" w14:textId="0FCE1EE8" w:rsidR="00487A03" w:rsidRDefault="00487A03">
      <w:pPr>
        <w:pStyle w:val="CommentText"/>
      </w:pPr>
      <w:r>
        <w:rPr>
          <w:rStyle w:val="CommentReference"/>
        </w:rPr>
        <w:annotationRef/>
      </w:r>
      <w:r>
        <w:t>And this</w:t>
      </w:r>
    </w:p>
  </w:comment>
  <w:comment w:id="2" w:author="Allison Burkette" w:date="2020-10-26T10:24:00Z" w:initials="AB">
    <w:p w14:paraId="71846F23" w14:textId="7597BEF4" w:rsidR="00487A03" w:rsidRDefault="00487A03">
      <w:pPr>
        <w:pStyle w:val="CommentText"/>
      </w:pPr>
      <w:r>
        <w:rPr>
          <w:rStyle w:val="CommentReference"/>
        </w:rPr>
        <w:annotationRef/>
      </w:r>
      <w:r>
        <w:t>We need to create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B760348" w15:done="0"/>
  <w15:commentEx w15:paraId="6071B3FE" w15:done="0"/>
  <w15:commentEx w15:paraId="71846F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12236" w16cex:dateUtc="2020-10-26T14:23:00Z"/>
  <w16cex:commentExtensible w16cex:durableId="23412243" w16cex:dateUtc="2020-10-26T14:24:00Z"/>
  <w16cex:commentExtensible w16cex:durableId="2341224C" w16cex:dateUtc="2020-10-26T14: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B760348" w16cid:durableId="23412236"/>
  <w16cid:commentId w16cid:paraId="6071B3FE" w16cid:durableId="23412243"/>
  <w16cid:commentId w16cid:paraId="71846F23" w16cid:durableId="2341224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460B8"/>
    <w:multiLevelType w:val="multilevel"/>
    <w:tmpl w:val="7618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73FAE"/>
    <w:multiLevelType w:val="multilevel"/>
    <w:tmpl w:val="8AEA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8319B"/>
    <w:multiLevelType w:val="multilevel"/>
    <w:tmpl w:val="9E52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F51EC7"/>
    <w:multiLevelType w:val="multilevel"/>
    <w:tmpl w:val="FE603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AC0528"/>
    <w:multiLevelType w:val="multilevel"/>
    <w:tmpl w:val="E1EC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lison Burkette">
    <w15:presenceInfo w15:providerId="Windows Live" w15:userId="dd543230e1a645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4FA"/>
    <w:rsid w:val="00050C6A"/>
    <w:rsid w:val="00281ED5"/>
    <w:rsid w:val="00292FA3"/>
    <w:rsid w:val="003355B2"/>
    <w:rsid w:val="00487A03"/>
    <w:rsid w:val="0052439D"/>
    <w:rsid w:val="007F44FA"/>
    <w:rsid w:val="008D151E"/>
    <w:rsid w:val="008E22EE"/>
    <w:rsid w:val="00940CC3"/>
    <w:rsid w:val="00A34D83"/>
    <w:rsid w:val="00A56783"/>
    <w:rsid w:val="00AD4D66"/>
    <w:rsid w:val="00B90690"/>
    <w:rsid w:val="00D04577"/>
    <w:rsid w:val="00DE0013"/>
    <w:rsid w:val="00E51034"/>
    <w:rsid w:val="00FA42CD"/>
    <w:rsid w:val="00FB4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550EB"/>
  <w15:chartTrackingRefBased/>
  <w15:docId w15:val="{C2C0FF8E-C0B8-2045-9EE1-CE50248D2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5B2"/>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44FA"/>
    <w:pPr>
      <w:spacing w:before="100" w:beforeAutospacing="1" w:after="100" w:afterAutospacing="1"/>
    </w:pPr>
  </w:style>
  <w:style w:type="character" w:styleId="CommentReference">
    <w:name w:val="annotation reference"/>
    <w:basedOn w:val="DefaultParagraphFont"/>
    <w:uiPriority w:val="99"/>
    <w:semiHidden/>
    <w:unhideWhenUsed/>
    <w:rsid w:val="007F44FA"/>
    <w:rPr>
      <w:sz w:val="16"/>
      <w:szCs w:val="16"/>
    </w:rPr>
  </w:style>
  <w:style w:type="paragraph" w:styleId="CommentText">
    <w:name w:val="annotation text"/>
    <w:basedOn w:val="Normal"/>
    <w:link w:val="CommentTextChar"/>
    <w:uiPriority w:val="99"/>
    <w:semiHidden/>
    <w:unhideWhenUsed/>
    <w:rsid w:val="007F44FA"/>
    <w:rPr>
      <w:sz w:val="20"/>
      <w:szCs w:val="20"/>
    </w:rPr>
  </w:style>
  <w:style w:type="character" w:customStyle="1" w:styleId="CommentTextChar">
    <w:name w:val="Comment Text Char"/>
    <w:basedOn w:val="DefaultParagraphFont"/>
    <w:link w:val="CommentText"/>
    <w:uiPriority w:val="99"/>
    <w:semiHidden/>
    <w:rsid w:val="007F44FA"/>
    <w:rPr>
      <w:sz w:val="20"/>
      <w:szCs w:val="20"/>
    </w:rPr>
  </w:style>
  <w:style w:type="paragraph" w:styleId="CommentSubject">
    <w:name w:val="annotation subject"/>
    <w:basedOn w:val="CommentText"/>
    <w:next w:val="CommentText"/>
    <w:link w:val="CommentSubjectChar"/>
    <w:uiPriority w:val="99"/>
    <w:semiHidden/>
    <w:unhideWhenUsed/>
    <w:rsid w:val="007F44FA"/>
    <w:rPr>
      <w:b/>
      <w:bCs/>
    </w:rPr>
  </w:style>
  <w:style w:type="character" w:customStyle="1" w:styleId="CommentSubjectChar">
    <w:name w:val="Comment Subject Char"/>
    <w:basedOn w:val="CommentTextChar"/>
    <w:link w:val="CommentSubject"/>
    <w:uiPriority w:val="99"/>
    <w:semiHidden/>
    <w:rsid w:val="007F44FA"/>
    <w:rPr>
      <w:b/>
      <w:bCs/>
      <w:sz w:val="20"/>
      <w:szCs w:val="20"/>
    </w:rPr>
  </w:style>
  <w:style w:type="paragraph" w:styleId="BalloonText">
    <w:name w:val="Balloon Text"/>
    <w:basedOn w:val="Normal"/>
    <w:link w:val="BalloonTextChar"/>
    <w:uiPriority w:val="99"/>
    <w:semiHidden/>
    <w:unhideWhenUsed/>
    <w:rsid w:val="007F44FA"/>
    <w:rPr>
      <w:sz w:val="18"/>
      <w:szCs w:val="18"/>
    </w:rPr>
  </w:style>
  <w:style w:type="character" w:customStyle="1" w:styleId="BalloonTextChar">
    <w:name w:val="Balloon Text Char"/>
    <w:basedOn w:val="DefaultParagraphFont"/>
    <w:link w:val="BalloonText"/>
    <w:uiPriority w:val="99"/>
    <w:semiHidden/>
    <w:rsid w:val="007F44F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251836">
      <w:bodyDiv w:val="1"/>
      <w:marLeft w:val="0"/>
      <w:marRight w:val="0"/>
      <w:marTop w:val="0"/>
      <w:marBottom w:val="0"/>
      <w:divBdr>
        <w:top w:val="none" w:sz="0" w:space="0" w:color="auto"/>
        <w:left w:val="none" w:sz="0" w:space="0" w:color="auto"/>
        <w:bottom w:val="none" w:sz="0" w:space="0" w:color="auto"/>
        <w:right w:val="none" w:sz="0" w:space="0" w:color="auto"/>
      </w:divBdr>
    </w:div>
    <w:div w:id="968705265">
      <w:bodyDiv w:val="1"/>
      <w:marLeft w:val="0"/>
      <w:marRight w:val="0"/>
      <w:marTop w:val="0"/>
      <w:marBottom w:val="0"/>
      <w:divBdr>
        <w:top w:val="none" w:sz="0" w:space="0" w:color="auto"/>
        <w:left w:val="none" w:sz="0" w:space="0" w:color="auto"/>
        <w:bottom w:val="none" w:sz="0" w:space="0" w:color="auto"/>
        <w:right w:val="none" w:sz="0" w:space="0" w:color="auto"/>
      </w:divBdr>
    </w:div>
    <w:div w:id="1279876229">
      <w:bodyDiv w:val="1"/>
      <w:marLeft w:val="0"/>
      <w:marRight w:val="0"/>
      <w:marTop w:val="0"/>
      <w:marBottom w:val="0"/>
      <w:divBdr>
        <w:top w:val="none" w:sz="0" w:space="0" w:color="auto"/>
        <w:left w:val="none" w:sz="0" w:space="0" w:color="auto"/>
        <w:bottom w:val="none" w:sz="0" w:space="0" w:color="auto"/>
        <w:right w:val="none" w:sz="0" w:space="0" w:color="auto"/>
      </w:divBdr>
    </w:div>
    <w:div w:id="1332873719">
      <w:bodyDiv w:val="1"/>
      <w:marLeft w:val="0"/>
      <w:marRight w:val="0"/>
      <w:marTop w:val="0"/>
      <w:marBottom w:val="0"/>
      <w:divBdr>
        <w:top w:val="none" w:sz="0" w:space="0" w:color="auto"/>
        <w:left w:val="none" w:sz="0" w:space="0" w:color="auto"/>
        <w:bottom w:val="none" w:sz="0" w:space="0" w:color="auto"/>
        <w:right w:val="none" w:sz="0" w:space="0" w:color="auto"/>
      </w:divBdr>
    </w:div>
    <w:div w:id="1349064461">
      <w:bodyDiv w:val="1"/>
      <w:marLeft w:val="0"/>
      <w:marRight w:val="0"/>
      <w:marTop w:val="0"/>
      <w:marBottom w:val="0"/>
      <w:divBdr>
        <w:top w:val="none" w:sz="0" w:space="0" w:color="auto"/>
        <w:left w:val="none" w:sz="0" w:space="0" w:color="auto"/>
        <w:bottom w:val="none" w:sz="0" w:space="0" w:color="auto"/>
        <w:right w:val="none" w:sz="0" w:space="0" w:color="auto"/>
      </w:divBdr>
    </w:div>
    <w:div w:id="168027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Burkette</dc:creator>
  <cp:keywords/>
  <dc:description/>
  <cp:lastModifiedBy>Allison Burkette</cp:lastModifiedBy>
  <cp:revision>6</cp:revision>
  <dcterms:created xsi:type="dcterms:W3CDTF">2020-10-26T14:23:00Z</dcterms:created>
  <dcterms:modified xsi:type="dcterms:W3CDTF">2020-10-26T18:16:00Z</dcterms:modified>
</cp:coreProperties>
</file>