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Resultados de las pruebas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DD-09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nuevo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  <w:jc w:val="both"/>
      </w:pPr>
      <w:r>
        <w:rPr>
          <w:b w:val="0"/>
          <w:i w:val="0"/>
        </w:rPr>
        <w:t>La evidencia de Fase 2 muestra una progresión desde la estabilización técnica hacia movilidad/checklist/PWA. El último baseline documentado registra 170 pruebas backend aprobadas y 15 Pull Requests integrados. No se reportan como aprobadas las pruebas de sincronización completa, RAG offline o PDF porque esas funciones aún no están cerradas.</w:t>
      </w:r>
    </w:p>
    <w:p>
      <w:pPr>
        <w:pStyle w:val="Heading1"/>
      </w:pPr>
      <w:r>
        <w:t>2. Resultados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31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374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388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Lectura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P0.1-P0.7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Suites backend acumulativas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106/106 PASS al cierre P0.7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Base técnica estabilizada.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 inicial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Backend + frontend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108 pruebas registradas en etapa intermedia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Resultado histórico superado por baseline posterior.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I1.1-I1.3-B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Suite acumulativa + frontend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170 pruebas backend PASS; tipado/build frontend sin errores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Baseline actual documentado.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Responsive/PWA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Validación visual/funcional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9 resoluciones; Service Worker registrado/instalable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 base demostrada.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Migración + pruebas + E2E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001_i12b_checklist.sql aplicada/probada; control de revisión validado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Incremento implementado.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I1.3-C/D/E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 completa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 cierre de resultado final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 / pendiente.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PoC funcional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 resultado ejecutado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Generación/consistencia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 resultado ejecutado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3. Hallazgos de calidad</w:t>
      </w:r>
    </w:p>
    <w:p>
      <w:pPr>
        <w:pStyle w:val="ListBullet"/>
        <w:spacing w:after="60"/>
      </w:pPr>
      <w:r>
        <w:t>La estabilización previa redujo el riesgo de construir sobre contratos y persistencia inestables.</w:t>
      </w:r>
    </w:p>
    <w:p>
      <w:pPr>
        <w:pStyle w:val="ListBullet"/>
        <w:spacing w:after="60"/>
      </w:pPr>
      <w:r>
        <w:t>El checklist agregó control de concurrencia para evitar pérdida silenciosa de respuestas.</w:t>
      </w:r>
    </w:p>
    <w:p>
      <w:pPr>
        <w:pStyle w:val="ListBullet"/>
        <w:spacing w:after="60"/>
      </w:pPr>
      <w:r>
        <w:t>La PWA base ya dispone de App Shell, Service Worker e IndexedDB, pero esto no equivale a sincronización completa de negocio.</w:t>
      </w:r>
    </w:p>
    <w:p>
      <w:pPr>
        <w:pStyle w:val="ListBullet"/>
        <w:spacing w:after="60"/>
      </w:pPr>
      <w:r>
        <w:t>Las fotografías pesadas se separaron como incremento I1.3-E para evitar mezclar rendimiento binario con sincronización de datos estructurados.</w:t>
      </w:r>
    </w:p>
    <w:p>
      <w:pPr>
        <w:pStyle w:val="ListBullet"/>
        <w:spacing w:after="60"/>
      </w:pPr>
      <w:r>
        <w:t>La suite acumulativa debe seguir ejecutándose como regresión antes de cada merge.</w:t>
      </w:r>
    </w:p>
    <w:p>
      <w:pPr>
        <w:pStyle w:val="Heading1"/>
      </w:pPr>
      <w:r>
        <w:t>4. Pruebas pendientes para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46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Prueba pendiente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I1.3-C conflictos e idempotencia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Bloquea continuidad offline confiable.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I1.3-D creación OT offline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Requerimiento de terreno.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I1.3-E fotos offline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Evidencia en conectividad irregular.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RAG offline en corpus real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Uno de los cuatro requerimientos oficiales.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PDF y consistencia de KPIs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Entregable gerencial oficial.</w:t>
            </w:r>
          </w:p>
        </w:tc>
      </w:tr>
      <w:t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Regresión final + auditoría de nuevos eventos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Evitar degradación antes del cierre.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DD-09 | v1.0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