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Calibri" w:hAnsi="Calibri"/>
          <w:b/>
          <w:color w:val="1F4E78"/>
          <w:sz w:val="48"/>
        </w:rPr>
        <w:t>Metodología de trabajo - Desarrollo Incremental + Kanban</w:t>
      </w:r>
    </w:p>
    <w:p>
      <w:pPr>
        <w:jc w:val="center"/>
      </w:pPr>
      <w:r>
        <w:rPr>
          <w:color w:val="1F4E78"/>
          <w:sz w:val="34"/>
        </w:rPr>
        <w:t>Proyecto BARB - Capstone Fase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 documental</w:t>
            </w:r>
          </w:p>
        </w:tc>
        <w:tc>
          <w:tcPr>
            <w:tcW w:type="dxa" w:w="835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Código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DD-10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Versión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Fecha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24-10-2026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Equipo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Luis Ovalle · Miguel Soto · Jorge Valdenegro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Metodología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Desarrollo incremental con Kanban para gestión, reuniones, responsables y seguimiento del avance.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Estado</w:t>
            </w:r>
          </w:p>
        </w:tc>
        <w:tc>
          <w:tcPr>
            <w:tcW w:type="dxa" w:w="835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Fase 2 - nuevo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b/>
          <w:color w:val="1F4E78"/>
        </w:rPr>
        <w:t>Objetivo único del proyecto</w:t>
      </w:r>
    </w:p>
    <w:p>
      <w:pPr>
        <w:jc w:val="both"/>
      </w:pPr>
      <w:r>
        <w:t>Mejorar la gestión del mantenimiento industrial mediante la evolución del software BARB, incorporando funcionalidades que faciliten el trabajo en terreno, la continuidad operacional, la disponibilidad de información y la trazabilidad de las actividades de mantenimiento.</w:t>
      </w:r>
    </w:p>
    <w:p>
      <w:r>
        <w:br w:type="page"/>
      </w:r>
    </w:p>
    <w:p>
      <w:pPr>
        <w:pStyle w:val="Heading1"/>
      </w:pPr>
      <w:r>
        <w:t>1. Definición</w:t>
      </w:r>
    </w:p>
    <w:p>
      <w:pPr>
        <w:spacing w:after="120"/>
        <w:jc w:val="both"/>
      </w:pPr>
      <w:r>
        <w:rPr>
          <w:b w:val="0"/>
          <w:i w:val="0"/>
        </w:rPr>
        <w:t>BARB utiliza desarrollo incremental como metodología de construcción. Kanban se utiliza como sistema de gestión del flujo, reuniones, responsables, bloqueos y avance. No se utiliza Scrumban como denominación metodológica en Fase 2 y no se documentan artefactos de Scrum que el equipo no aplica.</w:t>
      </w:r>
    </w:p>
    <w:p>
      <w:pPr>
        <w:pStyle w:val="Heading1"/>
      </w:pPr>
      <w:r>
        <w:t>2. Ciclo incremental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Paso</w:t>
            </w:r>
          </w:p>
        </w:tc>
        <w:tc>
          <w:tcPr>
            <w:tcW w:type="dxa" w:w="950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Aplicación en BARB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Definir</w:t>
            </w:r>
          </w:p>
        </w:tc>
        <w:tc>
          <w:tcPr>
            <w:tcW w:type="dxa" w:w="95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Requisito/HU y criterio de aceptación.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Diseñar</w:t>
            </w:r>
          </w:p>
        </w:tc>
        <w:tc>
          <w:tcPr>
            <w:tcW w:type="dxa" w:w="95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Diagrama, contrato, modelo o mockup mínimo necesario.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Implementar</w:t>
            </w:r>
          </w:p>
        </w:tc>
        <w:tc>
          <w:tcPr>
            <w:tcW w:type="dxa" w:w="95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Rama/worktree identificable y cambio acotado.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Probar</w:t>
            </w:r>
          </w:p>
        </w:tc>
        <w:tc>
          <w:tcPr>
            <w:tcW w:type="dxa" w:w="95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Pruebas específicas + regresión.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Revisar</w:t>
            </w:r>
          </w:p>
        </w:tc>
        <w:tc>
          <w:tcPr>
            <w:tcW w:type="dxa" w:w="95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PR, revisión de evidencia y ajustes.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Integrar</w:t>
            </w:r>
          </w:p>
        </w:tc>
        <w:tc>
          <w:tcPr>
            <w:tcW w:type="dxa" w:w="95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Merge a capstone/integracion-inicial.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Documentar</w:t>
            </w:r>
          </w:p>
        </w:tc>
        <w:tc>
          <w:tcPr>
            <w:tcW w:type="dxa" w:w="950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Actualizar estado, decisiones, pruebas y evidencia.</w:t>
            </w:r>
          </w:p>
        </w:tc>
      </w:tr>
    </w:tbl>
    <w:p>
      <w:pPr>
        <w:spacing w:after="40"/>
      </w:pPr>
    </w:p>
    <w:p>
      <w:pPr>
        <w:pStyle w:val="Heading1"/>
      </w:pPr>
      <w:r>
        <w:t>3. Tablero Kanban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9072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Backlog/Pendiente</w:t>
            </w:r>
          </w:p>
        </w:tc>
        <w:tc>
          <w:tcPr>
            <w:tcW w:type="dxa" w:w="90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Trabajo identificado y priorizado.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En progreso</w:t>
            </w:r>
          </w:p>
        </w:tc>
        <w:tc>
          <w:tcPr>
            <w:tcW w:type="dxa" w:w="90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Existe responsable y actividad activa.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Revisión</w:t>
            </w:r>
          </w:p>
        </w:tc>
        <w:tc>
          <w:tcPr>
            <w:tcW w:type="dxa" w:w="90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Código/documento listo para revisión.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Pruebas</w:t>
            </w:r>
          </w:p>
        </w:tc>
        <w:tc>
          <w:tcPr>
            <w:tcW w:type="dxa" w:w="90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Se ejecutan criterios de aceptación y regresión.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Hecho</w:t>
            </w:r>
          </w:p>
        </w:tc>
        <w:tc>
          <w:tcPr>
            <w:tcW w:type="dxa" w:w="90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Integrado, probado, documentado y evidenciado.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Bloqueado</w:t>
            </w:r>
          </w:p>
        </w:tc>
        <w:tc>
          <w:tcPr>
            <w:tcW w:type="dxa" w:w="907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Dependencia externa o regla de negocio pendiente; debe registrar motivo y acción de desbloqueo.</w:t>
            </w:r>
          </w:p>
        </w:tc>
      </w:tr>
    </w:tbl>
    <w:p>
      <w:pPr>
        <w:spacing w:after="40"/>
      </w:pPr>
    </w:p>
    <w:p>
      <w:pPr>
        <w:pStyle w:val="Heading1"/>
      </w:pPr>
      <w:r>
        <w:t>4. WIP, reuniones y responsabilidades</w:t>
      </w:r>
    </w:p>
    <w:p>
      <w:pPr>
        <w:spacing w:after="120"/>
        <w:jc w:val="both"/>
      </w:pPr>
      <w:r>
        <w:rPr>
          <w:b w:val="0"/>
          <w:i w:val="0"/>
        </w:rPr>
        <w:t>Como criterio de control, se evita abrir múltiples actividades principales por integrante sin cerrar o bloquear formalmente la anterior. Las reuniones revisan tablero, bloqueos, decisiones y próximos compromisos; Kanban no impone sprints ni ceremonias de Scrum.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Integrante</w:t>
            </w:r>
          </w:p>
        </w:tc>
        <w:tc>
          <w:tcPr>
            <w:tcW w:type="dxa" w:w="8784"/>
            <w:shd w:fill="1F4E78"/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Foco vigente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Luis Ovalle</w:t>
            </w:r>
          </w:p>
        </w:tc>
        <w:tc>
          <w:tcPr>
            <w:tcW w:type="dxa" w:w="87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Liderazgo, repositorio, coordinación, desarrollo e integración con mayor contexto técnico.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Miguel Soto</w:t>
            </w:r>
          </w:p>
        </w:tc>
        <w:tc>
          <w:tcPr>
            <w:tcW w:type="dxa" w:w="87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Pruebas, validación y evidencia de calidad.</w:t>
            </w:r>
          </w:p>
        </w:tc>
      </w:tr>
      <w:tr>
        <w:tc>
          <w:tcPr>
            <w:tcW w:type="dxa" w:w="244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Jorge Valdenegro</w:t>
            </w:r>
          </w:p>
        </w:tc>
        <w:tc>
          <w:tcPr>
            <w:tcW w:type="dxa" w:w="878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Documentación e integración/coordinación con Alloxentric.</w:t>
            </w:r>
          </w:p>
        </w:tc>
      </w:tr>
    </w:tbl>
    <w:p>
      <w:pPr>
        <w:spacing w:after="40"/>
      </w:pPr>
    </w:p>
    <w:p>
      <w:pPr>
        <w:pStyle w:val="Heading1"/>
      </w:pPr>
      <w:r>
        <w:t>5. Artefactos de metodología</w:t>
      </w:r>
    </w:p>
    <w:p>
      <w:pPr>
        <w:pStyle w:val="ListBullet"/>
        <w:spacing w:after="60"/>
      </w:pPr>
      <w:r>
        <w:t>Backlog priorizado por valor, riesgo y dependencia.</w:t>
      </w:r>
    </w:p>
    <w:p>
      <w:pPr>
        <w:pStyle w:val="ListBullet"/>
        <w:spacing w:after="60"/>
      </w:pPr>
      <w:r>
        <w:t>Tablero Kanban/CoreStream.</w:t>
      </w:r>
    </w:p>
    <w:p>
      <w:pPr>
        <w:pStyle w:val="ListBullet"/>
        <w:spacing w:after="60"/>
      </w:pPr>
      <w:r>
        <w:t>Registro de reuniones/acuerdos.</w:t>
      </w:r>
    </w:p>
    <w:p>
      <w:pPr>
        <w:pStyle w:val="ListBullet"/>
        <w:spacing w:after="60"/>
      </w:pPr>
      <w:r>
        <w:t>Definition of Done.</w:t>
      </w:r>
    </w:p>
    <w:p>
      <w:pPr>
        <w:pStyle w:val="ListBullet"/>
        <w:spacing w:after="60"/>
      </w:pPr>
      <w:r>
        <w:t>Registro de decisiones y conflictos técnicos.</w:t>
      </w:r>
    </w:p>
    <w:p>
      <w:pPr>
        <w:pStyle w:val="ListBullet"/>
        <w:spacing w:after="60"/>
      </w:pPr>
      <w:r>
        <w:t>Pull Requests y commits como evidencia de integración.</w:t>
      </w:r>
    </w:p>
    <w:p>
      <w:pPr>
        <w:pStyle w:val="ListBullet"/>
        <w:spacing w:after="60"/>
      </w:pPr>
      <w:r>
        <w:t>Matriz requisito → HU → caso de prueba → resultado → evidencia.</w:t>
      </w:r>
    </w:p>
    <w:p>
      <w:pPr>
        <w:pStyle w:val="ListBullet"/>
        <w:spacing w:after="60"/>
      </w:pPr>
      <w:r>
        <w:t>Estados de avance y riesgos.</w:t>
      </w:r>
    </w:p>
    <w:p>
      <w:pPr>
        <w:pStyle w:val="Heading1"/>
      </w:pPr>
      <w:r>
        <w:t>6. Definition of Done</w:t>
      </w:r>
    </w:p>
    <w:p>
      <w:pPr>
        <w:spacing w:after="120"/>
        <w:jc w:val="both"/>
      </w:pPr>
      <w:r>
        <w:rPr>
          <w:b w:val="0"/>
          <w:i w:val="0"/>
        </w:rPr>
        <w:t>Una actividad se considera terminada cuando el alcance acordado está integrado, sus criterios de aceptación se cumplen, las pruebas necesarias están aprobadas, no introduce regresiones críticas, la evidencia quedó registrada y la documentación asociada fue actualizada.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BARB | Capstone Fase 2 | DD-10 | v1.0 | 24-10-2026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