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5C94" w14:textId="6BCCC49C" w:rsidR="000A16E0" w:rsidRPr="003B68B5" w:rsidRDefault="0076056C">
      <w:pPr>
        <w:jc w:val="right"/>
        <w:rPr>
          <w:lang w:val="es-MX"/>
        </w:rPr>
      </w:pPr>
      <w:r w:rsidRPr="003B68B5">
        <w:rPr>
          <w:i/>
          <w:color w:val="646464"/>
          <w:sz w:val="16"/>
          <w:lang w:val="es-MX"/>
        </w:rPr>
        <w:t xml:space="preserve">Versión 1.0 </w:t>
      </w:r>
    </w:p>
    <w:p w14:paraId="14966FC9" w14:textId="77777777" w:rsidR="000A16E0" w:rsidRPr="003B68B5" w:rsidRDefault="0076056C">
      <w:pPr>
        <w:jc w:val="center"/>
        <w:rPr>
          <w:lang w:val="es-MX"/>
        </w:rPr>
      </w:pPr>
      <w:r w:rsidRPr="003B68B5">
        <w:rPr>
          <w:b/>
          <w:color w:val="1F4E79"/>
          <w:sz w:val="40"/>
          <w:lang w:val="es-MX"/>
        </w:rPr>
        <w:t>Mockups y pantallas de referencia</w:t>
      </w:r>
    </w:p>
    <w:p w14:paraId="6A4B3993" w14:textId="77777777" w:rsidR="000A16E0" w:rsidRPr="003B68B5" w:rsidRDefault="0076056C">
      <w:pPr>
        <w:jc w:val="center"/>
        <w:rPr>
          <w:lang w:val="es-MX"/>
        </w:rPr>
      </w:pPr>
      <w:r w:rsidRPr="003B68B5">
        <w:rPr>
          <w:color w:val="505050"/>
          <w:sz w:val="24"/>
          <w:lang w:val="es-MX"/>
        </w:rPr>
        <w:t>Proyecto BARB - Fase 1 Capstone</w:t>
      </w:r>
    </w:p>
    <w:p w14:paraId="62ECA826" w14:textId="77777777" w:rsidR="000A16E0" w:rsidRPr="003B68B5" w:rsidRDefault="0076056C">
      <w:pPr>
        <w:jc w:val="center"/>
        <w:rPr>
          <w:lang w:val="es-MX"/>
        </w:rPr>
      </w:pPr>
      <w:r w:rsidRPr="003B68B5">
        <w:rPr>
          <w:i/>
          <w:sz w:val="18"/>
          <w:lang w:val="es-MX"/>
        </w:rPr>
        <w:t>Proyecto BARB | Ingeniería en Informática | Capstone Fase 1</w:t>
      </w:r>
    </w:p>
    <w:p w14:paraId="2BFB9B4A" w14:textId="77777777" w:rsidR="000A16E0" w:rsidRPr="003B68B5" w:rsidRDefault="000A16E0">
      <w:pPr>
        <w:rPr>
          <w:lang w:val="es-MX"/>
        </w:rPr>
      </w:pPr>
    </w:p>
    <w:p w14:paraId="6E81256B" w14:textId="77777777" w:rsidR="000A16E0" w:rsidRPr="003B68B5" w:rsidRDefault="0076056C">
      <w:pPr>
        <w:pStyle w:val="Ttulo1"/>
        <w:rPr>
          <w:lang w:val="es-MX"/>
        </w:rPr>
      </w:pPr>
      <w:r w:rsidRPr="003B68B5">
        <w:rPr>
          <w:lang w:val="es-MX"/>
        </w:rPr>
        <w:t>1. Criterio de lectura</w:t>
      </w:r>
    </w:p>
    <w:p w14:paraId="6B857B45" w14:textId="77777777" w:rsidR="000A16E0" w:rsidRPr="003B68B5" w:rsidRDefault="0076056C">
      <w:pPr>
        <w:spacing w:after="40" w:line="240" w:lineRule="auto"/>
        <w:rPr>
          <w:lang w:val="es-MX"/>
        </w:rPr>
      </w:pPr>
      <w:r w:rsidRPr="003B68B5">
        <w:rPr>
          <w:lang w:val="es-MX"/>
        </w:rPr>
        <w:t>La documentación separa dos tipos de evidencia visual: pantallas AS-IS, que corresponden al aplicativo BARB actualmente disponible, y mockups TO-BE, que representan la evolución propuesta para el alcance Capstone. Esta distinción permite identificar con claridad qué funcionalidades ya existen y cuáles serán diseñadas o mejoradas por el equipo.</w:t>
      </w:r>
    </w:p>
    <w:p w14:paraId="7AD6FA94" w14:textId="77777777" w:rsidR="000A16E0" w:rsidRDefault="0076056C">
      <w:pPr>
        <w:pStyle w:val="Ttulo1"/>
      </w:pPr>
      <w:r>
        <w:t>2. Mockups TO-BE</w:t>
      </w:r>
    </w:p>
    <w:p w14:paraId="2457EAFD" w14:textId="77777777" w:rsidR="000A16E0" w:rsidRDefault="0076056C">
      <w:pPr>
        <w:keepNext/>
        <w:jc w:val="center"/>
      </w:pPr>
      <w:r>
        <w:rPr>
          <w:noProof/>
        </w:rPr>
        <w:drawing>
          <wp:inline distT="0" distB="0" distL="0" distR="0" wp14:anchorId="299F74CE" wp14:editId="6550DE79">
            <wp:extent cx="5580000" cy="33700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7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C30D" w14:textId="77777777" w:rsidR="000A16E0" w:rsidRPr="003B68B5" w:rsidRDefault="0076056C">
      <w:pPr>
        <w:spacing w:after="120"/>
        <w:jc w:val="center"/>
        <w:rPr>
          <w:lang w:val="es-MX"/>
        </w:rPr>
      </w:pPr>
      <w:r w:rsidRPr="003B68B5">
        <w:rPr>
          <w:i/>
          <w:color w:val="5A5A5A"/>
          <w:sz w:val="17"/>
          <w:lang w:val="es-MX"/>
        </w:rPr>
        <w:t>Figura TO-BE 1. Dashboard para tablet con accesos rápidos y KPIs.</w:t>
      </w:r>
    </w:p>
    <w:p w14:paraId="0BEDAD15" w14:textId="77777777" w:rsidR="000A16E0" w:rsidRDefault="0076056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A73A76A" wp14:editId="71EA7714">
            <wp:extent cx="5580000" cy="72616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6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AC90" w14:textId="77777777" w:rsidR="000A16E0" w:rsidRPr="003B68B5" w:rsidRDefault="0076056C">
      <w:pPr>
        <w:spacing w:after="120"/>
        <w:jc w:val="center"/>
        <w:rPr>
          <w:lang w:val="es-MX"/>
        </w:rPr>
      </w:pPr>
      <w:r w:rsidRPr="003B68B5">
        <w:rPr>
          <w:i/>
          <w:color w:val="5A5A5A"/>
          <w:sz w:val="17"/>
          <w:lang w:val="es-MX"/>
        </w:rPr>
        <w:t>Figura TO-BE 2. Gestión de Orden de Trabajo optimizada para tablet y captura de evidencia.</w:t>
      </w:r>
    </w:p>
    <w:p w14:paraId="3289D10D" w14:textId="77777777" w:rsidR="000A16E0" w:rsidRDefault="0076056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AE737D8" wp14:editId="235643CB">
            <wp:extent cx="5580000" cy="72616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6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B729" w14:textId="77777777" w:rsidR="000A16E0" w:rsidRPr="003B68B5" w:rsidRDefault="0076056C">
      <w:pPr>
        <w:spacing w:after="120"/>
        <w:jc w:val="center"/>
        <w:rPr>
          <w:lang w:val="es-MX"/>
        </w:rPr>
      </w:pPr>
      <w:r w:rsidRPr="003B68B5">
        <w:rPr>
          <w:i/>
          <w:color w:val="5A5A5A"/>
          <w:sz w:val="17"/>
          <w:lang w:val="es-MX"/>
        </w:rPr>
        <w:t>Figura TO-BE 3. Asistente técnico / RAG con indicación de modo de contingencia.</w:t>
      </w:r>
    </w:p>
    <w:p w14:paraId="7DF09F1F" w14:textId="77777777" w:rsidR="000A16E0" w:rsidRDefault="0076056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F7392EB" wp14:editId="4FD828D9">
            <wp:extent cx="5580000" cy="33700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7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5297" w14:textId="77777777" w:rsidR="000A16E0" w:rsidRPr="003B68B5" w:rsidRDefault="0076056C">
      <w:pPr>
        <w:spacing w:after="120"/>
        <w:jc w:val="center"/>
        <w:rPr>
          <w:lang w:val="es-MX"/>
        </w:rPr>
      </w:pPr>
      <w:r w:rsidRPr="003B68B5">
        <w:rPr>
          <w:i/>
          <w:color w:val="5A5A5A"/>
          <w:sz w:val="17"/>
          <w:lang w:val="es-MX"/>
        </w:rPr>
        <w:t>Figura TO-BE 4. Configuración de reporte gerencial PDF basado en KPIs.</w:t>
      </w:r>
    </w:p>
    <w:p w14:paraId="340E14BE" w14:textId="77777777" w:rsidR="000A16E0" w:rsidRDefault="0076056C">
      <w:pPr>
        <w:keepNext/>
        <w:jc w:val="center"/>
      </w:pPr>
      <w:r>
        <w:rPr>
          <w:noProof/>
        </w:rPr>
        <w:drawing>
          <wp:inline distT="0" distB="0" distL="0" distR="0" wp14:anchorId="32A3E0C1" wp14:editId="53F2105F">
            <wp:extent cx="5580000" cy="33700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7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851B" w14:textId="77777777" w:rsidR="000A16E0" w:rsidRPr="003B68B5" w:rsidRDefault="0076056C">
      <w:pPr>
        <w:spacing w:after="120"/>
        <w:jc w:val="center"/>
        <w:rPr>
          <w:lang w:val="es-MX"/>
        </w:rPr>
      </w:pPr>
      <w:r w:rsidRPr="003B68B5">
        <w:rPr>
          <w:i/>
          <w:color w:val="5A5A5A"/>
          <w:sz w:val="17"/>
          <w:lang w:val="es-MX"/>
        </w:rPr>
        <w:t>Figura TO-BE 5. Consulta de auditoría funcional y trazabilidad.</w:t>
      </w:r>
    </w:p>
    <w:p w14:paraId="48852C9B" w14:textId="77777777" w:rsidR="000A16E0" w:rsidRPr="003B68B5" w:rsidRDefault="0076056C">
      <w:pPr>
        <w:pStyle w:val="Ttulo1"/>
        <w:rPr>
          <w:lang w:val="es-MX"/>
        </w:rPr>
      </w:pPr>
      <w:r w:rsidRPr="003B68B5">
        <w:rPr>
          <w:lang w:val="es-MX"/>
        </w:rPr>
        <w:t>3. Pantallas AS-IS del aplicativo</w:t>
      </w:r>
    </w:p>
    <w:p w14:paraId="380D214F" w14:textId="77777777" w:rsidR="000A16E0" w:rsidRPr="003B68B5" w:rsidRDefault="0076056C">
      <w:pPr>
        <w:spacing w:after="40" w:line="240" w:lineRule="auto"/>
        <w:rPr>
          <w:lang w:val="es-MX"/>
        </w:rPr>
      </w:pPr>
      <w:r w:rsidRPr="003B68B5">
        <w:rPr>
          <w:lang w:val="es-MX"/>
        </w:rPr>
        <w:t>Las siguientes capturas muestran el punto de partida real del producto general BARB y sirven como referencia de diseño para la evolución del semestre.</w:t>
      </w:r>
    </w:p>
    <w:p w14:paraId="6AC395DC" w14:textId="77777777" w:rsidR="000A16E0" w:rsidRDefault="0076056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86AF890" wp14:editId="0ACE5CF2">
            <wp:extent cx="5940000" cy="24334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3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01AB" w14:textId="77777777" w:rsidR="000A16E0" w:rsidRDefault="0076056C">
      <w:pPr>
        <w:spacing w:after="120"/>
        <w:jc w:val="center"/>
      </w:pPr>
      <w:r>
        <w:rPr>
          <w:i/>
          <w:color w:val="5A5A5A"/>
          <w:sz w:val="17"/>
        </w:rPr>
        <w:t>Figura AS-IS 1. Dashboard KPI administrador: impacto anual y KPIs principales.</w:t>
      </w:r>
    </w:p>
    <w:p w14:paraId="2DA1FAC7" w14:textId="77777777" w:rsidR="000A16E0" w:rsidRDefault="0076056C">
      <w:pPr>
        <w:keepNext/>
        <w:jc w:val="center"/>
      </w:pPr>
      <w:r>
        <w:rPr>
          <w:noProof/>
        </w:rPr>
        <w:drawing>
          <wp:inline distT="0" distB="0" distL="0" distR="0" wp14:anchorId="29D05EF9" wp14:editId="39D82CA2">
            <wp:extent cx="5940000" cy="18011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0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6F4C" w14:textId="77777777" w:rsidR="000A16E0" w:rsidRDefault="0076056C">
      <w:pPr>
        <w:spacing w:after="120"/>
        <w:jc w:val="center"/>
      </w:pPr>
      <w:r>
        <w:rPr>
          <w:i/>
          <w:color w:val="5A5A5A"/>
          <w:sz w:val="17"/>
        </w:rPr>
        <w:t>Figura AS-IS 2. Dashboard KPI: backlog operacional y top de equipos.</w:t>
      </w:r>
    </w:p>
    <w:p w14:paraId="3CA089A1" w14:textId="77777777" w:rsidR="000A16E0" w:rsidRDefault="0076056C">
      <w:pPr>
        <w:keepNext/>
        <w:jc w:val="center"/>
      </w:pPr>
      <w:r>
        <w:rPr>
          <w:noProof/>
        </w:rPr>
        <w:drawing>
          <wp:inline distT="0" distB="0" distL="0" distR="0" wp14:anchorId="353502D7" wp14:editId="4DBAD097">
            <wp:extent cx="5940000" cy="1302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C937" w14:textId="77777777" w:rsidR="000A16E0" w:rsidRPr="003B68B5" w:rsidRDefault="0076056C">
      <w:pPr>
        <w:spacing w:after="120"/>
        <w:jc w:val="center"/>
        <w:rPr>
          <w:lang w:val="es-MX"/>
        </w:rPr>
      </w:pPr>
      <w:r w:rsidRPr="003B68B5">
        <w:rPr>
          <w:i/>
          <w:color w:val="5A5A5A"/>
          <w:sz w:val="17"/>
          <w:lang w:val="es-MX"/>
        </w:rPr>
        <w:t>Figura AS-IS 3. Dashboard KPI: tiempo de resolución y estrategia de mantenimiento.</w:t>
      </w:r>
    </w:p>
    <w:p w14:paraId="4C503A1E" w14:textId="77777777" w:rsidR="000A16E0" w:rsidRDefault="0076056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2E10C92" wp14:editId="5EABFD1A">
            <wp:extent cx="5940000" cy="316432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6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638B" w14:textId="77777777" w:rsidR="000A16E0" w:rsidRPr="003B68B5" w:rsidRDefault="0076056C">
      <w:pPr>
        <w:spacing w:after="120"/>
        <w:jc w:val="center"/>
        <w:rPr>
          <w:lang w:val="es-MX"/>
        </w:rPr>
      </w:pPr>
      <w:r w:rsidRPr="003B68B5">
        <w:rPr>
          <w:i/>
          <w:color w:val="5A5A5A"/>
          <w:sz w:val="17"/>
          <w:lang w:val="es-MX"/>
        </w:rPr>
        <w:t>Figura AS-IS 4. Gestión de órdenes de trabajo con filtros y exportación.</w:t>
      </w:r>
    </w:p>
    <w:p w14:paraId="6E41B2BF" w14:textId="77777777" w:rsidR="000A16E0" w:rsidRDefault="0076056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719B3E7" wp14:editId="00175626">
            <wp:extent cx="5940000" cy="57926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9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2EC3" w14:textId="77777777" w:rsidR="000A16E0" w:rsidRPr="003B68B5" w:rsidRDefault="0076056C">
      <w:pPr>
        <w:spacing w:after="120"/>
        <w:jc w:val="center"/>
        <w:rPr>
          <w:lang w:val="es-MX"/>
        </w:rPr>
      </w:pPr>
      <w:r w:rsidRPr="003B68B5">
        <w:rPr>
          <w:i/>
          <w:color w:val="5A5A5A"/>
          <w:sz w:val="17"/>
          <w:lang w:val="es-MX"/>
        </w:rPr>
        <w:t>Figura AS-IS 5. Menú principal del aplicativo BARB.</w:t>
      </w:r>
    </w:p>
    <w:p w14:paraId="02D5E5E8" w14:textId="77777777" w:rsidR="000A16E0" w:rsidRDefault="0076056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A50B03F" wp14:editId="24861C75">
            <wp:extent cx="5940000" cy="81632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16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9A72" w14:textId="77777777" w:rsidR="000A16E0" w:rsidRPr="003B68B5" w:rsidRDefault="0076056C">
      <w:pPr>
        <w:spacing w:after="120"/>
        <w:jc w:val="center"/>
        <w:rPr>
          <w:lang w:val="es-MX"/>
        </w:rPr>
      </w:pPr>
      <w:r w:rsidRPr="003B68B5">
        <w:rPr>
          <w:i/>
          <w:color w:val="5A5A5A"/>
          <w:sz w:val="17"/>
          <w:lang w:val="es-MX"/>
        </w:rPr>
        <w:t>Figura AS-IS 6. Configuración: tema, idioma, usuario, versión y endpoint.</w:t>
      </w:r>
    </w:p>
    <w:p w14:paraId="03EEE4DB" w14:textId="77777777" w:rsidR="000A16E0" w:rsidRDefault="0076056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7FE8525" wp14:editId="0A46BF80">
            <wp:extent cx="5940000" cy="338765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8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5D14" w14:textId="77777777" w:rsidR="000A16E0" w:rsidRPr="003B68B5" w:rsidRDefault="0076056C">
      <w:pPr>
        <w:spacing w:after="120"/>
        <w:jc w:val="center"/>
        <w:rPr>
          <w:lang w:val="es-MX"/>
        </w:rPr>
      </w:pPr>
      <w:r w:rsidRPr="003B68B5">
        <w:rPr>
          <w:i/>
          <w:color w:val="5A5A5A"/>
          <w:sz w:val="17"/>
          <w:lang w:val="es-MX"/>
        </w:rPr>
        <w:t>Figura AS-IS 7. Asistente documental / chat de documentos.</w:t>
      </w:r>
    </w:p>
    <w:p w14:paraId="4DD5B8F5" w14:textId="77777777" w:rsidR="000A16E0" w:rsidRDefault="0076056C">
      <w:pPr>
        <w:keepNext/>
        <w:jc w:val="center"/>
      </w:pPr>
      <w:r>
        <w:rPr>
          <w:noProof/>
        </w:rPr>
        <w:drawing>
          <wp:inline distT="0" distB="0" distL="0" distR="0" wp14:anchorId="572D49EB" wp14:editId="7F79B3F4">
            <wp:extent cx="5940000" cy="41105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1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700A" w14:textId="77777777" w:rsidR="000A16E0" w:rsidRPr="003B68B5" w:rsidRDefault="0076056C">
      <w:pPr>
        <w:spacing w:after="120"/>
        <w:jc w:val="center"/>
        <w:rPr>
          <w:lang w:val="es-MX"/>
        </w:rPr>
      </w:pPr>
      <w:r w:rsidRPr="003B68B5">
        <w:rPr>
          <w:i/>
          <w:color w:val="5A5A5A"/>
          <w:sz w:val="17"/>
          <w:lang w:val="es-MX"/>
        </w:rPr>
        <w:t>Figura AS-IS 8. Carga de documentos al repositorio documental.</w:t>
      </w:r>
    </w:p>
    <w:p w14:paraId="0647EBBB" w14:textId="77777777" w:rsidR="000A16E0" w:rsidRDefault="0076056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AF993F2" wp14:editId="53AD91F1">
            <wp:extent cx="5940000" cy="310921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0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0BF9" w14:textId="77777777" w:rsidR="000A16E0" w:rsidRPr="003B68B5" w:rsidRDefault="0076056C">
      <w:pPr>
        <w:spacing w:after="120"/>
        <w:jc w:val="center"/>
        <w:rPr>
          <w:lang w:val="es-MX"/>
        </w:rPr>
      </w:pPr>
      <w:r w:rsidRPr="003B68B5">
        <w:rPr>
          <w:i/>
          <w:color w:val="5A5A5A"/>
          <w:sz w:val="17"/>
          <w:lang w:val="es-MX"/>
        </w:rPr>
        <w:t>Figura AS-IS 9. Topología de planta, disciplinas y máquinas.</w:t>
      </w:r>
    </w:p>
    <w:p w14:paraId="5E771B48" w14:textId="77777777" w:rsidR="000A16E0" w:rsidRDefault="0076056C">
      <w:pPr>
        <w:keepNext/>
        <w:jc w:val="center"/>
      </w:pPr>
      <w:r>
        <w:rPr>
          <w:noProof/>
        </w:rPr>
        <w:drawing>
          <wp:inline distT="0" distB="0" distL="0" distR="0" wp14:anchorId="44C49B19" wp14:editId="457EF209">
            <wp:extent cx="5940000" cy="197806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7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9278" w14:textId="77777777" w:rsidR="000A16E0" w:rsidRPr="003B68B5" w:rsidRDefault="0076056C">
      <w:pPr>
        <w:spacing w:after="120"/>
        <w:jc w:val="center"/>
        <w:rPr>
          <w:lang w:val="es-MX"/>
        </w:rPr>
      </w:pPr>
      <w:r w:rsidRPr="003B68B5">
        <w:rPr>
          <w:i/>
          <w:color w:val="5A5A5A"/>
          <w:sz w:val="17"/>
          <w:lang w:val="es-MX"/>
        </w:rPr>
        <w:t>Figura AS-IS 10. Historial de diagnósticos y consultas previas.</w:t>
      </w:r>
    </w:p>
    <w:p w14:paraId="3925BBFE" w14:textId="77777777" w:rsidR="000A16E0" w:rsidRDefault="0076056C">
      <w:pPr>
        <w:pStyle w:val="Ttulo1"/>
      </w:pPr>
      <w:r>
        <w:t>4. Relación AS-IS -&gt; TO-BE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3969"/>
        <w:gridCol w:w="4195"/>
      </w:tblGrid>
      <w:tr w:rsidR="000A16E0" w14:paraId="535773C8" w14:textId="77777777">
        <w:trPr>
          <w:cantSplit/>
          <w:tblHeader/>
        </w:trPr>
        <w:tc>
          <w:tcPr>
            <w:tcW w:w="2041" w:type="dxa"/>
            <w:shd w:val="clear" w:color="auto" w:fill="1F4E79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77A9D42A" w14:textId="77777777" w:rsidR="000A16E0" w:rsidRDefault="0076056C">
            <w:r>
              <w:rPr>
                <w:b/>
                <w:color w:val="FFFFFF"/>
                <w:sz w:val="16"/>
              </w:rPr>
              <w:t>Eje</w:t>
            </w:r>
          </w:p>
        </w:tc>
        <w:tc>
          <w:tcPr>
            <w:tcW w:w="3969" w:type="dxa"/>
            <w:shd w:val="clear" w:color="auto" w:fill="1F4E79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493D47BE" w14:textId="77777777" w:rsidR="000A16E0" w:rsidRDefault="0076056C">
            <w:r>
              <w:rPr>
                <w:b/>
                <w:color w:val="FFFFFF"/>
                <w:sz w:val="16"/>
              </w:rPr>
              <w:t>AS-IS</w:t>
            </w:r>
          </w:p>
        </w:tc>
        <w:tc>
          <w:tcPr>
            <w:tcW w:w="4195" w:type="dxa"/>
            <w:shd w:val="clear" w:color="auto" w:fill="1F4E79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4EF620DC" w14:textId="77777777" w:rsidR="000A16E0" w:rsidRDefault="0076056C">
            <w:r>
              <w:rPr>
                <w:b/>
                <w:color w:val="FFFFFF"/>
                <w:sz w:val="16"/>
              </w:rPr>
              <w:t>TO-BE</w:t>
            </w:r>
          </w:p>
        </w:tc>
      </w:tr>
      <w:tr w:rsidR="000A16E0" w:rsidRPr="003B68B5" w14:paraId="6E545ADB" w14:textId="77777777">
        <w:trPr>
          <w:cantSplit/>
        </w:trPr>
        <w:tc>
          <w:tcPr>
            <w:tcW w:w="2041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5D01B405" w14:textId="77777777" w:rsidR="000A16E0" w:rsidRDefault="0076056C">
            <w:r>
              <w:rPr>
                <w:sz w:val="16"/>
              </w:rPr>
              <w:t>PWA / terreno</w:t>
            </w:r>
          </w:p>
        </w:tc>
        <w:tc>
          <w:tcPr>
            <w:tcW w:w="3969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25640107" w14:textId="77777777" w:rsidR="000A16E0" w:rsidRPr="003B68B5" w:rsidRDefault="0076056C">
            <w:pPr>
              <w:rPr>
                <w:lang w:val="es-MX"/>
              </w:rPr>
            </w:pPr>
            <w:r w:rsidRPr="003B68B5">
              <w:rPr>
                <w:sz w:val="16"/>
                <w:lang w:val="es-MX"/>
              </w:rPr>
              <w:t>Aplicativo web con OTs y navegación existente.</w:t>
            </w:r>
          </w:p>
        </w:tc>
        <w:tc>
          <w:tcPr>
            <w:tcW w:w="4195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088841E3" w14:textId="77777777" w:rsidR="000A16E0" w:rsidRPr="003B68B5" w:rsidRDefault="0076056C">
            <w:pPr>
              <w:rPr>
                <w:lang w:val="es-MX"/>
              </w:rPr>
            </w:pPr>
            <w:r w:rsidRPr="003B68B5">
              <w:rPr>
                <w:sz w:val="16"/>
                <w:lang w:val="es-MX"/>
              </w:rPr>
              <w:t>Interfaz optimizada para tablet, instalación PWA, captura de fotos y continuidad offline con sincronización.</w:t>
            </w:r>
          </w:p>
        </w:tc>
      </w:tr>
      <w:tr w:rsidR="000A16E0" w:rsidRPr="003B68B5" w14:paraId="49E37E7E" w14:textId="77777777">
        <w:trPr>
          <w:cantSplit/>
        </w:trPr>
        <w:tc>
          <w:tcPr>
            <w:tcW w:w="2041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352E8902" w14:textId="77777777" w:rsidR="000A16E0" w:rsidRDefault="0076056C">
            <w:r>
              <w:rPr>
                <w:sz w:val="16"/>
              </w:rPr>
              <w:t>RAG offline</w:t>
            </w:r>
          </w:p>
        </w:tc>
        <w:tc>
          <w:tcPr>
            <w:tcW w:w="3969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554AD888" w14:textId="77777777" w:rsidR="000A16E0" w:rsidRPr="003B68B5" w:rsidRDefault="0076056C">
            <w:pPr>
              <w:rPr>
                <w:lang w:val="es-MX"/>
              </w:rPr>
            </w:pPr>
            <w:r w:rsidRPr="003B68B5">
              <w:rPr>
                <w:sz w:val="16"/>
                <w:lang w:val="es-MX"/>
              </w:rPr>
              <w:t>Asistente documental conectado al flujo actual.</w:t>
            </w:r>
          </w:p>
        </w:tc>
        <w:tc>
          <w:tcPr>
            <w:tcW w:w="4195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3361CC33" w14:textId="77777777" w:rsidR="000A16E0" w:rsidRPr="003B68B5" w:rsidRDefault="0076056C">
            <w:pPr>
              <w:rPr>
                <w:lang w:val="es-MX"/>
              </w:rPr>
            </w:pPr>
            <w:r w:rsidRPr="003B68B5">
              <w:rPr>
                <w:sz w:val="16"/>
                <w:lang w:val="es-MX"/>
              </w:rPr>
              <w:t>Contingencia real de consulta local/semántica con fuentes visibles.</w:t>
            </w:r>
          </w:p>
        </w:tc>
      </w:tr>
      <w:tr w:rsidR="000A16E0" w:rsidRPr="003B68B5" w14:paraId="2F48322D" w14:textId="77777777">
        <w:trPr>
          <w:cantSplit/>
        </w:trPr>
        <w:tc>
          <w:tcPr>
            <w:tcW w:w="2041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377889EE" w14:textId="77777777" w:rsidR="000A16E0" w:rsidRDefault="0076056C">
            <w:r>
              <w:rPr>
                <w:sz w:val="16"/>
              </w:rPr>
              <w:t>Reportes PDF</w:t>
            </w:r>
          </w:p>
        </w:tc>
        <w:tc>
          <w:tcPr>
            <w:tcW w:w="3969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2650475B" w14:textId="77777777" w:rsidR="000A16E0" w:rsidRPr="003B68B5" w:rsidRDefault="0076056C">
            <w:pPr>
              <w:rPr>
                <w:lang w:val="es-MX"/>
              </w:rPr>
            </w:pPr>
            <w:r w:rsidRPr="003B68B5">
              <w:rPr>
                <w:sz w:val="16"/>
                <w:lang w:val="es-MX"/>
              </w:rPr>
              <w:t>Dashboard KPI y exportaciones actuales.</w:t>
            </w:r>
          </w:p>
        </w:tc>
        <w:tc>
          <w:tcPr>
            <w:tcW w:w="4195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70CE2401" w14:textId="77777777" w:rsidR="000A16E0" w:rsidRPr="003B68B5" w:rsidRDefault="0076056C">
            <w:pPr>
              <w:rPr>
                <w:lang w:val="es-MX"/>
              </w:rPr>
            </w:pPr>
            <w:r w:rsidRPr="003B68B5">
              <w:rPr>
                <w:sz w:val="16"/>
                <w:lang w:val="es-MX"/>
              </w:rPr>
              <w:t>Informe gerencial PDF con KPIs, tendencias, rankings, filtros y resumen ejecutivo.</w:t>
            </w:r>
          </w:p>
        </w:tc>
      </w:tr>
      <w:tr w:rsidR="000A16E0" w:rsidRPr="003B68B5" w14:paraId="19704CB2" w14:textId="77777777">
        <w:trPr>
          <w:cantSplit/>
        </w:trPr>
        <w:tc>
          <w:tcPr>
            <w:tcW w:w="2041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7FB9ACE7" w14:textId="77777777" w:rsidR="000A16E0" w:rsidRDefault="0076056C">
            <w:r>
              <w:rPr>
                <w:sz w:val="16"/>
              </w:rPr>
              <w:t>Auditoría</w:t>
            </w:r>
          </w:p>
        </w:tc>
        <w:tc>
          <w:tcPr>
            <w:tcW w:w="3969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112B21D7" w14:textId="77777777" w:rsidR="000A16E0" w:rsidRDefault="0076056C">
            <w:r>
              <w:rPr>
                <w:sz w:val="16"/>
              </w:rPr>
              <w:t>Historiales y estructuras parciales.</w:t>
            </w:r>
          </w:p>
        </w:tc>
        <w:tc>
          <w:tcPr>
            <w:tcW w:w="4195" w:type="dxa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3EBDFBC3" w14:textId="77777777" w:rsidR="000A16E0" w:rsidRPr="003B68B5" w:rsidRDefault="0076056C">
            <w:pPr>
              <w:rPr>
                <w:lang w:val="es-MX"/>
              </w:rPr>
            </w:pPr>
            <w:r w:rsidRPr="003B68B5">
              <w:rPr>
                <w:sz w:val="16"/>
                <w:lang w:val="es-MX"/>
              </w:rPr>
              <w:t>Cobertura transversal de acciones críticas con consulta por usuario/tenant.</w:t>
            </w:r>
          </w:p>
        </w:tc>
      </w:tr>
    </w:tbl>
    <w:p w14:paraId="01B5CD6B" w14:textId="77777777" w:rsidR="0076056C" w:rsidRPr="003B68B5" w:rsidRDefault="0076056C">
      <w:pPr>
        <w:rPr>
          <w:lang w:val="es-MX"/>
        </w:rPr>
      </w:pPr>
    </w:p>
    <w:sectPr w:rsidR="0076056C" w:rsidRPr="003B68B5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542716">
    <w:abstractNumId w:val="8"/>
  </w:num>
  <w:num w:numId="2" w16cid:durableId="1891531942">
    <w:abstractNumId w:val="6"/>
  </w:num>
  <w:num w:numId="3" w16cid:durableId="607666711">
    <w:abstractNumId w:val="5"/>
  </w:num>
  <w:num w:numId="4" w16cid:durableId="155852576">
    <w:abstractNumId w:val="4"/>
  </w:num>
  <w:num w:numId="5" w16cid:durableId="1432045774">
    <w:abstractNumId w:val="7"/>
  </w:num>
  <w:num w:numId="6" w16cid:durableId="2014988354">
    <w:abstractNumId w:val="3"/>
  </w:num>
  <w:num w:numId="7" w16cid:durableId="22093858">
    <w:abstractNumId w:val="2"/>
  </w:num>
  <w:num w:numId="8" w16cid:durableId="1736124412">
    <w:abstractNumId w:val="1"/>
  </w:num>
  <w:num w:numId="9" w16cid:durableId="1535269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6E0"/>
    <w:rsid w:val="0015074B"/>
    <w:rsid w:val="0029639D"/>
    <w:rsid w:val="00326F90"/>
    <w:rsid w:val="003B68B5"/>
    <w:rsid w:val="0076056C"/>
    <w:rsid w:val="007B67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3239163-F6B5-453D-B8D2-71D58D492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368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Ovalle</cp:lastModifiedBy>
  <cp:revision>2</cp:revision>
  <dcterms:created xsi:type="dcterms:W3CDTF">2013-12-23T23:15:00Z</dcterms:created>
  <dcterms:modified xsi:type="dcterms:W3CDTF">2026-09-12T01:35:00Z</dcterms:modified>
  <cp:category/>
</cp:coreProperties>
</file>