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98F58" w14:textId="4F68AC3D" w:rsidR="0000593B" w:rsidRPr="00A1355D" w:rsidRDefault="002C437F">
      <w:pPr>
        <w:jc w:val="right"/>
      </w:pPr>
      <w:r w:rsidRPr="00A1355D">
        <w:rPr>
          <w:i/>
          <w:color w:val="646464"/>
          <w:sz w:val="16"/>
        </w:rPr>
        <w:t xml:space="preserve">Versión 1.0 </w:t>
      </w:r>
    </w:p>
    <w:p w14:paraId="307D2618" w14:textId="77777777" w:rsidR="0000593B" w:rsidRPr="00A1355D" w:rsidRDefault="002C437F">
      <w:pPr>
        <w:jc w:val="center"/>
      </w:pPr>
      <w:r w:rsidRPr="00A1355D">
        <w:rPr>
          <w:b/>
          <w:color w:val="1F4E79"/>
          <w:sz w:val="40"/>
        </w:rPr>
        <w:t>Diagramas de casos de uso</w:t>
      </w:r>
    </w:p>
    <w:p w14:paraId="4C2B3BC3" w14:textId="77777777" w:rsidR="0000593B" w:rsidRPr="00A1355D" w:rsidRDefault="002C437F">
      <w:pPr>
        <w:jc w:val="center"/>
      </w:pPr>
      <w:r w:rsidRPr="00A1355D">
        <w:rPr>
          <w:color w:val="505050"/>
          <w:sz w:val="24"/>
        </w:rPr>
        <w:t xml:space="preserve">Proyecto BARB - Fase 1 </w:t>
      </w:r>
      <w:proofErr w:type="spellStart"/>
      <w:r w:rsidRPr="00A1355D">
        <w:rPr>
          <w:color w:val="505050"/>
          <w:sz w:val="24"/>
        </w:rPr>
        <w:t>Capstone</w:t>
      </w:r>
      <w:proofErr w:type="spellEnd"/>
    </w:p>
    <w:p w14:paraId="31A087E6" w14:textId="77777777" w:rsidR="0000593B" w:rsidRPr="00A1355D" w:rsidRDefault="002C437F">
      <w:pPr>
        <w:jc w:val="center"/>
      </w:pPr>
      <w:r w:rsidRPr="00A1355D">
        <w:rPr>
          <w:i/>
          <w:sz w:val="18"/>
        </w:rPr>
        <w:t xml:space="preserve">Proyecto BARB | Ingeniería en Informática | </w:t>
      </w:r>
      <w:proofErr w:type="spellStart"/>
      <w:r w:rsidRPr="00A1355D">
        <w:rPr>
          <w:i/>
          <w:sz w:val="18"/>
        </w:rPr>
        <w:t>Capstone</w:t>
      </w:r>
      <w:proofErr w:type="spellEnd"/>
      <w:r w:rsidRPr="00A1355D">
        <w:rPr>
          <w:i/>
          <w:sz w:val="18"/>
        </w:rPr>
        <w:t xml:space="preserve"> Fase 1</w:t>
      </w:r>
    </w:p>
    <w:p w14:paraId="768A5725" w14:textId="77777777" w:rsidR="0000593B" w:rsidRPr="00A1355D" w:rsidRDefault="0000593B"/>
    <w:p w14:paraId="343E296B" w14:textId="77777777" w:rsidR="0000593B" w:rsidRPr="00A1355D" w:rsidRDefault="002C437F">
      <w:pPr>
        <w:pStyle w:val="Ttulo1"/>
      </w:pPr>
      <w:r w:rsidRPr="00A1355D">
        <w:t>1. Propósito</w:t>
      </w:r>
    </w:p>
    <w:p w14:paraId="4FC7B4D4" w14:textId="77777777" w:rsidR="0000593B" w:rsidRPr="00A1355D" w:rsidRDefault="002C437F">
      <w:pPr>
        <w:spacing w:after="40" w:line="240" w:lineRule="auto"/>
      </w:pPr>
      <w:r w:rsidRPr="00A1355D">
        <w:t xml:space="preserve">Este documento presenta de forma independiente los casos de uso del foco </w:t>
      </w:r>
      <w:proofErr w:type="spellStart"/>
      <w:r w:rsidRPr="00A1355D">
        <w:t>Capstone</w:t>
      </w:r>
      <w:proofErr w:type="spellEnd"/>
      <w:r w:rsidRPr="00A1355D">
        <w:t xml:space="preserve"> de BARB. El diagrama resume la interacción entre técnico de mantenimiento, gerencia/jefatura y administrador/auditor con los cuatro ejes del semestre: movilidad/PWA, contingencia RAG offline, </w:t>
      </w:r>
      <w:proofErr w:type="spellStart"/>
      <w:r w:rsidRPr="00A1355D">
        <w:t>reportabilidad</w:t>
      </w:r>
      <w:proofErr w:type="spellEnd"/>
      <w:r w:rsidRPr="00A1355D">
        <w:t xml:space="preserve"> gerencial y auditoría funcional.</w:t>
      </w:r>
    </w:p>
    <w:p w14:paraId="3B710361" w14:textId="77777777" w:rsidR="0000593B" w:rsidRPr="00A1355D" w:rsidRDefault="002C437F">
      <w:pPr>
        <w:pStyle w:val="Ttulo1"/>
      </w:pPr>
      <w:r w:rsidRPr="00A1355D">
        <w:t>2. Diagrama general</w:t>
      </w:r>
    </w:p>
    <w:p w14:paraId="799B7C52" w14:textId="77777777" w:rsidR="0000593B" w:rsidRPr="00A1355D" w:rsidRDefault="002C437F">
      <w:pPr>
        <w:keepNext/>
        <w:jc w:val="center"/>
      </w:pPr>
      <w:r w:rsidRPr="00A1355D">
        <w:drawing>
          <wp:inline distT="0" distB="0" distL="0" distR="0" wp14:anchorId="5059DEFF" wp14:editId="22CCB32E">
            <wp:extent cx="6120000" cy="39108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10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D5F0E" w14:textId="77777777" w:rsidR="0000593B" w:rsidRPr="00A1355D" w:rsidRDefault="002C437F">
      <w:pPr>
        <w:spacing w:after="120"/>
        <w:jc w:val="center"/>
      </w:pPr>
      <w:r w:rsidRPr="00A1355D">
        <w:rPr>
          <w:i/>
          <w:color w:val="5A5A5A"/>
          <w:sz w:val="17"/>
        </w:rPr>
        <w:t xml:space="preserve">Figura 1. Diagrama general de casos de uso del foco </w:t>
      </w:r>
      <w:proofErr w:type="spellStart"/>
      <w:r w:rsidRPr="00A1355D">
        <w:rPr>
          <w:i/>
          <w:color w:val="5A5A5A"/>
          <w:sz w:val="17"/>
        </w:rPr>
        <w:t>Capstone</w:t>
      </w:r>
      <w:proofErr w:type="spellEnd"/>
      <w:r w:rsidRPr="00A1355D">
        <w:rPr>
          <w:i/>
          <w:color w:val="5A5A5A"/>
          <w:sz w:val="17"/>
        </w:rPr>
        <w:t>.</w:t>
      </w:r>
    </w:p>
    <w:p w14:paraId="7F34934B" w14:textId="77777777" w:rsidR="0000593B" w:rsidRPr="00A1355D" w:rsidRDefault="002C437F">
      <w:pPr>
        <w:pStyle w:val="Ttulo1"/>
        <w:pageBreakBefore/>
      </w:pPr>
      <w:r w:rsidRPr="00A1355D">
        <w:lastRenderedPageBreak/>
        <w:t>3. Catálogo de casos de uso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2551"/>
        <w:gridCol w:w="5386"/>
      </w:tblGrid>
      <w:tr w:rsidR="0000593B" w:rsidRPr="00A1355D" w14:paraId="04918C9E" w14:textId="77777777">
        <w:trPr>
          <w:cantSplit/>
          <w:tblHeader/>
        </w:trPr>
        <w:tc>
          <w:tcPr>
            <w:tcW w:w="2268" w:type="dxa"/>
            <w:shd w:val="clear" w:color="auto" w:fill="1F4E79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1F03A413" w14:textId="77777777" w:rsidR="0000593B" w:rsidRPr="00A1355D" w:rsidRDefault="002C437F">
            <w:r w:rsidRPr="00A1355D">
              <w:rPr>
                <w:b/>
                <w:color w:val="FFFFFF"/>
                <w:sz w:val="16"/>
              </w:rPr>
              <w:t>Actor</w:t>
            </w:r>
          </w:p>
        </w:tc>
        <w:tc>
          <w:tcPr>
            <w:tcW w:w="2551" w:type="dxa"/>
            <w:shd w:val="clear" w:color="auto" w:fill="1F4E79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69BA423E" w14:textId="77777777" w:rsidR="0000593B" w:rsidRPr="00A1355D" w:rsidRDefault="002C437F">
            <w:r w:rsidRPr="00A1355D">
              <w:rPr>
                <w:b/>
                <w:color w:val="FFFFFF"/>
                <w:sz w:val="16"/>
              </w:rPr>
              <w:t>Caso de uso</w:t>
            </w:r>
          </w:p>
        </w:tc>
        <w:tc>
          <w:tcPr>
            <w:tcW w:w="5386" w:type="dxa"/>
            <w:shd w:val="clear" w:color="auto" w:fill="1F4E79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298C4075" w14:textId="77777777" w:rsidR="0000593B" w:rsidRPr="00A1355D" w:rsidRDefault="002C437F">
            <w:r w:rsidRPr="00A1355D">
              <w:rPr>
                <w:b/>
                <w:color w:val="FFFFFF"/>
                <w:sz w:val="16"/>
              </w:rPr>
              <w:t>Descripción</w:t>
            </w:r>
          </w:p>
        </w:tc>
      </w:tr>
      <w:tr w:rsidR="0000593B" w:rsidRPr="00A1355D" w14:paraId="28574789" w14:textId="77777777">
        <w:trPr>
          <w:cantSplit/>
        </w:trPr>
        <w:tc>
          <w:tcPr>
            <w:tcW w:w="2268" w:type="dxa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5ECC4125" w14:textId="77777777" w:rsidR="0000593B" w:rsidRPr="00A1355D" w:rsidRDefault="002C437F">
            <w:r w:rsidRPr="00A1355D">
              <w:rPr>
                <w:sz w:val="16"/>
              </w:rPr>
              <w:t>Técnico de mantenimiento</w:t>
            </w:r>
          </w:p>
        </w:tc>
        <w:tc>
          <w:tcPr>
            <w:tcW w:w="2551" w:type="dxa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5CEC07AC" w14:textId="77777777" w:rsidR="0000593B" w:rsidRPr="00A1355D" w:rsidRDefault="002C437F">
            <w:r w:rsidRPr="00A1355D">
              <w:rPr>
                <w:sz w:val="16"/>
              </w:rPr>
              <w:t>Instalar / abrir PWA</w:t>
            </w:r>
          </w:p>
        </w:tc>
        <w:tc>
          <w:tcPr>
            <w:tcW w:w="5386" w:type="dxa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65EF4C84" w14:textId="77777777" w:rsidR="0000593B" w:rsidRPr="00A1355D" w:rsidRDefault="002C437F">
            <w:r w:rsidRPr="00A1355D">
              <w:rPr>
                <w:sz w:val="16"/>
              </w:rPr>
              <w:t xml:space="preserve">Acceder a BARB desde </w:t>
            </w:r>
            <w:proofErr w:type="spellStart"/>
            <w:r w:rsidRPr="00A1355D">
              <w:rPr>
                <w:sz w:val="16"/>
              </w:rPr>
              <w:t>tablet</w:t>
            </w:r>
            <w:proofErr w:type="spellEnd"/>
            <w:r w:rsidRPr="00A1355D">
              <w:rPr>
                <w:sz w:val="16"/>
              </w:rPr>
              <w:t xml:space="preserve"> para operar en terreno.</w:t>
            </w:r>
          </w:p>
        </w:tc>
      </w:tr>
      <w:tr w:rsidR="0000593B" w:rsidRPr="00A1355D" w14:paraId="2DF7CC8D" w14:textId="77777777">
        <w:trPr>
          <w:cantSplit/>
        </w:trPr>
        <w:tc>
          <w:tcPr>
            <w:tcW w:w="2268" w:type="dxa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3760159B" w14:textId="77777777" w:rsidR="0000593B" w:rsidRPr="00A1355D" w:rsidRDefault="002C437F">
            <w:r w:rsidRPr="00A1355D">
              <w:rPr>
                <w:sz w:val="16"/>
              </w:rPr>
              <w:t>Técnico de mantenimiento</w:t>
            </w:r>
          </w:p>
        </w:tc>
        <w:tc>
          <w:tcPr>
            <w:tcW w:w="2551" w:type="dxa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7C29B60B" w14:textId="77777777" w:rsidR="0000593B" w:rsidRPr="00A1355D" w:rsidRDefault="002C437F">
            <w:r w:rsidRPr="00A1355D">
              <w:rPr>
                <w:sz w:val="16"/>
              </w:rPr>
              <w:t>Gestionar OT</w:t>
            </w:r>
          </w:p>
        </w:tc>
        <w:tc>
          <w:tcPr>
            <w:tcW w:w="5386" w:type="dxa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6739C2EC" w14:textId="77777777" w:rsidR="0000593B" w:rsidRPr="00A1355D" w:rsidRDefault="002C437F">
            <w:r w:rsidRPr="00A1355D">
              <w:rPr>
                <w:sz w:val="16"/>
              </w:rPr>
              <w:t>Crear, consultar y actualizar órdenes de trabajo desde el dispositivo.</w:t>
            </w:r>
          </w:p>
        </w:tc>
      </w:tr>
      <w:tr w:rsidR="0000593B" w:rsidRPr="00A1355D" w14:paraId="660D498C" w14:textId="77777777">
        <w:trPr>
          <w:cantSplit/>
        </w:trPr>
        <w:tc>
          <w:tcPr>
            <w:tcW w:w="2268" w:type="dxa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166EF785" w14:textId="77777777" w:rsidR="0000593B" w:rsidRPr="00A1355D" w:rsidRDefault="002C437F">
            <w:r w:rsidRPr="00A1355D">
              <w:rPr>
                <w:sz w:val="16"/>
              </w:rPr>
              <w:t>Técnico de mantenimiento</w:t>
            </w:r>
          </w:p>
        </w:tc>
        <w:tc>
          <w:tcPr>
            <w:tcW w:w="2551" w:type="dxa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3A1A68EE" w14:textId="77777777" w:rsidR="0000593B" w:rsidRPr="00A1355D" w:rsidRDefault="002C437F">
            <w:r w:rsidRPr="00A1355D">
              <w:rPr>
                <w:sz w:val="16"/>
              </w:rPr>
              <w:t>Adjuntar fotografía</w:t>
            </w:r>
          </w:p>
        </w:tc>
        <w:tc>
          <w:tcPr>
            <w:tcW w:w="5386" w:type="dxa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22385478" w14:textId="77777777" w:rsidR="0000593B" w:rsidRPr="00A1355D" w:rsidRDefault="002C437F">
            <w:r w:rsidRPr="00A1355D">
              <w:rPr>
                <w:sz w:val="16"/>
              </w:rPr>
              <w:t>Registrar evidencia visual asociada a una OT o diagnóstico.</w:t>
            </w:r>
          </w:p>
        </w:tc>
      </w:tr>
      <w:tr w:rsidR="0000593B" w:rsidRPr="00A1355D" w14:paraId="2063A118" w14:textId="77777777">
        <w:trPr>
          <w:cantSplit/>
        </w:trPr>
        <w:tc>
          <w:tcPr>
            <w:tcW w:w="2268" w:type="dxa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26CB646A" w14:textId="77777777" w:rsidR="0000593B" w:rsidRPr="00A1355D" w:rsidRDefault="002C437F">
            <w:r w:rsidRPr="00A1355D">
              <w:rPr>
                <w:sz w:val="16"/>
              </w:rPr>
              <w:t>Técnico de mantenimiento</w:t>
            </w:r>
          </w:p>
        </w:tc>
        <w:tc>
          <w:tcPr>
            <w:tcW w:w="2551" w:type="dxa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63D80734" w14:textId="77777777" w:rsidR="0000593B" w:rsidRPr="00A1355D" w:rsidRDefault="002C437F">
            <w:r w:rsidRPr="00A1355D">
              <w:rPr>
                <w:sz w:val="16"/>
              </w:rPr>
              <w:t>Consultar chat IA</w:t>
            </w:r>
          </w:p>
        </w:tc>
        <w:tc>
          <w:tcPr>
            <w:tcW w:w="5386" w:type="dxa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719947C7" w14:textId="77777777" w:rsidR="0000593B" w:rsidRPr="00A1355D" w:rsidRDefault="002C437F">
            <w:r w:rsidRPr="00A1355D">
              <w:rPr>
                <w:sz w:val="16"/>
              </w:rPr>
              <w:t>Solicitar apoyo documental o técnico mediante el servicio principal.</w:t>
            </w:r>
          </w:p>
        </w:tc>
      </w:tr>
      <w:tr w:rsidR="0000593B" w:rsidRPr="00A1355D" w14:paraId="3EDAAE5F" w14:textId="77777777">
        <w:trPr>
          <w:cantSplit/>
        </w:trPr>
        <w:tc>
          <w:tcPr>
            <w:tcW w:w="2268" w:type="dxa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2927DCAD" w14:textId="77777777" w:rsidR="0000593B" w:rsidRPr="00A1355D" w:rsidRDefault="002C437F">
            <w:r w:rsidRPr="00A1355D">
              <w:rPr>
                <w:sz w:val="16"/>
              </w:rPr>
              <w:t>Técnico de mantenimiento</w:t>
            </w:r>
          </w:p>
        </w:tc>
        <w:tc>
          <w:tcPr>
            <w:tcW w:w="2551" w:type="dxa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7949B335" w14:textId="77777777" w:rsidR="0000593B" w:rsidRPr="00A1355D" w:rsidRDefault="002C437F">
            <w:r w:rsidRPr="00A1355D">
              <w:rPr>
                <w:sz w:val="16"/>
              </w:rPr>
              <w:t>Consultar manual offline</w:t>
            </w:r>
          </w:p>
        </w:tc>
        <w:tc>
          <w:tcPr>
            <w:tcW w:w="5386" w:type="dxa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1B6CFAB5" w14:textId="77777777" w:rsidR="0000593B" w:rsidRPr="00A1355D" w:rsidRDefault="002C437F">
            <w:r w:rsidRPr="00A1355D">
              <w:rPr>
                <w:sz w:val="16"/>
              </w:rPr>
              <w:t>Usar el modo de contingencia cuando la conectividad o el servicio principal no estén disponibles.</w:t>
            </w:r>
          </w:p>
        </w:tc>
      </w:tr>
      <w:tr w:rsidR="0000593B" w:rsidRPr="00A1355D" w14:paraId="5ED693E2" w14:textId="77777777">
        <w:trPr>
          <w:cantSplit/>
        </w:trPr>
        <w:tc>
          <w:tcPr>
            <w:tcW w:w="2268" w:type="dxa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66604A53" w14:textId="77777777" w:rsidR="0000593B" w:rsidRPr="00A1355D" w:rsidRDefault="002C437F">
            <w:r w:rsidRPr="00A1355D">
              <w:rPr>
                <w:sz w:val="16"/>
              </w:rPr>
              <w:t>Gerencia / Jefatura</w:t>
            </w:r>
          </w:p>
        </w:tc>
        <w:tc>
          <w:tcPr>
            <w:tcW w:w="2551" w:type="dxa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17104DDD" w14:textId="77777777" w:rsidR="0000593B" w:rsidRPr="00A1355D" w:rsidRDefault="002C437F">
            <w:r w:rsidRPr="00A1355D">
              <w:rPr>
                <w:sz w:val="16"/>
              </w:rPr>
              <w:t>Generar reporte PDF</w:t>
            </w:r>
          </w:p>
        </w:tc>
        <w:tc>
          <w:tcPr>
            <w:tcW w:w="5386" w:type="dxa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6787C67D" w14:textId="77777777" w:rsidR="0000593B" w:rsidRPr="00A1355D" w:rsidRDefault="002C437F">
            <w:r w:rsidRPr="00A1355D">
              <w:rPr>
                <w:sz w:val="16"/>
              </w:rPr>
              <w:t>Obtener un informe gerencial de KPIs para análisis, reuniones o distribución.</w:t>
            </w:r>
          </w:p>
        </w:tc>
      </w:tr>
      <w:tr w:rsidR="0000593B" w:rsidRPr="00A1355D" w14:paraId="23BEFA04" w14:textId="77777777">
        <w:trPr>
          <w:cantSplit/>
        </w:trPr>
        <w:tc>
          <w:tcPr>
            <w:tcW w:w="2268" w:type="dxa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68F42336" w14:textId="77777777" w:rsidR="0000593B" w:rsidRPr="00A1355D" w:rsidRDefault="002C437F">
            <w:r w:rsidRPr="00A1355D">
              <w:rPr>
                <w:sz w:val="16"/>
              </w:rPr>
              <w:t>Gerencia / Jefatura</w:t>
            </w:r>
          </w:p>
        </w:tc>
        <w:tc>
          <w:tcPr>
            <w:tcW w:w="2551" w:type="dxa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78F7ADD9" w14:textId="77777777" w:rsidR="0000593B" w:rsidRPr="00A1355D" w:rsidRDefault="002C437F">
            <w:r w:rsidRPr="00A1355D">
              <w:rPr>
                <w:sz w:val="16"/>
              </w:rPr>
              <w:t>Filtrar reporte</w:t>
            </w:r>
          </w:p>
        </w:tc>
        <w:tc>
          <w:tcPr>
            <w:tcW w:w="5386" w:type="dxa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50D558DD" w14:textId="77777777" w:rsidR="0000593B" w:rsidRPr="00A1355D" w:rsidRDefault="002C437F">
            <w:r w:rsidRPr="00A1355D">
              <w:rPr>
                <w:sz w:val="16"/>
              </w:rPr>
              <w:t>Aplicar período y dimensiones operativas disponibles antes de generar el informe.</w:t>
            </w:r>
          </w:p>
        </w:tc>
      </w:tr>
      <w:tr w:rsidR="0000593B" w:rsidRPr="00A1355D" w14:paraId="20C52568" w14:textId="77777777">
        <w:trPr>
          <w:cantSplit/>
        </w:trPr>
        <w:tc>
          <w:tcPr>
            <w:tcW w:w="2268" w:type="dxa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708A3C39" w14:textId="77777777" w:rsidR="0000593B" w:rsidRPr="00A1355D" w:rsidRDefault="002C437F">
            <w:r w:rsidRPr="00A1355D">
              <w:rPr>
                <w:sz w:val="16"/>
              </w:rPr>
              <w:t>Administrador / Auditor</w:t>
            </w:r>
          </w:p>
        </w:tc>
        <w:tc>
          <w:tcPr>
            <w:tcW w:w="2551" w:type="dxa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02354F92" w14:textId="77777777" w:rsidR="0000593B" w:rsidRPr="00A1355D" w:rsidRDefault="002C437F">
            <w:r w:rsidRPr="00A1355D">
              <w:rPr>
                <w:sz w:val="16"/>
              </w:rPr>
              <w:t>Consultar trazabilidad</w:t>
            </w:r>
          </w:p>
        </w:tc>
        <w:tc>
          <w:tcPr>
            <w:tcW w:w="5386" w:type="dxa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523A4710" w14:textId="77777777" w:rsidR="0000593B" w:rsidRPr="00A1355D" w:rsidRDefault="002C437F">
            <w:r w:rsidRPr="00A1355D">
              <w:rPr>
                <w:sz w:val="16"/>
              </w:rPr>
              <w:t>Revisar eventos auditados para identificar actor, acción, fecha/hora y entidad afectada.</w:t>
            </w:r>
          </w:p>
        </w:tc>
      </w:tr>
      <w:tr w:rsidR="0000593B" w:rsidRPr="00A1355D" w14:paraId="2BABB705" w14:textId="77777777">
        <w:trPr>
          <w:cantSplit/>
        </w:trPr>
        <w:tc>
          <w:tcPr>
            <w:tcW w:w="2268" w:type="dxa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4638C32C" w14:textId="77777777" w:rsidR="0000593B" w:rsidRPr="00A1355D" w:rsidRDefault="002C437F">
            <w:r w:rsidRPr="00A1355D">
              <w:rPr>
                <w:sz w:val="16"/>
              </w:rPr>
              <w:t>Sistema</w:t>
            </w:r>
          </w:p>
        </w:tc>
        <w:tc>
          <w:tcPr>
            <w:tcW w:w="2551" w:type="dxa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0AA45843" w14:textId="77777777" w:rsidR="0000593B" w:rsidRPr="00A1355D" w:rsidRDefault="002C437F">
            <w:r w:rsidRPr="00A1355D">
              <w:rPr>
                <w:sz w:val="16"/>
              </w:rPr>
              <w:t>Registrar evento auditado</w:t>
            </w:r>
          </w:p>
        </w:tc>
        <w:tc>
          <w:tcPr>
            <w:tcW w:w="5386" w:type="dxa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5DDABDAE" w14:textId="77777777" w:rsidR="0000593B" w:rsidRPr="00A1355D" w:rsidRDefault="002C437F">
            <w:r w:rsidRPr="00A1355D">
              <w:rPr>
                <w:sz w:val="16"/>
              </w:rPr>
              <w:t>Persistir automáticamente acciones críticas de OT, usuarios, documentos y plataforma.</w:t>
            </w:r>
          </w:p>
        </w:tc>
      </w:tr>
    </w:tbl>
    <w:p w14:paraId="7599097D" w14:textId="77777777" w:rsidR="0000593B" w:rsidRPr="00A1355D" w:rsidRDefault="002C437F">
      <w:pPr>
        <w:pStyle w:val="Ttulo1"/>
      </w:pPr>
      <w:r w:rsidRPr="00A1355D">
        <w:t>4. Complemento de movilidad offline</w:t>
      </w:r>
    </w:p>
    <w:p w14:paraId="0B0DF5FA" w14:textId="77777777" w:rsidR="0000593B" w:rsidRPr="00A1355D" w:rsidRDefault="002C437F">
      <w:pPr>
        <w:spacing w:after="40" w:line="240" w:lineRule="auto"/>
        <w:rPr>
          <w:lang w:val="es-MX"/>
        </w:rPr>
      </w:pPr>
      <w:r w:rsidRPr="00A1355D">
        <w:t xml:space="preserve">La gestión de OT en PWA se complementa con el requerimiento de conservar operaciones y fotografías cuando no exista conectividad. La sincronización posterior se modela como comportamiento interno del caso de uso “Gestionar OT”: la PWA mantiene una cola local persistente y reintenta el envío al </w:t>
      </w:r>
      <w:proofErr w:type="spellStart"/>
      <w:r w:rsidRPr="00A1355D">
        <w:t>backend</w:t>
      </w:r>
      <w:proofErr w:type="spellEnd"/>
      <w:r w:rsidRPr="00A1355D">
        <w:t xml:space="preserve"> al recuperar conexión, evitando duplicados y detectando conflictos de versión cuando corresponda.</w:t>
      </w:r>
    </w:p>
    <w:sectPr w:rsidR="0000593B" w:rsidRPr="00A1355D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9917904">
    <w:abstractNumId w:val="8"/>
  </w:num>
  <w:num w:numId="2" w16cid:durableId="2088766609">
    <w:abstractNumId w:val="6"/>
  </w:num>
  <w:num w:numId="3" w16cid:durableId="1135829941">
    <w:abstractNumId w:val="5"/>
  </w:num>
  <w:num w:numId="4" w16cid:durableId="422533680">
    <w:abstractNumId w:val="4"/>
  </w:num>
  <w:num w:numId="5" w16cid:durableId="90050687">
    <w:abstractNumId w:val="7"/>
  </w:num>
  <w:num w:numId="6" w16cid:durableId="1962295997">
    <w:abstractNumId w:val="3"/>
  </w:num>
  <w:num w:numId="7" w16cid:durableId="561986669">
    <w:abstractNumId w:val="2"/>
  </w:num>
  <w:num w:numId="8" w16cid:durableId="458063405">
    <w:abstractNumId w:val="1"/>
  </w:num>
  <w:num w:numId="9" w16cid:durableId="513498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93B"/>
    <w:rsid w:val="00034616"/>
    <w:rsid w:val="0006063C"/>
    <w:rsid w:val="0015074B"/>
    <w:rsid w:val="0029639D"/>
    <w:rsid w:val="002C437F"/>
    <w:rsid w:val="00326F90"/>
    <w:rsid w:val="009C2BF2"/>
    <w:rsid w:val="00A1355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D50FF9D-0885-458A-B56E-950582B6B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326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Ovalle</cp:lastModifiedBy>
  <cp:revision>2</cp:revision>
  <dcterms:created xsi:type="dcterms:W3CDTF">2013-12-23T23:15:00Z</dcterms:created>
  <dcterms:modified xsi:type="dcterms:W3CDTF">2026-09-12T01:26:00Z</dcterms:modified>
  <cp:category/>
</cp:coreProperties>
</file>