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4E2D2255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734AA5">
              <w:rPr>
                <w:rFonts w:eastAsiaTheme="majorEastAsia"/>
                <w:sz w:val="24"/>
                <w:szCs w:val="24"/>
              </w:rPr>
              <w:t xml:space="preserve"> </w:t>
            </w:r>
            <w:r w:rsidR="00734AA5" w:rsidRPr="00734AA5">
              <w:rPr>
                <w:rFonts w:eastAsiaTheme="majorEastAsia"/>
                <w:sz w:val="24"/>
                <w:szCs w:val="24"/>
              </w:rPr>
              <w:t>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81B42E2" w:rsidR="00AC4D77" w:rsidRDefault="005F75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Jorge Valdenegro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0C374F" w:rsidR="00AC4D77" w:rsidRDefault="005F752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9"/>
              </w:rPr>
              <w:t>Ingeniería en Informática - Currículum 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BBE497E" w:rsidR="00AC4D77" w:rsidRDefault="005F752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5000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79"/>
        <w:gridCol w:w="1012"/>
        <w:gridCol w:w="899"/>
        <w:gridCol w:w="1046"/>
        <w:gridCol w:w="1165"/>
        <w:gridCol w:w="949"/>
        <w:gridCol w:w="2626"/>
      </w:tblGrid>
      <w:tr w:rsidR="00E43678" w:rsidRPr="00045D87" w14:paraId="02E8FF2F" w14:textId="77777777" w:rsidTr="00424F7E">
        <w:trPr>
          <w:trHeight w:val="288"/>
          <w:jc w:val="center"/>
        </w:trPr>
        <w:tc>
          <w:tcPr>
            <w:tcW w:w="1181" w:type="pct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2516" w:type="pct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303" w:type="pct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424F7E">
        <w:trPr>
          <w:trHeight w:val="870"/>
          <w:jc w:val="center"/>
        </w:trPr>
        <w:tc>
          <w:tcPr>
            <w:tcW w:w="1181" w:type="pct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02" w:type="pct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446" w:type="pct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519" w:type="pct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578" w:type="pct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471" w:type="pct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303" w:type="pct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424F7E">
        <w:trPr>
          <w:trHeight w:val="591"/>
          <w:jc w:val="center"/>
        </w:trPr>
        <w:tc>
          <w:tcPr>
            <w:tcW w:w="1181" w:type="pct"/>
          </w:tcPr>
          <w:p w14:paraId="53E45F52" w14:textId="051E9969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>1. Desarrollar una solución de software utilizando técnicas que permitan sistematizar el proceso de desarrollo y mantenimiento.</w:t>
            </w:r>
          </w:p>
        </w:tc>
        <w:tc>
          <w:tcPr>
            <w:tcW w:w="502" w:type="pct"/>
          </w:tcPr>
          <w:p w14:paraId="0AE11E06" w14:textId="4DDDBBA9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46" w:type="pct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9" w:type="pct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3F20C944" w14:textId="1FBC4E94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Gran afinidad y solidez técnica en programación, aplicando patrones de diseño, buenas prácticas y arquitecturas limpias de software.</w:t>
            </w:r>
          </w:p>
        </w:tc>
      </w:tr>
      <w:tr w:rsidR="00E43678" w:rsidRPr="00045D87" w14:paraId="1FD76F12" w14:textId="77777777" w:rsidTr="00424F7E">
        <w:trPr>
          <w:trHeight w:val="576"/>
          <w:jc w:val="center"/>
        </w:trPr>
        <w:tc>
          <w:tcPr>
            <w:tcW w:w="1181" w:type="pct"/>
          </w:tcPr>
          <w:p w14:paraId="28A60675" w14:textId="60CA4DBF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>2. Construir programas y rutinas de variada complejidad acordes a tecnologías de mercado y buenas prácticas de codificación.</w:t>
            </w:r>
          </w:p>
        </w:tc>
        <w:tc>
          <w:tcPr>
            <w:tcW w:w="502" w:type="pct"/>
          </w:tcPr>
          <w:p w14:paraId="6DBA9A2C" w14:textId="4E7525D3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46" w:type="pct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9" w:type="pct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12D566DA" w14:textId="72CE4501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 xml:space="preserve">Facilidad para la implementación de algoritmos, lógica de programación y adaptabilidad a diversos lenguajes y </w:t>
            </w:r>
            <w:proofErr w:type="spellStart"/>
            <w:r w:rsidRPr="00A717DD">
              <w:rPr>
                <w:b/>
                <w:bCs/>
                <w:sz w:val="18"/>
                <w:szCs w:val="18"/>
              </w:rPr>
              <w:t>frameworks</w:t>
            </w:r>
            <w:proofErr w:type="spellEnd"/>
            <w:r w:rsidRPr="00A717DD">
              <w:rPr>
                <w:b/>
                <w:bCs/>
                <w:sz w:val="18"/>
                <w:szCs w:val="18"/>
              </w:rPr>
              <w:t xml:space="preserve"> actuales.</w:t>
            </w:r>
          </w:p>
        </w:tc>
      </w:tr>
      <w:tr w:rsidR="00E43678" w:rsidRPr="00045D87" w14:paraId="48B14194" w14:textId="77777777" w:rsidTr="00424F7E">
        <w:trPr>
          <w:trHeight w:val="591"/>
          <w:jc w:val="center"/>
        </w:trPr>
        <w:tc>
          <w:tcPr>
            <w:tcW w:w="1181" w:type="pct"/>
          </w:tcPr>
          <w:p w14:paraId="1A55186D" w14:textId="613032E6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 xml:space="preserve">3. Gestionar proyectos informáticos, ofreciendo alternativas para la toma de decisiones </w:t>
            </w:r>
            <w:proofErr w:type="gramStart"/>
            <w:r w:rsidRPr="00424F7E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24F7E">
              <w:rPr>
                <w:b/>
                <w:bCs/>
                <w:sz w:val="18"/>
                <w:szCs w:val="18"/>
              </w:rPr>
              <w:t xml:space="preserve"> la organización.</w:t>
            </w:r>
          </w:p>
        </w:tc>
        <w:tc>
          <w:tcPr>
            <w:tcW w:w="502" w:type="pct"/>
          </w:tcPr>
          <w:p w14:paraId="2B8826EE" w14:textId="7F38EAE9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446" w:type="pct"/>
          </w:tcPr>
          <w:p w14:paraId="214A3D3F" w14:textId="1821C2CE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9" w:type="pct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16B213E0" w14:textId="04DD7718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Fuerte habilidad de liderazgo, organización de equipos, planificación metodológica (Ágil/Scrum) y orientación a la toma de decisiones estratégicas.</w:t>
            </w:r>
          </w:p>
        </w:tc>
      </w:tr>
      <w:tr w:rsidR="00E43678" w:rsidRPr="00045D87" w14:paraId="24D5593D" w14:textId="77777777" w:rsidTr="00424F7E">
        <w:trPr>
          <w:trHeight w:val="591"/>
          <w:jc w:val="center"/>
        </w:trPr>
        <w:tc>
          <w:tcPr>
            <w:tcW w:w="1181" w:type="pct"/>
          </w:tcPr>
          <w:p w14:paraId="1BB9E155" w14:textId="481004A2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 xml:space="preserve">4. Ofrecer propuestas de solución informática analizando de forma integral los procesos </w:t>
            </w:r>
            <w:proofErr w:type="gramStart"/>
            <w:r w:rsidRPr="00424F7E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24F7E">
              <w:rPr>
                <w:b/>
                <w:bCs/>
                <w:sz w:val="18"/>
                <w:szCs w:val="18"/>
              </w:rPr>
              <w:t xml:space="preserve"> los requerimientos.</w:t>
            </w:r>
          </w:p>
        </w:tc>
        <w:tc>
          <w:tcPr>
            <w:tcW w:w="502" w:type="pct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6" w:type="pct"/>
          </w:tcPr>
          <w:p w14:paraId="719970B1" w14:textId="623B0EC8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19" w:type="pct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3BCC39E2" w14:textId="30C06347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Buen manejo en el levantamiento de requisitos y modelado de procesos, con ligera oportunidad de mejora en análisis de negocios muy complejos.</w:t>
            </w:r>
          </w:p>
        </w:tc>
      </w:tr>
      <w:tr w:rsidR="00E43678" w:rsidRPr="00045D87" w14:paraId="458E2370" w14:textId="77777777" w:rsidTr="00424F7E">
        <w:trPr>
          <w:trHeight w:val="591"/>
          <w:jc w:val="center"/>
        </w:trPr>
        <w:tc>
          <w:tcPr>
            <w:tcW w:w="1181" w:type="pct"/>
          </w:tcPr>
          <w:p w14:paraId="054D39DB" w14:textId="157A5FF0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>5. Construir modelos de datos y programar consultas o rutinas para manipular información en bases de datos.</w:t>
            </w:r>
          </w:p>
        </w:tc>
        <w:tc>
          <w:tcPr>
            <w:tcW w:w="502" w:type="pct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6" w:type="pct"/>
          </w:tcPr>
          <w:p w14:paraId="0EB20FBA" w14:textId="35B94FDB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19" w:type="pct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1B9BDD86" w14:textId="4A31681B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Sólido conocimiento en modelamiento relacional, consultas SQL y estructuración de datos para aplicaciones.</w:t>
            </w:r>
          </w:p>
        </w:tc>
      </w:tr>
      <w:tr w:rsidR="00E43678" w:rsidRPr="00045D87" w14:paraId="2FAC7AC0" w14:textId="77777777" w:rsidTr="00424F7E">
        <w:trPr>
          <w:trHeight w:val="576"/>
          <w:jc w:val="center"/>
        </w:trPr>
        <w:tc>
          <w:tcPr>
            <w:tcW w:w="1181" w:type="pct"/>
          </w:tcPr>
          <w:p w14:paraId="04FF7A9B" w14:textId="17C6854C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>6. Realizar pruebas de certificación tanto de los productos como de los procesos utilizando buenas prácticas de la industria.</w:t>
            </w:r>
          </w:p>
        </w:tc>
        <w:tc>
          <w:tcPr>
            <w:tcW w:w="502" w:type="pct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6" w:type="pct"/>
          </w:tcPr>
          <w:p w14:paraId="57696619" w14:textId="21394F30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19" w:type="pct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29F824E7" w14:textId="43D0890E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Comprensión de las pruebas unitarias y de integración en el ciclo de vida del software, requiriendo profundizar en automatización de QA avanzada.</w:t>
            </w:r>
          </w:p>
        </w:tc>
      </w:tr>
      <w:tr w:rsidR="00E43678" w:rsidRPr="00045D87" w14:paraId="5D34DA12" w14:textId="77777777" w:rsidTr="00424F7E">
        <w:trPr>
          <w:trHeight w:val="591"/>
          <w:jc w:val="center"/>
        </w:trPr>
        <w:tc>
          <w:tcPr>
            <w:tcW w:w="1181" w:type="pct"/>
          </w:tcPr>
          <w:p w14:paraId="6ECA9D03" w14:textId="3F5A74C3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 xml:space="preserve">7. Construir el modelo arquitectónico de una solución sistémica e implementar soluciones </w:t>
            </w:r>
            <w:r w:rsidRPr="00424F7E">
              <w:rPr>
                <w:b/>
                <w:bCs/>
                <w:sz w:val="18"/>
                <w:szCs w:val="18"/>
              </w:rPr>
              <w:lastRenderedPageBreak/>
              <w:t>integrales para optimizar procesos.</w:t>
            </w:r>
          </w:p>
        </w:tc>
        <w:tc>
          <w:tcPr>
            <w:tcW w:w="502" w:type="pct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6" w:type="pct"/>
          </w:tcPr>
          <w:p w14:paraId="43ED5BCA" w14:textId="2E9FBAFB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19" w:type="pct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78" w:type="pct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70508CC2" w14:textId="236DACA6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Buen entendimiento de integración de sistemas y arquitectura de software, identificando componentes clave para la escalabilidad.</w:t>
            </w:r>
          </w:p>
        </w:tc>
      </w:tr>
      <w:tr w:rsidR="00E43678" w:rsidRPr="00045D87" w14:paraId="530FBD84" w14:textId="77777777" w:rsidTr="00424F7E">
        <w:trPr>
          <w:trHeight w:val="576"/>
          <w:jc w:val="center"/>
        </w:trPr>
        <w:tc>
          <w:tcPr>
            <w:tcW w:w="1181" w:type="pct"/>
          </w:tcPr>
          <w:p w14:paraId="1CC8A990" w14:textId="4F0D0770" w:rsidR="00E43678" w:rsidRPr="00424F7E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24F7E">
              <w:rPr>
                <w:b/>
                <w:bCs/>
                <w:sz w:val="18"/>
                <w:szCs w:val="18"/>
              </w:rPr>
              <w:t>8. Resolver vulnerabilidades sistémicas para asegurar que el software cumple las normas de seguridad exigidas.</w:t>
            </w:r>
          </w:p>
        </w:tc>
        <w:tc>
          <w:tcPr>
            <w:tcW w:w="502" w:type="pct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46" w:type="pct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19" w:type="pct"/>
          </w:tcPr>
          <w:p w14:paraId="39074CC3" w14:textId="40D50128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578" w:type="pct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71" w:type="pct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03" w:type="pct"/>
          </w:tcPr>
          <w:p w14:paraId="1B8B88E7" w14:textId="7D2D8E21" w:rsidR="00E43678" w:rsidRPr="00045D87" w:rsidRDefault="00A717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A717DD">
              <w:rPr>
                <w:b/>
                <w:bCs/>
                <w:sz w:val="18"/>
                <w:szCs w:val="18"/>
              </w:rPr>
              <w:t>Manejo de conceptos fundamentales de ciberseguridad y buenas prácticas OWASP, aunque requiero mayor práctica aplicada en aseguramiento de plataformas.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D44F" w14:textId="77777777" w:rsidR="007B0886" w:rsidRDefault="007B0886" w:rsidP="00DF38AE">
      <w:pPr>
        <w:spacing w:after="0" w:line="240" w:lineRule="auto"/>
      </w:pPr>
      <w:r>
        <w:separator/>
      </w:r>
    </w:p>
  </w:endnote>
  <w:endnote w:type="continuationSeparator" w:id="0">
    <w:p w14:paraId="7F4C0514" w14:textId="77777777" w:rsidR="007B0886" w:rsidRDefault="007B08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461B" w14:textId="77777777" w:rsidR="007B0886" w:rsidRDefault="007B0886" w:rsidP="00DF38AE">
      <w:pPr>
        <w:spacing w:after="0" w:line="240" w:lineRule="auto"/>
      </w:pPr>
      <w:r>
        <w:separator/>
      </w:r>
    </w:p>
  </w:footnote>
  <w:footnote w:type="continuationSeparator" w:id="0">
    <w:p w14:paraId="5385BF0E" w14:textId="77777777" w:rsidR="007B0886" w:rsidRDefault="007B08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227335">
    <w:abstractNumId w:val="3"/>
  </w:num>
  <w:num w:numId="2" w16cid:durableId="2017073314">
    <w:abstractNumId w:val="9"/>
  </w:num>
  <w:num w:numId="3" w16cid:durableId="1656299106">
    <w:abstractNumId w:val="13"/>
  </w:num>
  <w:num w:numId="4" w16cid:durableId="1537083279">
    <w:abstractNumId w:val="29"/>
  </w:num>
  <w:num w:numId="5" w16cid:durableId="503396962">
    <w:abstractNumId w:val="31"/>
  </w:num>
  <w:num w:numId="6" w16cid:durableId="1244753097">
    <w:abstractNumId w:val="4"/>
  </w:num>
  <w:num w:numId="7" w16cid:durableId="289360219">
    <w:abstractNumId w:val="12"/>
  </w:num>
  <w:num w:numId="8" w16cid:durableId="196164531">
    <w:abstractNumId w:val="20"/>
  </w:num>
  <w:num w:numId="9" w16cid:durableId="777912502">
    <w:abstractNumId w:val="16"/>
  </w:num>
  <w:num w:numId="10" w16cid:durableId="277221174">
    <w:abstractNumId w:val="10"/>
  </w:num>
  <w:num w:numId="11" w16cid:durableId="2144150074">
    <w:abstractNumId w:val="25"/>
  </w:num>
  <w:num w:numId="12" w16cid:durableId="738097318">
    <w:abstractNumId w:val="36"/>
  </w:num>
  <w:num w:numId="13" w16cid:durableId="84687555">
    <w:abstractNumId w:val="30"/>
  </w:num>
  <w:num w:numId="14" w16cid:durableId="112408628">
    <w:abstractNumId w:val="1"/>
  </w:num>
  <w:num w:numId="15" w16cid:durableId="1041783514">
    <w:abstractNumId w:val="37"/>
  </w:num>
  <w:num w:numId="16" w16cid:durableId="1817184250">
    <w:abstractNumId w:val="22"/>
  </w:num>
  <w:num w:numId="17" w16cid:durableId="1005791089">
    <w:abstractNumId w:val="18"/>
  </w:num>
  <w:num w:numId="18" w16cid:durableId="143668334">
    <w:abstractNumId w:val="32"/>
  </w:num>
  <w:num w:numId="19" w16cid:durableId="354886578">
    <w:abstractNumId w:val="11"/>
  </w:num>
  <w:num w:numId="20" w16cid:durableId="1078820008">
    <w:abstractNumId w:val="40"/>
  </w:num>
  <w:num w:numId="21" w16cid:durableId="1021735793">
    <w:abstractNumId w:val="35"/>
  </w:num>
  <w:num w:numId="22" w16cid:durableId="818108774">
    <w:abstractNumId w:val="14"/>
  </w:num>
  <w:num w:numId="23" w16cid:durableId="1331371561">
    <w:abstractNumId w:val="15"/>
  </w:num>
  <w:num w:numId="24" w16cid:durableId="1818645951">
    <w:abstractNumId w:val="5"/>
  </w:num>
  <w:num w:numId="25" w16cid:durableId="1716126891">
    <w:abstractNumId w:val="17"/>
  </w:num>
  <w:num w:numId="26" w16cid:durableId="1662152883">
    <w:abstractNumId w:val="21"/>
  </w:num>
  <w:num w:numId="27" w16cid:durableId="978195354">
    <w:abstractNumId w:val="24"/>
  </w:num>
  <w:num w:numId="28" w16cid:durableId="921109815">
    <w:abstractNumId w:val="0"/>
  </w:num>
  <w:num w:numId="29" w16cid:durableId="529223630">
    <w:abstractNumId w:val="19"/>
  </w:num>
  <w:num w:numId="30" w16cid:durableId="1973829458">
    <w:abstractNumId w:val="23"/>
  </w:num>
  <w:num w:numId="31" w16cid:durableId="1448429797">
    <w:abstractNumId w:val="2"/>
  </w:num>
  <w:num w:numId="32" w16cid:durableId="1230384288">
    <w:abstractNumId w:val="7"/>
  </w:num>
  <w:num w:numId="33" w16cid:durableId="577055476">
    <w:abstractNumId w:val="33"/>
  </w:num>
  <w:num w:numId="34" w16cid:durableId="1477258149">
    <w:abstractNumId w:val="39"/>
  </w:num>
  <w:num w:numId="35" w16cid:durableId="1093403577">
    <w:abstractNumId w:val="6"/>
  </w:num>
  <w:num w:numId="36" w16cid:durableId="1170759631">
    <w:abstractNumId w:val="26"/>
  </w:num>
  <w:num w:numId="37" w16cid:durableId="852955490">
    <w:abstractNumId w:val="38"/>
  </w:num>
  <w:num w:numId="38" w16cid:durableId="2093161383">
    <w:abstractNumId w:val="28"/>
  </w:num>
  <w:num w:numId="39" w16cid:durableId="1370254622">
    <w:abstractNumId w:val="27"/>
  </w:num>
  <w:num w:numId="40" w16cid:durableId="422534276">
    <w:abstractNumId w:val="34"/>
  </w:num>
  <w:num w:numId="41" w16cid:durableId="115160548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F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2AE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52A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AA5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886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94E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7DD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A76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4CE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627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JORGE IGNACIO VALDENEGRO GUTIERREZ</cp:lastModifiedBy>
  <cp:revision>27</cp:revision>
  <cp:lastPrinted>2019-12-16T20:10:00Z</cp:lastPrinted>
  <dcterms:created xsi:type="dcterms:W3CDTF">2022-02-07T13:42:00Z</dcterms:created>
  <dcterms:modified xsi:type="dcterms:W3CDTF">2026-09-04T23:33:00Z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