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71BD"/>
          <w:sz w:val="56"/>
        </w:rPr>
        <w:t>Seoul Aqua SOMS</w:t>
      </w:r>
    </w:p>
    <w:p>
      <w:pPr>
        <w:jc w:val="center"/>
      </w:pPr>
      <w:r>
        <w:rPr>
          <w:color w:val="525252"/>
          <w:sz w:val="28"/>
        </w:rPr>
        <w:t>Service Operation Management System</w:t>
      </w:r>
    </w:p>
    <w:p>
      <w:pPr>
        <w:jc w:val="center"/>
      </w:pPr>
      <w:r>
        <w:rPr>
          <w:b/>
          <w:sz w:val="36"/>
        </w:rPr>
        <w:br/>
        <w:t>클라이언트 질문 리스트 / Client Question List</w:t>
      </w:r>
    </w:p>
    <w:p>
      <w:pPr>
        <w:jc w:val="center"/>
      </w:pPr>
      <w:r>
        <w:rPr>
          <w:i/>
          <w:color w:val="737373"/>
          <w:sz w:val="22"/>
        </w:rPr>
        <w:br/>
        <w:t>Version 0.1   ·   2026-05-25   ·   37 questions across 11 sections</w:t>
        <w:br/>
      </w:r>
    </w:p>
    <w:p/>
    <w:p>
      <w:r>
        <w:rPr>
          <w:sz w:val="20"/>
        </w:rPr>
        <w:t>이 문서는 SOMS 프로젝트의 SPEC.md를 확정하고 Phase 1 개발을 시작하기 위해 클라이언트(Seoul Aqua)에 보내는 질문 리스트입니다. 각 질문에 답변을 주시면 즉시 SPEC 갱신 + 작업 진행이 가능합니다.</w:t>
        <w:br/>
        <w:br/>
        <w:t>긴급도 표기:</w:t>
        <w:br/>
        <w:t xml:space="preserve">  ★ — Blocker (Phase 0 → Phase 1 진행 차단)</w:t>
        <w:br/>
        <w:t xml:space="preserve">  일반 — 해당 Phase 시작 전까지 답변 필요</w:t>
        <w:br/>
        <w:br/>
        <w:t>답변 양식은 마지막 페이지를 참조하세요.</w:t>
        <w:br/>
        <w:br/>
        <w:t>This document collects open questions for client (Seoul Aqua) so we can finalize SPEC.md and start Phase 1 development. Items marked ★ block Phase 1 start. Response format on last page.</w:t>
      </w:r>
    </w:p>
    <w:p>
      <w:r>
        <w:br w:type="page"/>
      </w:r>
    </w:p>
    <w:p>
      <w:pPr>
        <w:pStyle w:val="Heading1"/>
      </w:pPr>
      <w:r>
        <w:rPr>
          <w:color w:val="0071BD"/>
          <w:sz w:val="32"/>
        </w:rPr>
        <w:t>Table of Contents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color w:val="0071BD"/>
              </w:rPr>
              <w:t>Section</w:t>
            </w:r>
          </w:p>
        </w:tc>
        <w:tc>
          <w:tcPr>
            <w:tcW w:type="dxa" w:w="3324"/>
          </w:tcPr>
          <w:p>
            <w:r>
              <w:rPr>
                <w:b/>
                <w:color w:val="0071BD"/>
              </w:rPr>
              <w:t>Theme</w:t>
            </w:r>
          </w:p>
        </w:tc>
        <w:tc>
          <w:tcPr>
            <w:tcW w:type="dxa" w:w="3324"/>
          </w:tcPr>
          <w:p>
            <w:r>
              <w:rPr>
                <w:b/>
                <w:color w:val="0071BD"/>
              </w:rPr>
              <w:t>Count</w:t>
            </w:r>
          </w:p>
        </w:tc>
      </w:tr>
      <w:tr>
        <w:tc>
          <w:tcPr>
            <w:tcW w:type="dxa" w:w="3324"/>
          </w:tcPr>
          <w:p>
            <w:r>
              <w:t>A</w:t>
            </w:r>
          </w:p>
        </w:tc>
        <w:tc>
          <w:tcPr>
            <w:tcW w:type="dxa" w:w="3324"/>
          </w:tcPr>
          <w:p>
            <w:r>
              <w:t>고객 및 장비 코드 / Customer &amp; Equipment coding</w:t>
            </w:r>
          </w:p>
        </w:tc>
        <w:tc>
          <w:tcPr>
            <w:tcW w:type="dxa" w:w="3324"/>
          </w:tcPr>
          <w:p>
            <w:r>
              <w:t>5 questions (1 blocker)</w:t>
            </w:r>
          </w:p>
        </w:tc>
      </w:tr>
      <w:tr>
        <w:tc>
          <w:tcPr>
            <w:tcW w:type="dxa" w:w="3324"/>
          </w:tcPr>
          <w:p>
            <w:r>
              <w:t>B</w:t>
            </w:r>
          </w:p>
        </w:tc>
        <w:tc>
          <w:tcPr>
            <w:tcW w:type="dxa" w:w="3324"/>
          </w:tcPr>
          <w:p>
            <w:r>
              <w:t>계약 및 라이프사이클 / Contract &amp; lifecycle</w:t>
            </w:r>
          </w:p>
        </w:tc>
        <w:tc>
          <w:tcPr>
            <w:tcW w:type="dxa" w:w="3324"/>
          </w:tcPr>
          <w:p>
            <w:r>
              <w:t>5 questions (2 blockers)</w:t>
            </w:r>
          </w:p>
        </w:tc>
      </w:tr>
      <w:tr>
        <w:tc>
          <w:tcPr>
            <w:tcW w:type="dxa" w:w="3324"/>
          </w:tcPr>
          <w:p>
            <w:r>
              <w:t>C</w:t>
            </w:r>
          </w:p>
        </w:tc>
        <w:tc>
          <w:tcPr>
            <w:tcW w:type="dxa" w:w="3324"/>
          </w:tcPr>
          <w:p>
            <w:r>
              <w:t>방문, 일정, 기사 운영 / Visits, schedule, technician ops</w:t>
            </w:r>
          </w:p>
        </w:tc>
        <w:tc>
          <w:tcPr>
            <w:tcW w:type="dxa" w:w="3324"/>
          </w:tcPr>
          <w:p>
            <w:r>
              <w:t>5 questions (1 blocker)</w:t>
            </w:r>
          </w:p>
        </w:tc>
      </w:tr>
      <w:tr>
        <w:tc>
          <w:tcPr>
            <w:tcW w:type="dxa" w:w="3324"/>
          </w:tcPr>
          <w:p>
            <w:r>
              <w:t>D</w:t>
            </w:r>
          </w:p>
        </w:tc>
        <w:tc>
          <w:tcPr>
            <w:tcW w:type="dxa" w:w="3324"/>
          </w:tcPr>
          <w:p>
            <w:r>
              <w:t>결제 및 청구 / Payments &amp; invoicing</w:t>
            </w:r>
          </w:p>
        </w:tc>
        <w:tc>
          <w:tcPr>
            <w:tcW w:type="dxa" w:w="3324"/>
          </w:tcPr>
          <w:p>
            <w:r>
              <w:t>5 questions</w:t>
            </w:r>
          </w:p>
        </w:tc>
      </w:tr>
      <w:tr>
        <w:tc>
          <w:tcPr>
            <w:tcW w:type="dxa" w:w="3324"/>
          </w:tcPr>
          <w:p>
            <w:r>
              <w:t>E</w:t>
            </w:r>
          </w:p>
        </w:tc>
        <w:tc>
          <w:tcPr>
            <w:tcW w:type="dxa" w:w="3324"/>
          </w:tcPr>
          <w:p>
            <w:r>
              <w:t>문서 및 서명 / Documents &amp; signatures</w:t>
            </w:r>
          </w:p>
        </w:tc>
        <w:tc>
          <w:tcPr>
            <w:tcW w:type="dxa" w:w="3324"/>
          </w:tcPr>
          <w:p>
            <w:r>
              <w:t>5 questions (1 blocker)</w:t>
            </w:r>
          </w:p>
        </w:tc>
      </w:tr>
      <w:tr>
        <w:tc>
          <w:tcPr>
            <w:tcW w:type="dxa" w:w="3324"/>
          </w:tcPr>
          <w:p>
            <w:r>
              <w:t>F</w:t>
            </w:r>
          </w:p>
        </w:tc>
        <w:tc>
          <w:tcPr>
            <w:tcW w:type="dxa" w:w="3324"/>
          </w:tcPr>
          <w:p>
            <w:r>
              <w:t>알림 및 고객 접점 / Notifications &amp; customer touch</w:t>
            </w:r>
          </w:p>
        </w:tc>
        <w:tc>
          <w:tcPr>
            <w:tcW w:type="dxa" w:w="3324"/>
          </w:tcPr>
          <w:p>
            <w:r>
              <w:t>3 questions (1 blocker)</w:t>
            </w:r>
          </w:p>
        </w:tc>
      </w:tr>
      <w:tr>
        <w:tc>
          <w:tcPr>
            <w:tcW w:type="dxa" w:w="3324"/>
          </w:tcPr>
          <w:p>
            <w:r>
              <w:t>G</w:t>
            </w:r>
          </w:p>
        </w:tc>
        <w:tc>
          <w:tcPr>
            <w:tcW w:type="dxa" w:w="3324"/>
          </w:tcPr>
          <w:p>
            <w:r>
              <w:t>고객 포털 (향후) / Customer portal (future)</w:t>
            </w:r>
          </w:p>
        </w:tc>
        <w:tc>
          <w:tcPr>
            <w:tcW w:type="dxa" w:w="3324"/>
          </w:tcPr>
          <w:p>
            <w:r>
              <w:t>3 questions</w:t>
            </w:r>
          </w:p>
        </w:tc>
      </w:tr>
      <w:tr>
        <w:tc>
          <w:tcPr>
            <w:tcW w:type="dxa" w:w="3324"/>
          </w:tcPr>
          <w:p>
            <w:r>
              <w:t>H</w:t>
            </w:r>
          </w:p>
        </w:tc>
        <w:tc>
          <w:tcPr>
            <w:tcW w:type="dxa" w:w="3324"/>
          </w:tcPr>
          <w:p>
            <w:r>
              <w:t>호스팅 및 컴플라이언스 / Hosting &amp; compliance</w:t>
            </w:r>
          </w:p>
        </w:tc>
        <w:tc>
          <w:tcPr>
            <w:tcW w:type="dxa" w:w="3324"/>
          </w:tcPr>
          <w:p>
            <w:r>
              <w:t>3 questions</w:t>
            </w:r>
          </w:p>
        </w:tc>
      </w:tr>
      <w:tr>
        <w:tc>
          <w:tcPr>
            <w:tcW w:type="dxa" w:w="3324"/>
          </w:tcPr>
          <w:p>
            <w:r>
              <w:t>I</w:t>
            </w:r>
          </w:p>
        </w:tc>
        <w:tc>
          <w:tcPr>
            <w:tcW w:type="dxa" w:w="3324"/>
          </w:tcPr>
          <w:p>
            <w:r>
              <w:t>로고 및 브랜딩 / Logo &amp; branding</w:t>
            </w:r>
          </w:p>
        </w:tc>
        <w:tc>
          <w:tcPr>
            <w:tcW w:type="dxa" w:w="3324"/>
          </w:tcPr>
          <w:p>
            <w:r>
              <w:t>2 questions (1 blocker)</w:t>
            </w:r>
          </w:p>
        </w:tc>
      </w:tr>
      <w:tr>
        <w:tc>
          <w:tcPr>
            <w:tcW w:type="dxa" w:w="3324"/>
          </w:tcPr>
          <w:p>
            <w:r>
              <w:t>J</w:t>
            </w:r>
          </w:p>
        </w:tc>
        <w:tc>
          <w:tcPr>
            <w:tcW w:type="dxa" w:w="3324"/>
          </w:tcPr>
          <w:p>
            <w:r>
              <w:t>운영 데이터 마이그레이션 / Operational data migration</w:t>
            </w:r>
          </w:p>
        </w:tc>
        <w:tc>
          <w:tcPr>
            <w:tcW w:type="dxa" w:w="3324"/>
          </w:tcPr>
          <w:p>
            <w:r>
              <w:t>3 questions</w:t>
            </w:r>
          </w:p>
        </w:tc>
      </w:tr>
      <w:tr>
        <w:tc>
          <w:tcPr>
            <w:tcW w:type="dxa" w:w="3324"/>
          </w:tcPr>
          <w:p>
            <w:r>
              <w:t>K</w:t>
            </w:r>
          </w:p>
        </w:tc>
        <w:tc>
          <w:tcPr>
            <w:tcW w:type="dxa" w:w="3324"/>
          </w:tcPr>
          <w:p>
            <w:r>
              <w:t>기사 모바일 운영 (추가) / Tech mobile ops (extra)</w:t>
            </w:r>
          </w:p>
        </w:tc>
        <w:tc>
          <w:tcPr>
            <w:tcW w:type="dxa" w:w="3324"/>
          </w:tcPr>
          <w:p>
            <w:r>
              <w:t>3 questions</w:t>
            </w:r>
          </w:p>
        </w:tc>
      </w:tr>
    </w:tbl>
    <w:p/>
    <w:p>
      <w:r>
        <w:rPr>
          <w:b/>
          <w:i w:val="0"/>
          <w:sz w:val="20"/>
        </w:rPr>
        <w:t>Total questions: 37</w:t>
      </w:r>
    </w:p>
    <w:p>
      <w:r>
        <w:rPr>
          <w:b w:val="0"/>
          <w:i w:val="0"/>
          <w:color w:val="991B1B"/>
          <w:sz w:val="20"/>
        </w:rPr>
        <w:t>Blockers for Phase 0 → Phase 1: Q1, Q11, Q14, Q24, Q33 (5 items)</w:t>
      </w:r>
    </w:p>
    <w:p>
      <w:r>
        <w:br w:type="page"/>
      </w:r>
    </w:p>
    <w:p>
      <w:pPr>
        <w:pStyle w:val="Heading1"/>
      </w:pPr>
      <w:r>
        <w:rPr>
          <w:color w:val="0071BD"/>
          <w:sz w:val="32"/>
        </w:rPr>
        <w:t>A. 고객 및 장비 코드 / Customer &amp; Equipment Coding</w:t>
      </w:r>
    </w:p>
    <w:p>
      <w:pPr>
        <w:pStyle w:val="Heading3"/>
      </w:pPr>
      <w:r>
        <w:rPr>
          <w:color w:val="333333"/>
          <w:sz w:val="22"/>
        </w:rPr>
        <w:t>★ A.1 — 고객 코드 형식 / Customer code format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신규 시스템에서 고객 코드는 KH00001 형식 (KH + 5자리)으로 자동 생성됩니다. 이 형식 사용 OK인가요? 다른 prefix를 원하시면 알려주세요. (예: SA00001, CUS00001)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New system auto-generates customer codes as KH00001 (KH + 5-digit sequence). OK? Alternate prefix preferred?</w:t>
      </w:r>
    </w:p>
    <w:p>
      <w:r>
        <w:rPr>
          <w:b/>
          <w:color w:val="525252"/>
          <w:sz w:val="18"/>
        </w:rPr>
        <w:t xml:space="preserve">Why: </w:t>
      </w:r>
      <w:r>
        <w:rPr>
          <w:color w:val="333333"/>
          <w:sz w:val="18"/>
        </w:rPr>
        <w:t>모든 화면, 모든 문서, 모든 PDF에 노출되는 1차 식별자입니다.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2 시작 (고객 마스터)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KH#####</w:t>
      </w:r>
    </w:p>
    <w:p/>
    <w:p>
      <w:pPr>
        <w:pStyle w:val="Heading3"/>
      </w:pPr>
      <w:r>
        <w:rPr>
          <w:color w:val="333333"/>
          <w:sz w:val="22"/>
        </w:rPr>
        <w:t>★ A.2 — 기존 관리번호와의 매핑 / Legacy management number mapping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현재 사용중인 관리번호(예: 8918)는 신규 KH 코드와 어떻게 매핑할까요? (a) KH 코드 새로 생성, 기존 번호는 참조용 컬럼에 보관 [추천] (b) 기존 관리번호를 그대로 KH 코드로 변환 (8918 → KH08918) (c) 기타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Existing management numbers — migrate to KH codes how? (a) Fresh KH, keep legacy as reference [recommended] (b) Convert directly (8918 → KH08918) (c) Other</w:t>
      </w:r>
    </w:p>
    <w:p>
      <w:r>
        <w:rPr>
          <w:b/>
          <w:color w:val="525252"/>
          <w:sz w:val="18"/>
        </w:rPr>
        <w:t xml:space="preserve">Why: </w:t>
      </w:r>
      <w:r>
        <w:rPr>
          <w:color w:val="333333"/>
          <w:sz w:val="18"/>
        </w:rPr>
        <w:t>9000+ 기존 고객 데이터 마이그레이션 정책.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2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(a) 신규 KH 발급 + legacyCode 컬럼 보존</w:t>
      </w:r>
    </w:p>
    <w:p/>
    <w:p>
      <w:pPr>
        <w:pStyle w:val="Heading3"/>
      </w:pPr>
      <w:r>
        <w:rPr>
          <w:color w:val="333333"/>
          <w:sz w:val="22"/>
        </w:rPr>
        <w:t>A.3 — 장비 코드 재사용 정책 / Equipment code reuse on retirement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장비를 폐기/회수한 경우, 해당 장비 코드(예: KH00001-3)는 재사용해야 합니까, 영구 결번 처리합니까?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When a device is retired or returned, should the equipment code be reused or permanently retired?</w:t>
      </w:r>
    </w:p>
    <w:p>
      <w:r>
        <w:rPr>
          <w:b/>
          <w:color w:val="525252"/>
          <w:sz w:val="18"/>
        </w:rPr>
        <w:t xml:space="preserve">Why: </w:t>
      </w:r>
      <w:r>
        <w:rPr>
          <w:color w:val="333333"/>
          <w:sz w:val="18"/>
        </w:rPr>
        <w:t>이력 추적성 vs 코드 간결함의 trade-off.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2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영구 결번 (이력 추적이 더 중요)</w:t>
      </w:r>
    </w:p>
    <w:p/>
    <w:p>
      <w:pPr>
        <w:pStyle w:val="Heading3"/>
      </w:pPr>
      <w:r>
        <w:rPr>
          <w:color w:val="333333"/>
          <w:sz w:val="22"/>
        </w:rPr>
        <w:t>A.4 — 한 고객이 여러 위치에 장비 / Multi-location B2B customer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한 B2B 고객사가 여러 사업장(공장 A, 공장 B, 본사)에 장비를 보유한 경우 어떻게 관리하시고 싶습니까? (a) 사업장별로 별도 고객 코드 [현재 방식] (b) 하나의 고객 코드 + 장비 단위에 '설치 위치' 필드 (c) 고객-사업장 계층 (Customer &gt; Site &gt; Equipment)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B2B customer with equipment at multiple sites — model? (a) Separate customer code per site (b) One customer + 'install site' field on Equipment (c) Hierarchical Customer &gt; Site &gt; Equipment</w:t>
      </w:r>
    </w:p>
    <w:p>
      <w:r>
        <w:rPr>
          <w:b/>
          <w:color w:val="525252"/>
          <w:sz w:val="18"/>
        </w:rPr>
        <w:t xml:space="preserve">Why: </w:t>
      </w:r>
      <w:r>
        <w:rPr>
          <w:color w:val="333333"/>
          <w:sz w:val="18"/>
        </w:rPr>
        <w:t>64-device factory 같은 큰 고객사 운영 방식에 영향.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2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(b) — 단순함 + 위치 추적 모두 만족</w:t>
      </w:r>
    </w:p>
    <w:p/>
    <w:p>
      <w:pPr>
        <w:pStyle w:val="Heading3"/>
      </w:pPr>
      <w:r>
        <w:rPr>
          <w:color w:val="333333"/>
          <w:sz w:val="22"/>
        </w:rPr>
        <w:t>A.5 — 필터-장비 호환성 데이터 / Filter-equipment compatibility data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'어떤 필터가 어떤 장비에 사용 가능한지' 데이터를 곧 보내주시기로 하셨습니다. 예상 전달 시점이 언제인가요?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You mentioned providing equipment-filter compatibility data soon. Expected delivery date?</w:t>
      </w:r>
    </w:p>
    <w:p>
      <w:r>
        <w:rPr>
          <w:b/>
          <w:color w:val="525252"/>
          <w:sz w:val="18"/>
        </w:rPr>
        <w:t xml:space="preserve">Why: </w:t>
      </w:r>
      <w:r>
        <w:rPr>
          <w:color w:val="333333"/>
          <w:sz w:val="18"/>
        </w:rPr>
        <w:t>자동 '내일 어떤 필터 가져가야 함' 알림 정확도.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5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Phase 5에 빈 호환표로 시작, 직원이 수기 입력</w:t>
      </w:r>
    </w:p>
    <w:p/>
    <w:p>
      <w:pPr>
        <w:pStyle w:val="Heading1"/>
      </w:pPr>
      <w:r>
        <w:rPr>
          <w:color w:val="0071BD"/>
          <w:sz w:val="32"/>
        </w:rPr>
        <w:t>B. 계약 및 라이프사이클 / Contract &amp; Lifecycle</w:t>
      </w:r>
    </w:p>
    <w:p>
      <w:pPr>
        <w:pStyle w:val="Heading3"/>
      </w:pPr>
      <w:r>
        <w:rPr>
          <w:color w:val="333333"/>
          <w:sz w:val="22"/>
        </w:rPr>
        <w:t>B.1 — 판매 → 임대 → 유지관리 전환 / Sale-to-rental conversion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판매 고객이 나중에 임대 또는 유지관리 계약을 추가로 체결하는 경우가 있나요? 그 경우 같은 장비를 어떻게 처리하시나요?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Does a sale customer ever later sign a rental or maintenance contract? Same device handled how?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3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판매 후 별도 유지관리 계약만 가능 (소유권은 고객, 서비스만 회사)</w:t>
      </w:r>
    </w:p>
    <w:p/>
    <w:p>
      <w:pPr>
        <w:pStyle w:val="Heading3"/>
      </w:pPr>
      <w:r>
        <w:rPr>
          <w:color w:val="333333"/>
          <w:sz w:val="22"/>
        </w:rPr>
        <w:t>★ B.2 — 계약 코드 형식 / Contract code format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계약서 번호 형식? (a) HD-YYYY-#### (예: HD-2026-00001) [추천] (b) 2026/030325/DA-SHV 형식 (현재 sample) (c) 기타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Contract number format? (a) HD-YYYY-#### [recommended] (b) 2026/030325/DA-SHV (current sample) (c) Other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3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(a) — 정렬과 검색에 유리</w:t>
      </w:r>
    </w:p>
    <w:p/>
    <w:p>
      <w:pPr>
        <w:pStyle w:val="Heading3"/>
      </w:pPr>
      <w:r>
        <w:rPr>
          <w:color w:val="333333"/>
          <w:sz w:val="22"/>
        </w:rPr>
        <w:t>B.3 — 36개월 후 소유권 이전 기록 / Post-36-month ownership transfer record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임대 36개월 완료 후 소유권 이전 (계약서 §3-2)을 시스템에서: (a) 계약 status를 COMPLETED + 장비 ownership 자동 변경 (b) 별도 '소유권 이전 확인서' PDF 발행 (c) 둘 다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End of 36-month rental: (a) Auto-update status + ownership (b) Issue 'Ownership Transfer Confirmation' PDF (c) Both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3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(a) — 별도 문서 필요 시 추후 추가</w:t>
      </w:r>
    </w:p>
    <w:p/>
    <w:p>
      <w:pPr>
        <w:pStyle w:val="Heading3"/>
      </w:pPr>
      <w:r>
        <w:rPr>
          <w:color w:val="333333"/>
          <w:sz w:val="22"/>
        </w:rPr>
        <w:t>★ B.4 — 계약 자동 갱신 정책 / Contract auto-renewal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가정집 임대 계약서 §9에 '만료 1개월 전까지 해지 통지 없으면 유지관리 1년 자동 갱신'이라 적혀있습니다. 시스템에서 자동 처리? 직원 수동 확인?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§9 of B2C rental: auto-renewal as maintenance for 1 year if neither party terminates 1 month ahead. Auto or manual?</w:t>
      </w:r>
    </w:p>
    <w:p>
      <w:r>
        <w:rPr>
          <w:b/>
          <w:color w:val="525252"/>
          <w:sz w:val="18"/>
        </w:rPr>
        <w:t xml:space="preserve">Why: </w:t>
      </w:r>
      <w:r>
        <w:rPr>
          <w:color w:val="333333"/>
          <w:sz w:val="18"/>
        </w:rPr>
        <w:t>자동 갱신은 빠르지만 단순 실수도 빨라짐.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3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직원 확인 후 1-click 갱신 (자동 알림 + 수동 액션)</w:t>
      </w:r>
    </w:p>
    <w:p/>
    <w:p>
      <w:pPr>
        <w:pStyle w:val="Heading3"/>
      </w:pPr>
      <w:r>
        <w:rPr>
          <w:color w:val="333333"/>
          <w:sz w:val="22"/>
        </w:rPr>
        <w:t>B.5 — 가격 변경 / 계약 amendment / Contract amendment policy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계약 도중 가격 변경 발생 시 기록 방법? (a) 계약 immutable, 새 계약 발행 (b) amendment 이력 추가 (revision 1, 2, ...) (c) 가격 필드만 업데이트, 이력은 audit log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Mid-term pricing changes? (a) Immutable, new contract (b) Amendment history (c) Update price, audit log only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3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(b) — 법적 안전성 + 이력 가시성</w:t>
      </w:r>
    </w:p>
    <w:p/>
    <w:p>
      <w:r>
        <w:br w:type="page"/>
      </w:r>
    </w:p>
    <w:p>
      <w:pPr>
        <w:pStyle w:val="Heading1"/>
      </w:pPr>
      <w:r>
        <w:rPr>
          <w:color w:val="0071BD"/>
          <w:sz w:val="32"/>
        </w:rPr>
        <w:t>C. 방문, 일정, 기사 운영 / Visit, Schedule, Technician Operations</w:t>
      </w:r>
    </w:p>
    <w:p>
      <w:pPr>
        <w:pStyle w:val="Heading3"/>
      </w:pPr>
      <w:r>
        <w:rPr>
          <w:color w:val="333333"/>
          <w:sz w:val="22"/>
        </w:rPr>
        <w:t>C.1 — 기사 배정 알고리즘 / Technician assignment algorithm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신규 방문 일정 발생 시 기사 배정을: (a) 사무실 수동 [현재] (b) 시스템 자동 추천 + 사무실 확인 (c) 완전 자동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Visit assignment: (a) Manual (b) Auto-suggest + confirm (c) Fully automated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4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(b) — phased rollout 가능</w:t>
      </w:r>
    </w:p>
    <w:p/>
    <w:p>
      <w:pPr>
        <w:pStyle w:val="Heading3"/>
      </w:pPr>
      <w:r>
        <w:rPr>
          <w:color w:val="333333"/>
          <w:sz w:val="22"/>
        </w:rPr>
        <w:t>C.2 — 기사별 담당 지역 / Technician territories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기사는 특정 지역 담당이 있나요? 또는 모든 기사가 모든 지역 가능?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Are technicians assigned territories or any tech anywhere?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4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'선호 지역' 필드 (soft preference), 강제 아님</w:t>
      </w:r>
    </w:p>
    <w:p/>
    <w:p>
      <w:pPr>
        <w:pStyle w:val="Heading3"/>
      </w:pPr>
      <w:r>
        <w:rPr>
          <w:color w:val="333333"/>
          <w:sz w:val="22"/>
        </w:rPr>
        <w:t>★ C.3 — 모바일 앱 vs PWA / Mobile app vs PWA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기사용 모바일 인터페이스: (a) PWA (브라우저, 앱스토어 불필요) [추천] (b) 네이티브 앱 (iOS + Android) [Phase 7+ 별도]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Mobile interface: (a) PWA [recommended] (b) Native app [Phase 7+]</w:t>
      </w:r>
    </w:p>
    <w:p>
      <w:r>
        <w:rPr>
          <w:b/>
          <w:color w:val="525252"/>
          <w:sz w:val="18"/>
        </w:rPr>
        <w:t xml:space="preserve">Why: </w:t>
      </w:r>
      <w:r>
        <w:rPr>
          <w:color w:val="333333"/>
          <w:sz w:val="18"/>
        </w:rPr>
        <w:t>네이티브 앱은 사진/서명/오프라인이 더 매끄럽지만 출시까지 3-6개월 추가.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4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(a) PWA — v1 빠른 출시</w:t>
      </w:r>
    </w:p>
    <w:p/>
    <w:p>
      <w:pPr>
        <w:pStyle w:val="Heading3"/>
      </w:pPr>
      <w:r>
        <w:rPr>
          <w:color w:val="333333"/>
          <w:sz w:val="22"/>
        </w:rPr>
        <w:t>C.4 — 오프라인 데이터 입력 / Offline data entry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기사가 인터넷 없는 곳(지하 주차장 등)에서 데이터 입력 가능해야 합니까? (a) 필수 (오프라인 + auto-sync) (b) 선택 (나중에 입력) (c) 인터넷 필수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Offline data entry needed? (a) Required (b) Optional (c) Internet required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4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(b) — v1는 온라인 우선, Phase 7에서 오프라인 큐 추가 검토</w:t>
      </w:r>
    </w:p>
    <w:p/>
    <w:p>
      <w:pPr>
        <w:pStyle w:val="Heading3"/>
      </w:pPr>
      <w:r>
        <w:rPr>
          <w:color w:val="333333"/>
          <w:sz w:val="22"/>
        </w:rPr>
        <w:t>C.5 — 지도 / 동선 최적화 / Maps + route optimization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기사 동선 지도 표시 + 최적 경로 추천 원하시나요? 예/아니오, 지도 제공자 (Google Maps / Goong Maps / OSM)?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Map view + route optimization? Yes/no, which provider?</w:t>
      </w:r>
    </w:p>
    <w:p>
      <w:r>
        <w:rPr>
          <w:b/>
          <w:color w:val="525252"/>
          <w:sz w:val="18"/>
        </w:rPr>
        <w:t xml:space="preserve">Why: </w:t>
      </w:r>
      <w:r>
        <w:rPr>
          <w:color w:val="333333"/>
          <w:sz w:val="18"/>
        </w:rPr>
        <w:t>Google Maps API 비용 vs Goong (Vietnam local, 저렴).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4+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v1는 지도 없이 지역 기준 정렬, Phase 4+에 Goong Maps 검토</w:t>
      </w:r>
    </w:p>
    <w:p/>
    <w:p>
      <w:r>
        <w:br w:type="page"/>
      </w:r>
    </w:p>
    <w:p>
      <w:pPr>
        <w:pStyle w:val="Heading1"/>
      </w:pPr>
      <w:r>
        <w:rPr>
          <w:color w:val="0071BD"/>
          <w:sz w:val="32"/>
        </w:rPr>
        <w:t>D. 결제 및 청구 / Payments &amp; Invoicing</w:t>
      </w:r>
    </w:p>
    <w:p>
      <w:pPr>
        <w:pStyle w:val="Heading3"/>
      </w:pPr>
      <w:r>
        <w:rPr>
          <w:color w:val="333333"/>
          <w:sz w:val="22"/>
        </w:rPr>
        <w:t>D.1 — 베트남 전자세금계산서 / Vietnamese e-invoice provider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현재 어떤 베트남 전자세금계산서 솔루션 사용? Viettel SInvoice / MISA / VNPT eHoadon / FPT eInvoice / 기타?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Which Vietnamese e-invoice provider used / to integrate?</w:t>
      </w:r>
    </w:p>
    <w:p>
      <w:r>
        <w:rPr>
          <w:b/>
          <w:color w:val="525252"/>
          <w:sz w:val="18"/>
        </w:rPr>
        <w:t xml:space="preserve">Why: </w:t>
      </w:r>
      <w:r>
        <w:rPr>
          <w:color w:val="333333"/>
          <w:sz w:val="18"/>
        </w:rPr>
        <w:t>직접 연동은 큰 작업 (~3주).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6 (선택), Phase 8 (필수)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v1는 PDF 업로드만, Phase 8에서 직접 연동 검토</w:t>
      </w:r>
    </w:p>
    <w:p/>
    <w:p>
      <w:pPr>
        <w:pStyle w:val="Heading3"/>
      </w:pPr>
      <w:r>
        <w:rPr>
          <w:color w:val="333333"/>
          <w:sz w:val="22"/>
        </w:rPr>
        <w:t>D.2 — 현금 인수인계 감사 / Cash handover audit trail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기사 현금 수금 → 본사 입금 흐름 추적/감사 방법은?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Cash collection → office deposit. How to audit?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6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3단계 (수금 → 사무실 수신 → 정산 매칭), 24시간 미입금 시 알림</w:t>
      </w:r>
    </w:p>
    <w:p/>
    <w:p>
      <w:pPr>
        <w:pStyle w:val="Heading3"/>
      </w:pPr>
      <w:r>
        <w:rPr>
          <w:color w:val="333333"/>
          <w:sz w:val="22"/>
        </w:rPr>
        <w:t>D.3 — 부분 납부 / Partial payment handling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고객이 1회분(예: 560,000 VND) 중 일부만 납부하는 경우 발생? 처리 방식?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Partial installment payment? How handled?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6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부분 납부 허용; 잔액은 다음 회차에 합산</w:t>
      </w:r>
    </w:p>
    <w:p/>
    <w:p>
      <w:pPr>
        <w:pStyle w:val="Heading3"/>
      </w:pPr>
      <w:r>
        <w:rPr>
          <w:color w:val="333333"/>
          <w:sz w:val="22"/>
        </w:rPr>
        <w:t>D.4 — 통화 표시 / Currency display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VND 단독 OK? USD / KRW 함께 표시할 일?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VND only, or also USD / KRW (Korean management)?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1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VND 단독 — 환산은 보고서 export</w:t>
      </w:r>
    </w:p>
    <w:p/>
    <w:p>
      <w:pPr>
        <w:pStyle w:val="Heading3"/>
      </w:pPr>
      <w:r>
        <w:rPr>
          <w:color w:val="333333"/>
          <w:sz w:val="22"/>
        </w:rPr>
        <w:t>D.5 — 세금계산서 불필요 B2B / B2B no-invoice flow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세금계산서 불필요 B2B 고객 구분 + 처리 방법은?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B2B customers not needing tax invoice — how to flag and handle?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6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Customer.requiresTaxInvoice 필드, 청구 화면에서 분기</w:t>
      </w:r>
    </w:p>
    <w:p/>
    <w:p>
      <w:r>
        <w:br w:type="page"/>
      </w:r>
    </w:p>
    <w:p>
      <w:pPr>
        <w:pStyle w:val="Heading1"/>
      </w:pPr>
      <w:r>
        <w:rPr>
          <w:color w:val="0071BD"/>
          <w:sz w:val="32"/>
        </w:rPr>
        <w:t>E. 문서 및 서명 / Documents &amp; Signatures</w:t>
      </w:r>
    </w:p>
    <w:p>
      <w:pPr>
        <w:pStyle w:val="Heading3"/>
      </w:pPr>
      <w:r>
        <w:rPr>
          <w:color w:val="333333"/>
          <w:sz w:val="22"/>
        </w:rPr>
        <w:t>★ E.1 — 서명 메커니즘 / Signature mechanism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v1 고객 서명: (a) 사진 촬영 (종이 서명 → 사진 업로드) [추천] (b) 태블릿 터치 서명 [Phase 7]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v1 signature: (a) Photo of paper [recommended] (b) Tablet touch [Phase 7]</w:t>
      </w:r>
    </w:p>
    <w:p>
      <w:r>
        <w:rPr>
          <w:b/>
          <w:color w:val="525252"/>
          <w:sz w:val="18"/>
        </w:rPr>
        <w:t xml:space="preserve">Why: </w:t>
      </w:r>
      <w:r>
        <w:rPr>
          <w:color w:val="333333"/>
          <w:sz w:val="18"/>
        </w:rPr>
        <w:t>(b)는 ~2주 추가 작업.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3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(a) — v1 빠른 출시</w:t>
      </w:r>
    </w:p>
    <w:p/>
    <w:p>
      <w:pPr>
        <w:pStyle w:val="Heading3"/>
      </w:pPr>
      <w:r>
        <w:rPr>
          <w:color w:val="333333"/>
          <w:sz w:val="22"/>
        </w:rPr>
        <w:t>E.2 — 정기 점검 확인서 — 필터 무료 표시 / B2B periodic check filter free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B2B 정기 점검 확인서에 단가가 없는 이유는 임대 계약상 필터 무료? 다른 이유?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B2B periodic check form has no price — filters free under rental? Other reason?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3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임대 무료라고 가정</w:t>
      </w:r>
    </w:p>
    <w:p/>
    <w:p>
      <w:pPr>
        <w:pStyle w:val="Heading3"/>
      </w:pPr>
      <w:r>
        <w:rPr>
          <w:color w:val="333333"/>
          <w:sz w:val="22"/>
        </w:rPr>
        <w:t>E.3 — 정기 점검 확인서 — 내부 필터 기록 / B2B internal filter record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B2B 정기 점검 확인서에 필터 종류/수량이 보이지 않습니다. 내부 기록 방법?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B2B doc doesn't show filter type/qty to customer. How recorded internally?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5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PartReplacement 테이블에만 기록, 고객 문서엔 미표시</w:t>
      </w:r>
    </w:p>
    <w:p/>
    <w:p>
      <w:pPr>
        <w:pStyle w:val="Heading3"/>
      </w:pPr>
      <w:r>
        <w:rPr>
          <w:color w:val="333333"/>
          <w:sz w:val="22"/>
        </w:rPr>
        <w:t>E.4 — 문서 보관 기간 / Document retention period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계약서, 영수증, 점검표 등 문서 보관 기간 (베트남 법규 + 회사 내부 정책)?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Document retention (Vietnamese law + internal policy)?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3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7년 (베트남 계약법 시효 + 안전 여유)</w:t>
      </w:r>
    </w:p>
    <w:p/>
    <w:p>
      <w:pPr>
        <w:pStyle w:val="Heading3"/>
      </w:pPr>
      <w:r>
        <w:rPr>
          <w:color w:val="333333"/>
          <w:sz w:val="22"/>
        </w:rPr>
        <w:t>E.5 — 종이 원본 폐기 시점 / Paper original disposal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디지털 사본 보관 후 종이 원본은 언제 폐기 가능?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Once digital archive exists, when can paper originals be shredded?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3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디지털 보관 + 1년 후 폐기 (실제 폐기는 사용자 결정)</w:t>
      </w:r>
    </w:p>
    <w:p/>
    <w:p>
      <w:pPr>
        <w:pStyle w:val="Heading1"/>
      </w:pPr>
      <w:r>
        <w:rPr>
          <w:color w:val="0071BD"/>
          <w:sz w:val="32"/>
        </w:rPr>
        <w:t>F. 알림 및 고객 접점 / Notifications &amp; Customer Touch</w:t>
      </w:r>
    </w:p>
    <w:p>
      <w:pPr>
        <w:pStyle w:val="Heading3"/>
      </w:pPr>
      <w:r>
        <w:rPr>
          <w:color w:val="333333"/>
          <w:sz w:val="22"/>
        </w:rPr>
        <w:t>★ F.1 — SMS 제공자 / SMS provider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베트남 SMS 게이트웨이: eSMS.vn / FPT SMS / Twilio Vietnam / VNPT SMS / 기타?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Vietnamese SMS gateway?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7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eSMS.vn — 베트남 시장 가장 보편적</w:t>
      </w:r>
    </w:p>
    <w:p/>
    <w:p>
      <w:pPr>
        <w:pStyle w:val="Heading3"/>
      </w:pPr>
      <w:r>
        <w:rPr>
          <w:color w:val="333333"/>
          <w:sz w:val="22"/>
        </w:rPr>
        <w:t>F.2 — 이메일 전송 / Email sender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B2B 세금계산서 + 향후 마케팅 이메일 전송용 솔루션: vhost.vn Email Relay / SendGrid / AWS SES / 기타?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Email provider for B2B invoice + future marketing?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7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SendGrid — 영문 + 베트남어 모두 안정적</w:t>
      </w:r>
    </w:p>
    <w:p/>
    <w:p>
      <w:pPr>
        <w:pStyle w:val="Heading3"/>
      </w:pPr>
      <w:r>
        <w:rPr>
          <w:color w:val="333333"/>
          <w:sz w:val="22"/>
        </w:rPr>
        <w:t>F.3 — 알림 거부 / Notification opt-out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고객 SMS/email 수신 거부 가능해야 함? 범위는?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Customer opt-out? At what granularity?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7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Yes, 채널별 opt-out + 시스템 알림은 항상 전송</w:t>
      </w:r>
    </w:p>
    <w:p/>
    <w:p>
      <w:r>
        <w:br w:type="page"/>
      </w:r>
    </w:p>
    <w:p>
      <w:pPr>
        <w:pStyle w:val="Heading1"/>
      </w:pPr>
      <w:r>
        <w:rPr>
          <w:color w:val="0071BD"/>
          <w:sz w:val="32"/>
        </w:rPr>
        <w:t>G. 향후 고객 포털 / Customer Portal (Future)</w:t>
      </w:r>
    </w:p>
    <w:p>
      <w:pPr>
        <w:pStyle w:val="Heading3"/>
      </w:pPr>
      <w:r>
        <w:rPr>
          <w:color w:val="333333"/>
          <w:sz w:val="22"/>
        </w:rPr>
        <w:t>G.1 — 고객 포털 활성화 시점 / Portal activation timing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B2C / B2B 고객 포털 활성화 시점: (a) v1 출시 후 6개월 [Phase 8] (b) 12개월 (c) 미정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Portal activation: (a) 6 months post-v1 (b) 12 months (c) TBD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None (설계만 고려)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(c) — 내부 운영 안정화 우선</w:t>
      </w:r>
    </w:p>
    <w:p/>
    <w:p>
      <w:pPr>
        <w:pStyle w:val="Heading3"/>
      </w:pPr>
      <w:r>
        <w:rPr>
          <w:color w:val="333333"/>
          <w:sz w:val="22"/>
        </w:rPr>
        <w:t>G.2 — B2C vs B2B 포털 차이 / B2C vs B2B portal differences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B2C: 본인 계약 조회, 방문 예약, 결제 이력. B2B: + 회사 전체 장비, 부서별 다운로드, 세금계산서. 이대로?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B2C: own contracts, request visit, payment history. B2B: + all devices, department download, invoice. OK?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8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위와 같은 분리</w:t>
      </w:r>
    </w:p>
    <w:p/>
    <w:p>
      <w:pPr>
        <w:pStyle w:val="Heading3"/>
      </w:pPr>
      <w:r>
        <w:rPr>
          <w:color w:val="333333"/>
          <w:sz w:val="22"/>
        </w:rPr>
        <w:t>G.3 — 포털 결제 / Portal payment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향후 고객이 포털에서 직접 결제 (VNPay / MoMo / VietQR) 가능?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Future direct online payment via portal?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8+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미결정; 결정 시 별도 phase</w:t>
      </w:r>
    </w:p>
    <w:p/>
    <w:p>
      <w:pPr>
        <w:pStyle w:val="Heading1"/>
      </w:pPr>
      <w:r>
        <w:rPr>
          <w:color w:val="0071BD"/>
          <w:sz w:val="32"/>
        </w:rPr>
        <w:t>H. 호스팅 및 컴플라이언스 / Hosting &amp; Compliance</w:t>
      </w:r>
    </w:p>
    <w:p>
      <w:pPr>
        <w:pStyle w:val="Heading3"/>
      </w:pPr>
      <w:r>
        <w:rPr>
          <w:color w:val="333333"/>
          <w:sz w:val="22"/>
        </w:rPr>
        <w:t>★ H.1 — 데이터 잔류 요구사항 / Data residency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데이터가 반드시 베트남 내 저장 필요? (a) 베트남 필수 — vhost.vn (b) Singapore / 한국 OK — Vercel + Supabase (c) 모름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Data residency requirement? (a) Vietnam-only (b) Singapore/Korea OK (c) Unknown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1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(b) — 빠른 출시. (a) 필요 시 vhost.vn migration plan</w:t>
      </w:r>
    </w:p>
    <w:p/>
    <w:p>
      <w:pPr>
        <w:pStyle w:val="Heading3"/>
      </w:pPr>
      <w:r>
        <w:rPr>
          <w:color w:val="333333"/>
          <w:sz w:val="22"/>
        </w:rPr>
        <w:t>H.2 — 감사 로그 보관 / Audit log retention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시스템 사용 감사 로그 보관 기간?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Audit log retention?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None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24개월 (베트남 best practice)</w:t>
      </w:r>
    </w:p>
    <w:p/>
    <w:p>
      <w:pPr>
        <w:pStyle w:val="Heading3"/>
      </w:pPr>
      <w:r>
        <w:rPr>
          <w:color w:val="333333"/>
          <w:sz w:val="22"/>
        </w:rPr>
        <w:t>H.3 — 백업 윈도우 / Backup window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매일 백업 시간대 선호?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Daily backup time-of-day preference?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1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VST 03:00 — 트래픽 최소</w:t>
      </w:r>
    </w:p>
    <w:p/>
    <w:p>
      <w:pPr>
        <w:pStyle w:val="Heading1"/>
      </w:pPr>
      <w:r>
        <w:rPr>
          <w:color w:val="0071BD"/>
          <w:sz w:val="32"/>
        </w:rPr>
        <w:t>I. 로고 및 브랜딩 / Logo &amp; Branding</w:t>
      </w:r>
    </w:p>
    <w:p>
      <w:pPr>
        <w:pStyle w:val="Heading3"/>
      </w:pPr>
      <w:r>
        <w:rPr>
          <w:color w:val="333333"/>
          <w:sz w:val="22"/>
        </w:rPr>
        <w:t>I.1 — 로고 고해상도 / 벡터 / Logo high-res / vector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Seoul Aqua 로고 벡터 파일(SVG / AI / EPS) 또는 더 큰 해상도 PNG 있으세요? 현재 첨부는 2560×706 .jpg.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Vector or higher-res logo file? Current attachment 2560×706 .jpg.</w:t>
      </w:r>
    </w:p>
    <w:p>
      <w:r>
        <w:rPr>
          <w:b/>
          <w:color w:val="525252"/>
          <w:sz w:val="18"/>
        </w:rPr>
        <w:t xml:space="preserve">Why: </w:t>
      </w:r>
      <w:r>
        <w:rPr>
          <w:color w:val="333333"/>
          <w:sz w:val="18"/>
        </w:rPr>
        <w:t>사이드바, 모바일 splash, PDF 헤더 선명 렌더링.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1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현재 .jpg를 1024×283로 트림 + SVG 재구성 시도</w:t>
      </w:r>
    </w:p>
    <w:p/>
    <w:p>
      <w:pPr>
        <w:pStyle w:val="Heading3"/>
      </w:pPr>
      <w:r>
        <w:rPr>
          <w:color w:val="333333"/>
          <w:sz w:val="22"/>
        </w:rPr>
        <w:t>★ I.2 — 브랜드 블루 색상 확정 / Brand blue hex confirmation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로고에서 추출한 브랜드 블루 hex는 #0071BD (Pantone 285C 계열)입니다. 사용 OK? 다른 hex 정해두셨다면 알려주세요.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Brand blue extracted from logo: #0071BD (Pantone 285C family). OK?</w:t>
      </w:r>
    </w:p>
    <w:p>
      <w:r>
        <w:rPr>
          <w:b/>
          <w:color w:val="525252"/>
          <w:sz w:val="18"/>
        </w:rPr>
        <w:t xml:space="preserve">Why: </w:t>
      </w:r>
      <w:r>
        <w:rPr>
          <w:color w:val="333333"/>
          <w:sz w:val="18"/>
        </w:rPr>
        <w:t>모든 primary CTA, 링크, 포커스 링에 사용.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1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#0071BD 사용</w:t>
      </w:r>
    </w:p>
    <w:p/>
    <w:p>
      <w:r>
        <w:br w:type="page"/>
      </w:r>
    </w:p>
    <w:p>
      <w:pPr>
        <w:pStyle w:val="Heading1"/>
      </w:pPr>
      <w:r>
        <w:rPr>
          <w:color w:val="0071BD"/>
          <w:sz w:val="32"/>
        </w:rPr>
        <w:t>J. 운영 데이터 마이그레이션 / Operational Data Migration</w:t>
      </w:r>
    </w:p>
    <w:p>
      <w:pPr>
        <w:pStyle w:val="Heading3"/>
      </w:pPr>
      <w:r>
        <w:rPr>
          <w:color w:val="333333"/>
          <w:sz w:val="22"/>
        </w:rPr>
        <w:t>J.1 — 이력 데이터 컷오버 / Historical cutover plan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스프레드시트 모든 이력 마이그레이션 원하시나요? (a) 전체 마이그레이션 (~9K 고객 + 수만 건) (b) 신규 데이터부터 (c) 활성 고객만, 비활성 archive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Migrate all spreadsheet history? (a) Full (b) New only (c) Active only, archive inactive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2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(c) — 활성 고객만, 비활성은 별도 보관</w:t>
      </w:r>
    </w:p>
    <w:p/>
    <w:p>
      <w:pPr>
        <w:pStyle w:val="Heading3"/>
      </w:pPr>
      <w:r>
        <w:rPr>
          <w:color w:val="333333"/>
          <w:sz w:val="22"/>
        </w:rPr>
        <w:t>J.2 — 중복 고객 제거 / Customer deduplication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7개 CSV에 동일 고객 중복 등장. 제거 정책: (a) 자동 dedup (이름+전화번호) (b) 수동 검증 후 마이그레이션 (c) 일단 import 후 운영 중 병합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Dedup across 7 CSVs? (a) Auto (b) Manual (c) Import as-is, merge later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2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(a) + (b) — 자동 매칭 후 사람 검토</w:t>
      </w:r>
    </w:p>
    <w:p/>
    <w:p>
      <w:pPr>
        <w:pStyle w:val="Heading3"/>
      </w:pPr>
      <w:r>
        <w:rPr>
          <w:color w:val="333333"/>
          <w:sz w:val="22"/>
        </w:rPr>
        <w:t>J.3 — 마이그레이션 검증 담당 / Migration validation owner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마이그레이션 후 데이터 정확성 검증 담당자?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Who validates migrated data accuracy?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2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Seoul Aqua 사무실 매니저 1명 + 개발팀 함께</w:t>
      </w:r>
    </w:p>
    <w:p/>
    <w:p>
      <w:pPr>
        <w:pStyle w:val="Heading1"/>
      </w:pPr>
      <w:r>
        <w:rPr>
          <w:color w:val="0071BD"/>
          <w:sz w:val="32"/>
        </w:rPr>
        <w:t>K. 기사 모바일 운영 / Technician Mobile Operations</w:t>
      </w:r>
    </w:p>
    <w:p>
      <w:pPr>
        <w:pStyle w:val="Heading3"/>
      </w:pPr>
      <w:r>
        <w:rPr>
          <w:color w:val="333333"/>
          <w:sz w:val="22"/>
        </w:rPr>
        <w:t>K.1 — 기사용 디바이스 / Technician device standard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기사 사용 디바이스(스마트폰) 표준? Android vs iOS, 화면 크기, 카메라 해상도?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Standard tech device? Android/iOS, screen size, camera spec?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4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Android 8+ / iOS 14+, 5-6인치 기준, 카메라 8MP+</w:t>
      </w:r>
    </w:p>
    <w:p/>
    <w:p>
      <w:pPr>
        <w:pStyle w:val="Heading3"/>
      </w:pPr>
      <w:r>
        <w:rPr>
          <w:color w:val="333333"/>
          <w:sz w:val="22"/>
        </w:rPr>
        <w:t>K.2 — 기사 인증 / Technician authentication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기사 로그인 방식: 이메일+비밀번호 / 사번 / 전화번호?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Tech login: email+password / employee ID / phone?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1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사번(또는 전화번호) + 비밀번호 — 이메일이 없을 수 있음</w:t>
      </w:r>
    </w:p>
    <w:p/>
    <w:p>
      <w:pPr>
        <w:pStyle w:val="Heading3"/>
      </w:pPr>
      <w:r>
        <w:rPr>
          <w:color w:val="333333"/>
          <w:sz w:val="22"/>
        </w:rPr>
        <w:t>K.3 — 동시 작업 시 책임자 / Multi-tech accountability</w:t>
      </w:r>
    </w:p>
    <w:p>
      <w:r>
        <w:rPr>
          <w:b/>
          <w:color w:val="0071BD"/>
          <w:sz w:val="20"/>
        </w:rPr>
        <w:t xml:space="preserve">Q (KO): </w:t>
      </w:r>
      <w:r>
        <w:rPr>
          <w:sz w:val="20"/>
        </w:rPr>
        <w:t>한 사이트에 기사 2명 동시 작업 시 주 책임자는? 결제/서명/보고서는 누가?</w:t>
      </w:r>
    </w:p>
    <w:p>
      <w:r>
        <w:rPr>
          <w:b/>
          <w:color w:val="0071BD"/>
          <w:sz w:val="20"/>
        </w:rPr>
        <w:t xml:space="preserve">Q (EN): </w:t>
      </w:r>
      <w:r>
        <w:rPr>
          <w:sz w:val="20"/>
        </w:rPr>
        <w:t>2 techs same site simultaneously — primary tech? Who handles payment, signature, report?</w:t>
      </w:r>
    </w:p>
    <w:p>
      <w:r>
        <w:rPr>
          <w:b/>
          <w:color w:val="525252"/>
          <w:sz w:val="18"/>
        </w:rPr>
        <w:t xml:space="preserve">Blocks: </w:t>
      </w:r>
      <w:r>
        <w:rPr>
          <w:color w:val="333333"/>
          <w:sz w:val="18"/>
        </w:rPr>
        <w:t>Phase 4</w:t>
      </w:r>
    </w:p>
    <w:p>
      <w:r>
        <w:rPr>
          <w:b/>
          <w:color w:val="525252"/>
          <w:sz w:val="18"/>
        </w:rPr>
        <w:t xml:space="preserve">Default if no answer: </w:t>
      </w:r>
      <w:r>
        <w:rPr>
          <w:color w:val="333333"/>
          <w:sz w:val="18"/>
        </w:rPr>
        <w:t>leadTechnicianId 지정; 나머지는 협업자</w:t>
      </w:r>
    </w:p>
    <w:p/>
    <w:p>
      <w:r>
        <w:br w:type="page"/>
      </w:r>
    </w:p>
    <w:p>
      <w:pPr>
        <w:pStyle w:val="Heading1"/>
      </w:pPr>
      <w:r>
        <w:rPr>
          <w:color w:val="0071BD"/>
          <w:sz w:val="32"/>
        </w:rPr>
        <w:t>답변 양식 / Response Format</w:t>
      </w:r>
    </w:p>
    <w:p>
      <w:r>
        <w:rPr>
          <w:sz w:val="22"/>
        </w:rPr>
        <w:t>각 질문 ID에 답을 적어주세요. 답이 어려운 항목은 'TBD' + 사유를 적어주시면 시스템이 default로 진행됩니다.</w:t>
      </w:r>
    </w:p>
    <w:p/>
    <w:p>
      <w:r>
        <w:rPr>
          <w:b/>
          <w:sz w:val="20"/>
        </w:rPr>
        <w:t>예시:</w:t>
      </w:r>
    </w:p>
    <w:p>
      <w:r>
        <w:rPr>
          <w:rFonts w:ascii="Courier New" w:hAnsi="Courier New"/>
          <w:sz w:val="18"/>
        </w:rPr>
        <w:t>A.1: KH##### OK</w:t>
        <w:br/>
        <w:t>A.2: (a) 신규 KH 발급</w:t>
        <w:br/>
        <w:t>A.3: 영구 결번</w:t>
        <w:br/>
        <w:t>A.4: (c) Customer &gt; Site &gt; Equipment 계층 — 실제 사업장이 6곳 이상인 고객사 있음</w:t>
        <w:br/>
        <w:t>A.5: 2026-06-10 발송 예정</w:t>
        <w:br/>
        <w:t>B.1: 판매 후 별도 유지관리 계약만 — 동일 장비</w:t>
        <w:br/>
        <w:t>...</w:t>
        <w:br/>
      </w:r>
    </w:p>
    <w:p/>
    <w:p>
      <w:r>
        <w:rPr>
          <w:b w:val="0"/>
          <w:i/>
          <w:color w:val="525252"/>
          <w:sz w:val="20"/>
        </w:rPr>
        <w:t>Response delivery: 답변 파일을 reference/ 에 첨부하거나, 이메일로 보내주세요.</w:t>
      </w:r>
    </w:p>
    <w:p/>
    <w:p>
      <w:pPr>
        <w:jc w:val="center"/>
      </w:pPr>
      <w:r>
        <w:rPr>
          <w:i/>
          <w:color w:val="A3A3A3"/>
          <w:sz w:val="16"/>
        </w:rPr>
        <w:t>Seoul Aqua SOMS · 2026-05-25 · v0.1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