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5C2C" w:rsidRDefault="007A269F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19. Управление транзакциями.</w:t>
      </w:r>
    </w:p>
    <w:p w:rsidR="00095C2C" w:rsidRDefault="007A269F">
      <w:r>
        <w:rPr>
          <w:rFonts w:ascii="Times New Roman" w:eastAsia="Times New Roman" w:hAnsi="Times New Roman" w:cs="Times New Roman"/>
          <w:sz w:val="24"/>
          <w:szCs w:val="24"/>
        </w:rPr>
        <w:t xml:space="preserve">Существует 2 способа управления транзакциями. </w:t>
      </w:r>
    </w:p>
    <w:p w:rsidR="00095C2C" w:rsidRDefault="007A26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баз данных (ODBC, OLE DB, ADO)</w:t>
      </w:r>
    </w:p>
    <w:p w:rsidR="00095C2C" w:rsidRPr="007A269F" w:rsidRDefault="007A269F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2A2A2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Инструкции</w:t>
      </w:r>
      <w:r w:rsidRPr="007A269F">
        <w:rPr>
          <w:rFonts w:ascii="Times New Roman" w:eastAsia="Times New Roman" w:hAnsi="Times New Roman" w:cs="Times New Roman"/>
          <w:color w:val="2A2A2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языка</w:t>
      </w:r>
      <w:r w:rsidRPr="007A269F">
        <w:rPr>
          <w:rFonts w:ascii="Times New Roman" w:eastAsia="Times New Roman" w:hAnsi="Times New Roman" w:cs="Times New Roman"/>
          <w:color w:val="2A2A2A"/>
          <w:sz w:val="24"/>
          <w:szCs w:val="24"/>
          <w:lang w:val="en-US"/>
        </w:rPr>
        <w:t xml:space="preserve"> T-SQL (BEGIN TRANSACTION, COMMIT TRANSACTION, COMMIT WORK, ROLLBACK TRANSACTION, ROLLBACK WORK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и</w:t>
      </w:r>
      <w:r w:rsidRPr="007A269F">
        <w:rPr>
          <w:rFonts w:ascii="Times New Roman" w:eastAsia="Times New Roman" w:hAnsi="Times New Roman" w:cs="Times New Roman"/>
          <w:color w:val="2A2A2A"/>
          <w:sz w:val="24"/>
          <w:szCs w:val="24"/>
          <w:lang w:val="en-US"/>
        </w:rPr>
        <w:t xml:space="preserve"> SET IMPLICIT_TRANSACTIONS.)</w:t>
      </w:r>
    </w:p>
    <w:p w:rsidR="00095C2C" w:rsidRDefault="007A269F"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 xml:space="preserve">Для каждой транзакции следует использовать только </w:t>
      </w:r>
      <w:r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</w:rPr>
        <w:t>один</w:t>
      </w:r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 xml:space="preserve"> из методов, скажем не следует начинать через </w:t>
      </w:r>
      <w:proofErr w:type="gramStart"/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>API</w:t>
      </w:r>
      <w:proofErr w:type="gramEnd"/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 xml:space="preserve"> а заканчивать через T-SQL.</w:t>
      </w:r>
    </w:p>
    <w:p w:rsidR="00095C2C" w:rsidRDefault="007A269F">
      <w:r>
        <w:rPr>
          <w:rFonts w:ascii="Times New Roman" w:eastAsia="Times New Roman" w:hAnsi="Times New Roman" w:cs="Times New Roman"/>
          <w:b/>
          <w:sz w:val="28"/>
          <w:szCs w:val="28"/>
        </w:rPr>
        <w:t>Режимы транзакций</w:t>
      </w:r>
    </w:p>
    <w:p w:rsidR="00095C2C" w:rsidRDefault="007A269F"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Явные транзакции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95C2C" w:rsidRDefault="007A269F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апуск:</w:t>
      </w:r>
    </w:p>
    <w:p w:rsidR="00095C2C" w:rsidRDefault="007A269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API или инструкция BEGIN TRANSACTION (она же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BEGIN TRAN)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C2C" w:rsidRDefault="007A269F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Окончание:</w:t>
      </w:r>
    </w:p>
    <w:p w:rsidR="00095C2C" w:rsidRDefault="007A269F">
      <w:pPr>
        <w:numPr>
          <w:ilvl w:val="0"/>
          <w:numId w:val="3"/>
        </w:numPr>
        <w:spacing w:line="324" w:lineRule="auto"/>
        <w:ind w:hanging="360"/>
        <w:contextualSpacing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Инструкция COMMIT гарантирует, что все изменения в пределах данной транзакции стали постоянной частью базы данных.</w:t>
      </w:r>
    </w:p>
    <w:p w:rsidR="00095C2C" w:rsidRDefault="007A269F">
      <w:pPr>
        <w:numPr>
          <w:ilvl w:val="0"/>
          <w:numId w:val="3"/>
        </w:numPr>
        <w:spacing w:line="324" w:lineRule="auto"/>
        <w:ind w:hanging="360"/>
        <w:contextualSpacing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Инструкция ROLLBACK отменяет все изменения, сделанные в пределах транзакции, возвращая данные в то состояние, в котором они находились на начало транзакции. </w:t>
      </w:r>
    </w:p>
    <w:p w:rsidR="00095C2C" w:rsidRDefault="007A269F"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Автоматиче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ская фиксация транзакций</w:t>
        </w:r>
      </w:hyperlink>
    </w:p>
    <w:p w:rsidR="00095C2C" w:rsidRDefault="007A269F">
      <w:r>
        <w:rPr>
          <w:rFonts w:ascii="Times New Roman" w:eastAsia="Times New Roman" w:hAnsi="Times New Roman" w:cs="Times New Roman"/>
          <w:sz w:val="24"/>
          <w:szCs w:val="24"/>
        </w:rPr>
        <w:t xml:space="preserve">Режим по умолчанию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Каждая отдельная инструкция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-SQL фиксируется после завершения. </w:t>
      </w:r>
    </w:p>
    <w:p w:rsidR="00095C2C" w:rsidRDefault="007A269F"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Неявные транзакции</w:t>
        </w:r>
      </w:hyperlink>
    </w:p>
    <w:p w:rsidR="00095C2C" w:rsidRDefault="007A269F">
      <w:r>
        <w:rPr>
          <w:rFonts w:ascii="Times New Roman" w:eastAsia="Times New Roman" w:hAnsi="Times New Roman" w:cs="Times New Roman"/>
          <w:sz w:val="24"/>
          <w:szCs w:val="24"/>
        </w:rPr>
        <w:t>Функци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API, либо инструкция SET IMPLICIT_TRANSACTIONS ON. Следующая инструкция автоматически запускает новую транзакцию. После завершения этой транзакции следующая инструкция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-SQL запускает новую транзакцию.</w:t>
      </w:r>
    </w:p>
    <w:p w:rsidR="00095C2C" w:rsidRDefault="007A269F"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Транзакции контекста пакета</w:t>
      </w:r>
    </w:p>
    <w:p w:rsidR="00095C2C" w:rsidRDefault="007A269F">
      <w:r>
        <w:rPr>
          <w:rFonts w:ascii="Times New Roman" w:eastAsia="Times New Roman" w:hAnsi="Times New Roman" w:cs="Times New Roman"/>
          <w:sz w:val="24"/>
          <w:szCs w:val="24"/>
        </w:rPr>
        <w:t>Явная или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еявная транзакция, которая запускается в сеансе MARS, становится транзакцией контекста пакета.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автоматически выполняет откат для транзакции контекста пакета, которая не фиксируется и откат которой не был выполнен после завершения пакета.</w:t>
      </w:r>
    </w:p>
    <w:p w:rsidR="00095C2C" w:rsidRDefault="00095C2C">
      <w:pPr>
        <w:spacing w:line="324" w:lineRule="auto"/>
      </w:pPr>
    </w:p>
    <w:p w:rsidR="00095C2C" w:rsidRDefault="007A269F">
      <w:pPr>
        <w:spacing w:line="324" w:lineRule="auto"/>
      </w:pPr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 xml:space="preserve">Любое </w:t>
      </w:r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>окончание транзакции ведет к освобождению используемых ею ресурсов (</w:t>
      </w:r>
      <w:proofErr w:type="gramStart"/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i/>
          <w:color w:val="2A2A2A"/>
          <w:sz w:val="24"/>
          <w:szCs w:val="24"/>
        </w:rPr>
        <w:t xml:space="preserve"> блокировок).</w:t>
      </w:r>
    </w:p>
    <w:p w:rsidR="00095C2C" w:rsidRDefault="00095C2C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  <w:bookmarkStart w:id="0" w:name="_GoBack"/>
      <w:bookmarkEnd w:id="0"/>
      <w:r>
        <w:lastRenderedPageBreak/>
        <w:t xml:space="preserve">Рассмотрим пример с переводом суммы со счета покупателя на счет продавца. Пусть для простоты сумма будет фиксированная – 100 рублей, данные о счетах находятся в таблице </w:t>
      </w:r>
      <w:proofErr w:type="spellStart"/>
      <w:r>
        <w:t>Accounts</w:t>
      </w:r>
      <w:proofErr w:type="spellEnd"/>
      <w:r>
        <w:t xml:space="preserve">, у продавца и покупателя уникальные в рамках таблицы имена («Покупатель1» и «Продавец1») и только по одному счету. Тогда транзакция может выглядеть следующим образом: </w:t>
      </w:r>
    </w:p>
    <w:p w:rsidR="007A269F" w:rsidRDefault="007A269F">
      <w:pPr>
        <w:spacing w:line="324" w:lineRule="auto"/>
      </w:pPr>
    </w:p>
    <w:p w:rsidR="007A269F" w:rsidRPr="007A269F" w:rsidRDefault="007A269F">
      <w:pPr>
        <w:spacing w:line="324" w:lineRule="auto"/>
        <w:rPr>
          <w:rFonts w:ascii="Consolas" w:hAnsi="Consolas"/>
        </w:rPr>
      </w:pPr>
      <w:r w:rsidRPr="007A269F">
        <w:rPr>
          <w:rFonts w:ascii="Consolas" w:hAnsi="Consolas"/>
        </w:rPr>
        <w:t xml:space="preserve">BEGIN TRAN </w:t>
      </w:r>
    </w:p>
    <w:p w:rsidR="007A269F" w:rsidRPr="007A269F" w:rsidRDefault="007A269F">
      <w:pPr>
        <w:spacing w:line="324" w:lineRule="auto"/>
        <w:rPr>
          <w:rFonts w:ascii="Consolas" w:hAnsi="Consolas"/>
        </w:rPr>
      </w:pPr>
      <w:r w:rsidRPr="007A269F">
        <w:rPr>
          <w:rFonts w:ascii="Consolas" w:hAnsi="Consolas"/>
        </w:rPr>
        <w:t xml:space="preserve">UPDATE </w:t>
      </w:r>
      <w:proofErr w:type="spellStart"/>
      <w:r w:rsidRPr="007A269F">
        <w:rPr>
          <w:rFonts w:ascii="Consolas" w:hAnsi="Consolas"/>
        </w:rPr>
        <w:t>Accounts</w:t>
      </w:r>
      <w:proofErr w:type="spellEnd"/>
      <w:r w:rsidRPr="007A269F">
        <w:rPr>
          <w:rFonts w:ascii="Consolas" w:hAnsi="Consolas"/>
        </w:rPr>
        <w:t xml:space="preserve"> SET </w:t>
      </w:r>
      <w:proofErr w:type="spellStart"/>
      <w:r w:rsidRPr="007A269F">
        <w:rPr>
          <w:rFonts w:ascii="Consolas" w:hAnsi="Consolas"/>
        </w:rPr>
        <w:t>AccountSum</w:t>
      </w:r>
      <w:proofErr w:type="spellEnd"/>
      <w:r w:rsidRPr="007A269F">
        <w:rPr>
          <w:rFonts w:ascii="Consolas" w:hAnsi="Consolas"/>
        </w:rPr>
        <w:t xml:space="preserve">=AccountSum-100 WHERE </w:t>
      </w:r>
      <w:proofErr w:type="spellStart"/>
      <w:r w:rsidRPr="007A269F">
        <w:rPr>
          <w:rFonts w:ascii="Consolas" w:hAnsi="Consolas"/>
        </w:rPr>
        <w:t>Name</w:t>
      </w:r>
      <w:proofErr w:type="spellEnd"/>
      <w:r w:rsidRPr="007A269F">
        <w:rPr>
          <w:rFonts w:ascii="Consolas" w:hAnsi="Consolas"/>
        </w:rPr>
        <w:t xml:space="preserve">='Покупатель1'; </w:t>
      </w:r>
    </w:p>
    <w:p w:rsidR="007A269F" w:rsidRPr="007A269F" w:rsidRDefault="007A269F">
      <w:pPr>
        <w:spacing w:line="324" w:lineRule="auto"/>
        <w:rPr>
          <w:rFonts w:ascii="Consolas" w:hAnsi="Consolas"/>
        </w:rPr>
      </w:pPr>
      <w:r w:rsidRPr="007A269F">
        <w:rPr>
          <w:rFonts w:ascii="Consolas" w:hAnsi="Consolas"/>
        </w:rPr>
        <w:t xml:space="preserve">UPDATE </w:t>
      </w:r>
      <w:proofErr w:type="spellStart"/>
      <w:r w:rsidRPr="007A269F">
        <w:rPr>
          <w:rFonts w:ascii="Consolas" w:hAnsi="Consolas"/>
        </w:rPr>
        <w:t>Accounts</w:t>
      </w:r>
      <w:proofErr w:type="spellEnd"/>
      <w:r w:rsidRPr="007A269F">
        <w:rPr>
          <w:rFonts w:ascii="Consolas" w:hAnsi="Consolas"/>
        </w:rPr>
        <w:t xml:space="preserve"> SET </w:t>
      </w:r>
      <w:proofErr w:type="spellStart"/>
      <w:r w:rsidRPr="007A269F">
        <w:rPr>
          <w:rFonts w:ascii="Consolas" w:hAnsi="Consolas"/>
        </w:rPr>
        <w:t>AccountSum</w:t>
      </w:r>
      <w:proofErr w:type="spellEnd"/>
      <w:r w:rsidRPr="007A269F">
        <w:rPr>
          <w:rFonts w:ascii="Consolas" w:hAnsi="Consolas"/>
        </w:rPr>
        <w:t xml:space="preserve">=AccountSum+100 WHERE </w:t>
      </w:r>
      <w:proofErr w:type="spellStart"/>
      <w:r w:rsidRPr="007A269F">
        <w:rPr>
          <w:rFonts w:ascii="Consolas" w:hAnsi="Consolas"/>
        </w:rPr>
        <w:t>Name</w:t>
      </w:r>
      <w:proofErr w:type="spellEnd"/>
      <w:r w:rsidRPr="007A269F">
        <w:rPr>
          <w:rFonts w:ascii="Consolas" w:hAnsi="Consolas"/>
        </w:rPr>
        <w:t xml:space="preserve">='Продавец1'; </w:t>
      </w:r>
    </w:p>
    <w:p w:rsidR="007A269F" w:rsidRPr="007A269F" w:rsidRDefault="007A269F">
      <w:pPr>
        <w:spacing w:line="324" w:lineRule="auto"/>
        <w:rPr>
          <w:rFonts w:ascii="Consolas" w:hAnsi="Consolas"/>
        </w:rPr>
      </w:pPr>
      <w:r w:rsidRPr="007A269F">
        <w:rPr>
          <w:rFonts w:ascii="Consolas" w:hAnsi="Consolas"/>
        </w:rPr>
        <w:t>COMMIT TRAN</w:t>
      </w:r>
    </w:p>
    <w:p w:rsidR="007A269F" w:rsidRDefault="007A269F">
      <w:pPr>
        <w:spacing w:line="324" w:lineRule="auto"/>
      </w:pPr>
    </w:p>
    <w:p w:rsidR="007A269F" w:rsidRDefault="007A269F">
      <w:pPr>
        <w:spacing w:line="324" w:lineRule="auto"/>
      </w:pPr>
      <w:r>
        <w:t xml:space="preserve">Если в процессе выполнения подобной транзакции до выполнения оператора COMMIT произойдет сбой электропитания, после процедуры восстановления БД будет возвращена в состояние, предшествующее началу транзакции (подробнее об этом далее в данной главе). Некоторые дополнительные особенности обработки СУБД SQL </w:t>
      </w:r>
      <w:proofErr w:type="spellStart"/>
      <w:r>
        <w:t>Server</w:t>
      </w:r>
      <w:proofErr w:type="spellEnd"/>
      <w:r>
        <w:t xml:space="preserve"> такой последовательности операций будут рассмотрены в лабораторных.</w:t>
      </w:r>
    </w:p>
    <w:p w:rsidR="00095C2C" w:rsidRDefault="00095C2C"/>
    <w:p w:rsidR="00095C2C" w:rsidRDefault="00095C2C"/>
    <w:sectPr w:rsidR="00095C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7FF4"/>
    <w:multiLevelType w:val="multilevel"/>
    <w:tmpl w:val="FE5E22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D7C0EAE"/>
    <w:multiLevelType w:val="multilevel"/>
    <w:tmpl w:val="B69068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DED6ABB"/>
    <w:multiLevelType w:val="multilevel"/>
    <w:tmpl w:val="ACFCE9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C"/>
    <w:rsid w:val="00095C2C"/>
    <w:rsid w:val="007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12B1"/>
  <w15:docId w15:val="{7A09A3B4-D9DA-4FD1-AD2B-E88BAAC8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ru-ru/library/ms188317(v=sql.10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ru-ru/library/ms187878(v=sql.105).aspx" TargetMode="External"/><Relationship Id="rId5" Type="http://schemas.openxmlformats.org/officeDocument/2006/relationships/hyperlink" Target="https://technet.microsoft.com/ru-ru/library/ms175127(v=sql.105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Пинчук</dc:creator>
  <cp:lastModifiedBy>Михаил Пинчук</cp:lastModifiedBy>
  <cp:revision>2</cp:revision>
  <dcterms:created xsi:type="dcterms:W3CDTF">2018-01-19T17:09:00Z</dcterms:created>
  <dcterms:modified xsi:type="dcterms:W3CDTF">2018-01-19T17:09:00Z</dcterms:modified>
</cp:coreProperties>
</file>