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731" w:rsidRDefault="007B59E9">
      <w:pPr>
        <w:pStyle w:val="normal0"/>
        <w:rPr>
          <w:b/>
        </w:rPr>
      </w:pPr>
      <w:r>
        <w:rPr>
          <w:b/>
        </w:rPr>
        <w:tab/>
      </w:r>
    </w:p>
    <w:p w:rsidR="00A27731" w:rsidRDefault="007B59E9">
      <w:pPr>
        <w:pStyle w:val="Titre"/>
      </w:pPr>
      <w:bookmarkStart w:id="0" w:name="_heading=h.ekng5unsy8hy" w:colFirst="0" w:colLast="0"/>
      <w:bookmarkEnd w:id="0"/>
      <w:r>
        <w:t>4. bordures et des ombres</w:t>
      </w:r>
    </w:p>
    <w:p w:rsidR="007B59E9" w:rsidRDefault="007B59E9">
      <w:pPr>
        <w:pStyle w:val="normal0"/>
        <w:rPr>
          <w:b/>
        </w:rPr>
      </w:pPr>
    </w:p>
    <w:p w:rsidR="007B59E9" w:rsidRDefault="007B59E9">
      <w:pPr>
        <w:pStyle w:val="normal0"/>
        <w:rPr>
          <w:b/>
        </w:rPr>
      </w:pPr>
      <w:hyperlink r:id="rId6" w:history="1">
        <w:r w:rsidRPr="001B5A37">
          <w:rPr>
            <w:rStyle w:val="Lienhypertexte"/>
            <w:b/>
          </w:rPr>
          <w:t>https://developer.mozilla.org/fr/docs/Web/CSS/background-clip</w:t>
        </w:r>
      </w:hyperlink>
    </w:p>
    <w:p w:rsidR="007B59E9" w:rsidRDefault="007B59E9">
      <w:pPr>
        <w:pStyle w:val="normal0"/>
        <w:rPr>
          <w:b/>
        </w:rPr>
      </w:pPr>
      <w:hyperlink r:id="rId7" w:history="1">
        <w:r w:rsidRPr="001B5A37">
          <w:rPr>
            <w:rStyle w:val="Lienhypertexte"/>
            <w:b/>
          </w:rPr>
          <w:t>https://www.cssdebutant.com/coder-en-css-les-padding-en-css.html</w:t>
        </w:r>
      </w:hyperlink>
    </w:p>
    <w:p w:rsidR="007B59E9" w:rsidRDefault="007B59E9">
      <w:pPr>
        <w:pStyle w:val="normal0"/>
        <w:rPr>
          <w:b/>
        </w:rPr>
      </w:pPr>
    </w:p>
    <w:p w:rsidR="007B59E9" w:rsidRDefault="007B59E9">
      <w:pPr>
        <w:pStyle w:val="normal0"/>
        <w:rPr>
          <w:b/>
        </w:rPr>
      </w:pPr>
    </w:p>
    <w:p w:rsidR="00A27731" w:rsidRDefault="007B59E9">
      <w:pPr>
        <w:pStyle w:val="normal0"/>
        <w:rPr>
          <w:b/>
        </w:rPr>
      </w:pPr>
      <w:r>
        <w:rPr>
          <w:b/>
        </w:rPr>
        <w:t>Exercice 1 : contrôle de la zone d'affichage du fond en CSS3</w:t>
      </w:r>
    </w:p>
    <w:p w:rsidR="00A27731" w:rsidRDefault="007B59E9">
      <w:pPr>
        <w:pStyle w:val="normal0"/>
        <w:ind w:firstLine="720"/>
        <w:rPr>
          <w:b/>
        </w:rPr>
      </w:pPr>
      <w:r>
        <w:rPr>
          <w:rFonts w:ascii="ComicSansMS" w:eastAsia="ComicSansMS" w:hAnsi="ComicSansMS" w:cs="ComicSansMS"/>
          <w:i/>
        </w:rPr>
        <w:t xml:space="preserve"> Préfixes des fichiers à associer : CH2_4_</w:t>
      </w:r>
    </w:p>
    <w:p w:rsidR="00A27731" w:rsidRDefault="007B59E9">
      <w:pPr>
        <w:pStyle w:val="normal0"/>
      </w:pPr>
      <w:r>
        <w:t>Dans cet exercice : Nous allons créer un document contenant plusieurs articles contenant du texte,</w:t>
      </w:r>
    </w:p>
    <w:p w:rsidR="00A27731" w:rsidRDefault="007B59E9">
      <w:pPr>
        <w:pStyle w:val="normal0"/>
        <w:numPr>
          <w:ilvl w:val="0"/>
          <w:numId w:val="1"/>
        </w:numPr>
      </w:pPr>
      <w:r>
        <w:t>Nous attribuerons :</w:t>
      </w:r>
    </w:p>
    <w:p w:rsidR="00A27731" w:rsidRPr="00E46EE1" w:rsidRDefault="007B59E9">
      <w:pPr>
        <w:pStyle w:val="normal0"/>
        <w:numPr>
          <w:ilvl w:val="1"/>
          <w:numId w:val="1"/>
        </w:numPr>
        <w:rPr>
          <w:color w:val="00B050"/>
        </w:rPr>
      </w:pPr>
      <w:r w:rsidRPr="00E46EE1">
        <w:rPr>
          <w:color w:val="00B050"/>
        </w:rPr>
        <w:t>une couleur de fond à l'élément body</w:t>
      </w:r>
    </w:p>
    <w:p w:rsidR="00A27731" w:rsidRPr="00E46EE1" w:rsidRDefault="007B59E9">
      <w:pPr>
        <w:pStyle w:val="normal0"/>
        <w:numPr>
          <w:ilvl w:val="1"/>
          <w:numId w:val="1"/>
        </w:numPr>
        <w:rPr>
          <w:color w:val="00B050"/>
        </w:rPr>
      </w:pPr>
      <w:r w:rsidRPr="00E46EE1">
        <w:rPr>
          <w:color w:val="00B050"/>
        </w:rPr>
        <w:t>une autre couleur de fond différente à chaque article,</w:t>
      </w:r>
    </w:p>
    <w:p w:rsidR="00A27731" w:rsidRPr="007B59E9" w:rsidRDefault="007B59E9">
      <w:pPr>
        <w:pStyle w:val="normal0"/>
        <w:numPr>
          <w:ilvl w:val="1"/>
          <w:numId w:val="1"/>
        </w:numPr>
        <w:rPr>
          <w:color w:val="00B050"/>
        </w:rPr>
      </w:pPr>
      <w:r w:rsidRPr="007B59E9">
        <w:rPr>
          <w:color w:val="00B050"/>
        </w:rPr>
        <w:t>une bordure pointillée à chaque article,</w:t>
      </w:r>
    </w:p>
    <w:p w:rsidR="00A27731" w:rsidRDefault="007B59E9">
      <w:pPr>
        <w:pStyle w:val="normal0"/>
        <w:numPr>
          <w:ilvl w:val="1"/>
          <w:numId w:val="1"/>
        </w:numPr>
      </w:pPr>
      <w:r>
        <w:t>un mode de </w:t>
      </w:r>
      <w:r>
        <w:t>background</w:t>
      </w:r>
      <w:r>
        <w:t>-clip différent pour chaque article.</w:t>
      </w:r>
    </w:p>
    <w:p w:rsidR="00A27731" w:rsidRDefault="00A27731">
      <w:pPr>
        <w:pStyle w:val="normal0"/>
        <w:ind w:left="1080"/>
      </w:pPr>
    </w:p>
    <w:p w:rsidR="00A27731" w:rsidRDefault="007B59E9">
      <w:pPr>
        <w:pStyle w:val="normal0"/>
        <w:ind w:left="1080"/>
      </w:pPr>
      <w:r>
        <w:tab/>
      </w:r>
      <w:r>
        <w:tab/>
        <w:t>De plus chaque article contiendra une image remplissant sa hau</w:t>
      </w:r>
      <w:r>
        <w:t>teur et utilisant une valeur différente de background-origin. il faudra faire en sorte que par le contrôle de background-origin l'image soit toujours positionnée en début de la zone de fond visible.</w:t>
      </w:r>
    </w:p>
    <w:p w:rsidR="00A27731" w:rsidRDefault="00A27731">
      <w:pPr>
        <w:pStyle w:val="normal0"/>
      </w:pPr>
    </w:p>
    <w:p w:rsidR="00A27731" w:rsidRDefault="007B59E9">
      <w:pPr>
        <w:pStyle w:val="normal0"/>
        <w:numPr>
          <w:ilvl w:val="0"/>
          <w:numId w:val="2"/>
        </w:numPr>
      </w:pPr>
      <w:r>
        <w:t>Corps (body) :</w:t>
      </w:r>
    </w:p>
    <w:p w:rsidR="00A27731" w:rsidRDefault="007B59E9">
      <w:pPr>
        <w:pStyle w:val="normal0"/>
        <w:rPr>
          <w:sz w:val="10"/>
          <w:szCs w:val="10"/>
        </w:rPr>
      </w:pPr>
      <w:r>
        <w:rPr>
          <w:i/>
          <w:sz w:val="10"/>
          <w:szCs w:val="10"/>
        </w:rPr>
        <w:t>&lt;h1&gt;test de &lt;samp&gt;background-clip&lt;/samp&gt;&lt;</w:t>
      </w:r>
      <w:r>
        <w:rPr>
          <w:i/>
          <w:sz w:val="10"/>
          <w:szCs w:val="10"/>
        </w:rPr>
        <w:t xml:space="preserve">/h1&gt;  &lt;h2&gt;Erik le Rouge&lt;/h2&gt;  &lt;article&gt;  &lt;h3&gt;Portrait d'Erik le Rouge tiré de la Gronlandia d'Arngrímur Jónsson (1688).&lt;/h3&gt; &lt;p&gt;Erik le Rouge (en norrois Eiríkr Rauði) (circum 950 à 1003 ou circum 940 à 1010) est un explorateur norvégien. Son vrai nom est </w:t>
      </w:r>
      <w:r>
        <w:rPr>
          <w:i/>
          <w:sz w:val="10"/>
          <w:szCs w:val="10"/>
        </w:rPr>
        <w:t>Eirikr Thorvaldson (Eiríkr Þorvaldsson), mais ses contemporains le surnomment &lt;q&gt;Le Rouge&lt;/q&gt; en raison de la couleur rousse de ses cheveux et de sa barbe. Il est resté dans l'histoire pour avoir fondé la première colonie européenne au Groenland, qui fut n</w:t>
      </w:r>
      <w:r>
        <w:rPr>
          <w:i/>
          <w:sz w:val="10"/>
          <w:szCs w:val="10"/>
        </w:rPr>
        <w:t>arré plus tard dans la Saga d'Erik le Rouge. Son fils, Leif Ericson découvrit et installa une colonie sur les terres encore plus à l'ouest du Vinland, que l'on pense être située sur l'actuelle Terre-Neuve.&lt;/p&gt; &lt;/article&gt;  &lt;article&gt; &lt;h3&gt;Histoire&lt;/h3&gt; &lt;p&gt;Þor</w:t>
      </w:r>
      <w:r>
        <w:rPr>
          <w:i/>
          <w:sz w:val="10"/>
          <w:szCs w:val="10"/>
        </w:rPr>
        <w:t>valdr Ásvaldsson, le père d'Eiríkr Rauði, est banni de Norvège à la suite d’un meurtre, il s’installe au nord-ouest de l'Islande vers l'an 970. Eiríkr est à son tour banni d'Islande pour un meurtre ; il part alors pour des terres que seuls quelques Europée</w:t>
      </w:r>
      <w:r>
        <w:rPr>
          <w:i/>
          <w:sz w:val="10"/>
          <w:szCs w:val="10"/>
        </w:rPr>
        <w:t>ns avaient déjà vu avant lui, et notamment Gunnbjörn Ulfsson, le premier à les avoir découvertes entre 876 et 932. Erickr appela cette terre qui connaissait un climat plus favorable au début du deuxième millénaire, Groenland (Grønland en danois &lt;q&gt;terre ve</w:t>
      </w:r>
      <w:r>
        <w:rPr>
          <w:i/>
          <w:sz w:val="10"/>
          <w:szCs w:val="10"/>
        </w:rPr>
        <w:t>rte&lt;/q&gt;) dans le but d'y attirer les plus de colons possible. Il s'installe autour de l’actuelle ville de Qaqortoq. De retour en Islande après les trois années d'exil qu'il passe à explorer la côte orientale du Groenland, il prépare la colonisation des ter</w:t>
      </w:r>
      <w:r>
        <w:rPr>
          <w:i/>
          <w:sz w:val="10"/>
          <w:szCs w:val="10"/>
        </w:rPr>
        <w:t>res qu'il a découvertes.&lt;/p&gt;  &lt;p&gt;Parti entre 985 et 988 avec une flotte d'une trentaine de &lt;q&gt;knörir&lt;/q&gt;, les bateaux viking d'époque, il s'installe à Eystribyggð entre le cap Farewell et le cercle polaire. Les premiers colons sont au nombre de 450. Plus t</w:t>
      </w:r>
      <w:r>
        <w:rPr>
          <w:i/>
          <w:sz w:val="10"/>
          <w:szCs w:val="10"/>
        </w:rPr>
        <w:t>ard, leur nombre s’élève peut-être à 5000, répartis en deux établissements situés tous deux au fond de fjords de la côte sud-ouest (appelés Eystribyggð : établissement de l'est et Vestribyggð : établissement de l'ouest ; sur les emplacements des villes act</w:t>
      </w:r>
      <w:r>
        <w:rPr>
          <w:i/>
          <w:sz w:val="10"/>
          <w:szCs w:val="10"/>
        </w:rPr>
        <w:t>uelles de Nuuk et Qaqortoq). Eiríkr reste païen, mais sa femme Þjóðhildr (Thiodhild) se convertit au christianisme en même temps que la colonie devenait elle-même chrétienne ; elle fait construire une église dont il subsiste encore des vestiges. Les colons</w:t>
      </w:r>
      <w:r>
        <w:rPr>
          <w:i/>
          <w:sz w:val="10"/>
          <w:szCs w:val="10"/>
        </w:rPr>
        <w:t xml:space="preserve"> s'organisent politiquement sur le modèle islandais et Erickr devient le chef suprême du Groenland, riche et respecté. Il y demeure jusqu'à sa mort à la suite d'une épidémie, vers l'an 1010, mais les derniers colons scandinaves, victimes d'un refroidisseme</w:t>
      </w:r>
      <w:r>
        <w:rPr>
          <w:i/>
          <w:sz w:val="10"/>
          <w:szCs w:val="10"/>
        </w:rPr>
        <w:t xml:space="preserve">nt du climat, des luttes avec les inuits ou de la famine, disparurent du Groenland vers la fin du XIVe siècle.&lt;/p&gt; &lt;/article&gt;  &lt;article&gt; &lt;h3&gt;Descendance&lt;/h3&gt; &lt;p&gt;La tradition médiévale islandaise raconte qu'Eiríkr eut quatre enfants dont trois fils : Leifr </w:t>
      </w:r>
      <w:r>
        <w:rPr>
          <w:i/>
          <w:sz w:val="10"/>
          <w:szCs w:val="10"/>
        </w:rPr>
        <w:t>(Leif), Þorvald (Thorvald) et Þorsteinn (Thorsteinn) et une fille : Freydís. Elle était la fille d'une seconde épouse. Selon la tradition scandinave, Leifrs serait le second européen à découvrir les terres de ce qu'il appellera le Vinland (certainement Ter</w:t>
      </w:r>
      <w:r>
        <w:rPr>
          <w:i/>
          <w:sz w:val="10"/>
          <w:szCs w:val="10"/>
        </w:rPr>
        <w:t xml:space="preserve">re Neuve) ; une trentaine d'années après Bjarni Herjólfsson qui ne fit apparemment que les apercevoir. Leif invita son père à le rejoindre au Vinland après y avoir établi une colonie, mais Erikr ne le suivit pas.&lt;/p&gt; &lt;/article&gt;  &lt;p&gt;&lt;cite&gt;Ce texte provient </w:t>
      </w:r>
      <w:r>
        <w:rPr>
          <w:i/>
          <w:sz w:val="10"/>
          <w:szCs w:val="10"/>
        </w:rPr>
        <w:t>de &lt;a href="http://fr.wikipedia.org/wiki/Les_Feuilles_mortes"&gt;Wikipedia&lt;/a&gt;.&lt;/cite&gt;&lt;/p&gt; &lt;p&gt;&lt;a href="http://validator.w3.org/check?uri=referer"&gt;page xHTML valide&lt;/a&gt; et &lt;a href="http://jigsaw.w3.org/css-validator/check/referer"&gt;CSS valide&lt;/a&gt;&lt;/p&gt;</w:t>
      </w:r>
    </w:p>
    <w:p w:rsidR="00A27731" w:rsidRDefault="00A27731">
      <w:pPr>
        <w:pStyle w:val="normal0"/>
      </w:pPr>
    </w:p>
    <w:p w:rsidR="00A27731" w:rsidRDefault="007B59E9">
      <w:pPr>
        <w:pStyle w:val="normal0"/>
        <w:numPr>
          <w:ilvl w:val="0"/>
          <w:numId w:val="2"/>
        </w:numPr>
      </w:pPr>
      <w:r>
        <w:t xml:space="preserve">Résultat </w:t>
      </w:r>
      <w:r>
        <w:t>à obtenir :</w:t>
      </w:r>
    </w:p>
    <w:p w:rsidR="00A27731" w:rsidRDefault="007B59E9">
      <w:pPr>
        <w:pStyle w:val="normal0"/>
      </w:pPr>
      <w:r>
        <w:rPr>
          <w:noProof/>
        </w:rPr>
        <w:lastRenderedPageBreak/>
        <w:drawing>
          <wp:inline distT="0" distB="0" distL="114300" distR="114300">
            <wp:extent cx="5755005" cy="3667125"/>
            <wp:effectExtent l="0" t="0" r="0" b="0"/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27731" w:rsidSect="00A27731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SansM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4C7C64"/>
    <w:multiLevelType w:val="multilevel"/>
    <w:tmpl w:val="CA523DF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6EDA676A"/>
    <w:multiLevelType w:val="multilevel"/>
    <w:tmpl w:val="8F0C64B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hyphenationZone w:val="425"/>
  <w:characterSpacingControl w:val="doNotCompress"/>
  <w:compat/>
  <w:rsids>
    <w:rsidRoot w:val="00A27731"/>
    <w:rsid w:val="007B59E9"/>
    <w:rsid w:val="00A27731"/>
    <w:rsid w:val="00E46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rsid w:val="00A2773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itre1">
    <w:name w:val="heading 1"/>
    <w:basedOn w:val="normal0"/>
    <w:next w:val="normal0"/>
    <w:rsid w:val="00A2773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rsid w:val="00A2773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itre3">
    <w:name w:val="heading 3"/>
    <w:basedOn w:val="normal0"/>
    <w:next w:val="normal0"/>
    <w:rsid w:val="00A2773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0"/>
    <w:next w:val="normal0"/>
    <w:rsid w:val="00A27731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0"/>
    <w:next w:val="normal0"/>
    <w:rsid w:val="00A2773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0"/>
    <w:next w:val="normal0"/>
    <w:rsid w:val="00A2773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A27731"/>
  </w:style>
  <w:style w:type="table" w:customStyle="1" w:styleId="TableNormal">
    <w:name w:val="Table Normal"/>
    <w:rsid w:val="00A2773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A27731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rsid w:val="00A2773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Policepardfaut"/>
    <w:rsid w:val="00A27731"/>
    <w:rPr>
      <w:w w:val="100"/>
      <w:position w:val="-1"/>
      <w:effect w:val="none"/>
      <w:vertAlign w:val="baseline"/>
      <w:cs w:val="0"/>
      <w:em w:val="none"/>
    </w:rPr>
  </w:style>
  <w:style w:type="character" w:styleId="ExempleHTML">
    <w:name w:val="HTML Sample"/>
    <w:basedOn w:val="Policepardfaut"/>
    <w:rsid w:val="00A27731"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</w:rPr>
  </w:style>
  <w:style w:type="paragraph" w:styleId="PrformatHTML">
    <w:name w:val="HTML Preformatted"/>
    <w:basedOn w:val="Normal"/>
    <w:rsid w:val="00A27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Sous-titre">
    <w:name w:val="Subtitle"/>
    <w:basedOn w:val="Normal"/>
    <w:next w:val="Normal"/>
    <w:rsid w:val="00A2773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6E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EE1"/>
    <w:rPr>
      <w:rFonts w:ascii="Tahoma" w:hAnsi="Tahoma" w:cs="Tahoma"/>
      <w:position w:val="-1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7B59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cssdebutant.com/coder-en-css-les-padding-en-cs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fr/docs/Web/CSS/background-cli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Ot2l6BOvKJcrQ517jKBtiZzKTA==">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715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CITE SCOLAIRE LOUIS PERGAUD</Company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Masgontyj</cp:lastModifiedBy>
  <cp:revision>2</cp:revision>
  <dcterms:created xsi:type="dcterms:W3CDTF">2014-09-23T09:09:00Z</dcterms:created>
  <dcterms:modified xsi:type="dcterms:W3CDTF">2023-11-08T14:52:00Z</dcterms:modified>
</cp:coreProperties>
</file>