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EF0E5" w14:textId="346E6043" w:rsidR="00EF03BB" w:rsidRDefault="00EF03BB" w:rsidP="00EF03BB">
      <w:pPr>
        <w:rPr>
          <w:rFonts w:ascii="Calibri" w:hAnsi="Calibri"/>
          <w:b/>
          <w:bCs/>
          <w:sz w:val="72"/>
          <w:szCs w:val="72"/>
          <w:lang w:val="de-DE"/>
        </w:rPr>
      </w:pPr>
    </w:p>
    <w:p w14:paraId="096FB63F" w14:textId="77777777" w:rsidR="00361FB4" w:rsidRPr="00852522" w:rsidRDefault="00361FB4" w:rsidP="00EF03BB">
      <w:pPr>
        <w:rPr>
          <w:rFonts w:ascii="Calibri" w:hAnsi="Calibri"/>
          <w:b/>
          <w:bCs/>
          <w:sz w:val="72"/>
          <w:szCs w:val="72"/>
          <w:lang w:val="de-DE"/>
        </w:rPr>
      </w:pPr>
    </w:p>
    <w:p w14:paraId="616EF0E8" w14:textId="77777777" w:rsidR="00EF03BB" w:rsidRPr="00852522" w:rsidRDefault="00F04A4A" w:rsidP="00F04A4A">
      <w:pPr>
        <w:tabs>
          <w:tab w:val="left" w:pos="3136"/>
        </w:tabs>
        <w:rPr>
          <w:rFonts w:ascii="Calibri" w:hAnsi="Calibri"/>
          <w:b/>
          <w:bCs/>
          <w:sz w:val="72"/>
          <w:szCs w:val="72"/>
          <w:lang w:val="de-DE"/>
        </w:rPr>
      </w:pPr>
      <w:r>
        <w:rPr>
          <w:rFonts w:ascii="Calibri" w:hAnsi="Calibri"/>
          <w:b/>
          <w:bCs/>
          <w:sz w:val="72"/>
          <w:szCs w:val="72"/>
          <w:lang w:val="de-DE"/>
        </w:rPr>
        <w:tab/>
      </w:r>
    </w:p>
    <w:p w14:paraId="616EF0EA" w14:textId="77777777" w:rsidR="00EF03BB" w:rsidRPr="00361FB4" w:rsidRDefault="009E497F" w:rsidP="00EF03BB">
      <w:pPr>
        <w:jc w:val="center"/>
        <w:rPr>
          <w:rFonts w:ascii="Calibri" w:hAnsi="Calibri"/>
          <w:bCs/>
          <w:color w:val="0070C0"/>
          <w:sz w:val="72"/>
          <w:szCs w:val="64"/>
          <w:lang w:val="de-DE"/>
        </w:rPr>
      </w:pPr>
      <w:r w:rsidRPr="00361FB4">
        <w:rPr>
          <w:rFonts w:ascii="Calibri" w:hAnsi="Calibri"/>
          <w:bCs/>
          <w:color w:val="0070C0"/>
          <w:sz w:val="72"/>
          <w:szCs w:val="64"/>
          <w:lang w:val="de-DE"/>
        </w:rPr>
        <w:t>Implementationskonzept</w:t>
      </w:r>
    </w:p>
    <w:p w14:paraId="616EF0EB" w14:textId="77777777" w:rsidR="00F94514" w:rsidRPr="00361FB4" w:rsidRDefault="00F94514" w:rsidP="00EF03BB">
      <w:pPr>
        <w:jc w:val="center"/>
        <w:rPr>
          <w:rFonts w:ascii="Calibri" w:hAnsi="Calibri"/>
          <w:bCs/>
          <w:color w:val="0070C0"/>
          <w:sz w:val="72"/>
          <w:szCs w:val="72"/>
          <w:lang w:val="de-DE"/>
        </w:rPr>
      </w:pPr>
    </w:p>
    <w:p w14:paraId="616EF0EC" w14:textId="77777777" w:rsidR="00EF03BB" w:rsidRPr="00361FB4" w:rsidRDefault="00EF03BB" w:rsidP="00EF03BB">
      <w:pPr>
        <w:jc w:val="center"/>
        <w:rPr>
          <w:rFonts w:ascii="Calibri" w:hAnsi="Calibri"/>
          <w:bCs/>
          <w:color w:val="0070C0"/>
          <w:sz w:val="72"/>
          <w:szCs w:val="72"/>
          <w:lang w:val="de-DE"/>
        </w:rPr>
      </w:pPr>
      <w:r w:rsidRPr="00361FB4">
        <w:rPr>
          <w:rFonts w:ascii="Calibri" w:hAnsi="Calibri"/>
          <w:bCs/>
          <w:color w:val="0070C0"/>
          <w:sz w:val="72"/>
          <w:szCs w:val="72"/>
          <w:lang w:val="de-DE"/>
        </w:rPr>
        <w:t>Kardiologie Informationssystem</w:t>
      </w:r>
    </w:p>
    <w:p w14:paraId="2A5383B6" w14:textId="77777777" w:rsidR="001A0D89" w:rsidRDefault="001A0D89" w:rsidP="00EF03BB">
      <w:pPr>
        <w:jc w:val="center"/>
        <w:rPr>
          <w:rFonts w:ascii="Calibri" w:hAnsi="Calibri"/>
          <w:bCs/>
          <w:color w:val="0070C0"/>
          <w:sz w:val="48"/>
          <w:szCs w:val="72"/>
          <w:lang w:val="de-DE"/>
        </w:rPr>
      </w:pPr>
    </w:p>
    <w:p w14:paraId="616EF0EE" w14:textId="44A93498" w:rsidR="00EF03BB" w:rsidRPr="00361FB4" w:rsidRDefault="001A0D89" w:rsidP="00EF03BB">
      <w:pPr>
        <w:jc w:val="center"/>
        <w:rPr>
          <w:rFonts w:ascii="Calibri" w:hAnsi="Calibri"/>
          <w:bCs/>
          <w:color w:val="0070C0"/>
          <w:sz w:val="48"/>
          <w:szCs w:val="72"/>
          <w:lang w:val="de-DE"/>
        </w:rPr>
      </w:pPr>
      <w:r w:rsidRPr="006F5EC6">
        <w:rPr>
          <w:rFonts w:ascii="Calibri" w:hAnsi="Calibri"/>
          <w:bCs/>
          <w:color w:val="0070C0"/>
          <w:sz w:val="96"/>
          <w:szCs w:val="180"/>
          <w:lang w:val="de-DE"/>
        </w:rPr>
        <w:t xml:space="preserve">Philips </w:t>
      </w:r>
      <w:r w:rsidR="00EF03BB" w:rsidRPr="006F5EC6">
        <w:rPr>
          <w:rFonts w:ascii="Calibri" w:hAnsi="Calibri"/>
          <w:bCs/>
          <w:color w:val="0070C0"/>
          <w:sz w:val="96"/>
          <w:szCs w:val="180"/>
          <w:lang w:val="de-DE"/>
        </w:rPr>
        <w:t>cardWorks</w:t>
      </w:r>
    </w:p>
    <w:p w14:paraId="616EF0F0" w14:textId="77777777" w:rsidR="00EF03BB" w:rsidRPr="00361FB4" w:rsidRDefault="00EF03BB" w:rsidP="00EF03BB">
      <w:pPr>
        <w:rPr>
          <w:rFonts w:ascii="Calibri" w:hAnsi="Calibri"/>
          <w:b/>
          <w:bCs/>
          <w:sz w:val="72"/>
          <w:szCs w:val="72"/>
          <w:lang w:val="de-DE"/>
        </w:rPr>
      </w:pPr>
    </w:p>
    <w:p w14:paraId="616EF0F1" w14:textId="22C750A7" w:rsidR="00EF03BB" w:rsidRPr="00361FB4" w:rsidRDefault="00EF03BB" w:rsidP="00EF03BB">
      <w:pPr>
        <w:jc w:val="center"/>
        <w:rPr>
          <w:rFonts w:ascii="Calibri" w:hAnsi="Calibri"/>
          <w:b/>
          <w:bCs/>
          <w:sz w:val="20"/>
          <w:szCs w:val="20"/>
          <w:lang w:val="de-DE"/>
        </w:rPr>
      </w:pPr>
    </w:p>
    <w:p w14:paraId="536DEB43" w14:textId="043AE940" w:rsidR="007E1321" w:rsidRDefault="007E1321" w:rsidP="00EF03BB">
      <w:pPr>
        <w:jc w:val="center"/>
        <w:rPr>
          <w:rFonts w:ascii="Calibri" w:hAnsi="Calibri"/>
          <w:b/>
          <w:bCs/>
          <w:sz w:val="20"/>
          <w:szCs w:val="20"/>
          <w:lang w:val="de-DE"/>
        </w:rPr>
      </w:pPr>
    </w:p>
    <w:p w14:paraId="08D69A22" w14:textId="77777777" w:rsidR="007E1321" w:rsidRPr="00361FB4" w:rsidRDefault="007E1321" w:rsidP="00EF03BB">
      <w:pPr>
        <w:jc w:val="center"/>
        <w:rPr>
          <w:rFonts w:ascii="Calibri" w:hAnsi="Calibri"/>
          <w:b/>
          <w:bCs/>
          <w:sz w:val="20"/>
          <w:szCs w:val="20"/>
          <w:lang w:val="de-DE"/>
        </w:rPr>
      </w:pPr>
    </w:p>
    <w:p w14:paraId="616EF0F3" w14:textId="79648446" w:rsidR="00656C5F" w:rsidRDefault="00656C5F">
      <w:pPr>
        <w:spacing w:after="160" w:line="259" w:lineRule="auto"/>
        <w:rPr>
          <w:rFonts w:ascii="Calibri" w:hAnsi="Calibri"/>
          <w:b/>
          <w:bCs/>
          <w:sz w:val="20"/>
          <w:szCs w:val="20"/>
          <w:lang w:val="de-DE"/>
        </w:rPr>
      </w:pPr>
      <w:r>
        <w:rPr>
          <w:rFonts w:ascii="Calibri" w:hAnsi="Calibri"/>
          <w:b/>
          <w:bCs/>
          <w:sz w:val="20"/>
          <w:szCs w:val="20"/>
          <w:lang w:val="de-DE"/>
        </w:rPr>
        <w:br w:type="page"/>
      </w:r>
    </w:p>
    <w:p w14:paraId="20336DAA" w14:textId="77777777" w:rsidR="00EF03BB" w:rsidRPr="00361FB4" w:rsidRDefault="00EF03BB" w:rsidP="00EF03BB">
      <w:pPr>
        <w:jc w:val="center"/>
        <w:rPr>
          <w:rFonts w:ascii="Calibri" w:hAnsi="Calibri"/>
          <w:b/>
          <w:bCs/>
          <w:sz w:val="20"/>
          <w:szCs w:val="20"/>
          <w:lang w:val="de-DE"/>
        </w:rPr>
      </w:pPr>
    </w:p>
    <w:sdt>
      <w:sdtPr>
        <w:rPr>
          <w:rFonts w:asciiTheme="minorHAnsi" w:eastAsia="Times New Roman" w:hAnsiTheme="minorHAnsi" w:cs="Times New Roman"/>
          <w:color w:val="auto"/>
          <w:sz w:val="22"/>
          <w:szCs w:val="24"/>
          <w:lang w:val="en-US" w:eastAsia="en-US"/>
        </w:rPr>
        <w:id w:val="1525134280"/>
        <w:docPartObj>
          <w:docPartGallery w:val="Table of Contents"/>
          <w:docPartUnique/>
        </w:docPartObj>
      </w:sdtPr>
      <w:sdtEndPr>
        <w:rPr>
          <w:b/>
          <w:bCs/>
        </w:rPr>
      </w:sdtEndPr>
      <w:sdtContent>
        <w:p w14:paraId="616EF0FF" w14:textId="77777777" w:rsidR="00355443" w:rsidRDefault="00355443">
          <w:pPr>
            <w:pStyle w:val="Inhaltsverzeichnisberschrift"/>
          </w:pPr>
          <w:r>
            <w:t>Inhalt</w:t>
          </w:r>
        </w:p>
        <w:p w14:paraId="616EF100" w14:textId="77777777" w:rsidR="00D06624" w:rsidRPr="00D06624" w:rsidRDefault="00D06624" w:rsidP="00D06624">
          <w:pPr>
            <w:rPr>
              <w:lang w:val="de-DE" w:eastAsia="de-DE"/>
            </w:rPr>
          </w:pPr>
        </w:p>
        <w:p w14:paraId="5834B3DE" w14:textId="782F3C8A" w:rsidR="00B87190" w:rsidRDefault="00355443">
          <w:pPr>
            <w:pStyle w:val="Verzeichnis1"/>
            <w:rPr>
              <w:rFonts w:eastAsiaTheme="minorEastAsia" w:cstheme="minorBidi"/>
              <w:kern w:val="2"/>
              <w:sz w:val="24"/>
              <w:lang w:eastAsia="de-DE"/>
              <w14:ligatures w14:val="standardContextual"/>
            </w:rPr>
          </w:pPr>
          <w:r>
            <w:fldChar w:fldCharType="begin"/>
          </w:r>
          <w:r>
            <w:instrText xml:space="preserve"> TOC \o "1-3" \h \z \u </w:instrText>
          </w:r>
          <w:r>
            <w:fldChar w:fldCharType="separate"/>
          </w:r>
          <w:hyperlink w:anchor="_Toc182394220" w:history="1">
            <w:r w:rsidR="00B87190" w:rsidRPr="00F20D77">
              <w:rPr>
                <w:rStyle w:val="Hyperlink"/>
              </w:rPr>
              <w:t>1.</w:t>
            </w:r>
            <w:r w:rsidR="00B87190">
              <w:rPr>
                <w:rFonts w:eastAsiaTheme="minorEastAsia" w:cstheme="minorBidi"/>
                <w:kern w:val="2"/>
                <w:sz w:val="24"/>
                <w:lang w:eastAsia="de-DE"/>
                <w14:ligatures w14:val="standardContextual"/>
              </w:rPr>
              <w:tab/>
            </w:r>
            <w:r w:rsidR="00B87190" w:rsidRPr="00F20D77">
              <w:rPr>
                <w:rStyle w:val="Hyperlink"/>
                <w:rFonts w:ascii="Calibri" w:hAnsi="Calibri"/>
              </w:rPr>
              <w:t>Vorwort</w:t>
            </w:r>
            <w:r w:rsidR="00B87190">
              <w:rPr>
                <w:webHidden/>
              </w:rPr>
              <w:tab/>
            </w:r>
            <w:r w:rsidR="00B87190">
              <w:rPr>
                <w:webHidden/>
              </w:rPr>
              <w:fldChar w:fldCharType="begin"/>
            </w:r>
            <w:r w:rsidR="00B87190">
              <w:rPr>
                <w:webHidden/>
              </w:rPr>
              <w:instrText xml:space="preserve"> PAGEREF _Toc182394220 \h </w:instrText>
            </w:r>
            <w:r w:rsidR="00B87190">
              <w:rPr>
                <w:webHidden/>
              </w:rPr>
            </w:r>
            <w:r w:rsidR="00B87190">
              <w:rPr>
                <w:webHidden/>
              </w:rPr>
              <w:fldChar w:fldCharType="separate"/>
            </w:r>
            <w:r w:rsidR="00B87190">
              <w:rPr>
                <w:webHidden/>
              </w:rPr>
              <w:t>4</w:t>
            </w:r>
            <w:r w:rsidR="00B87190">
              <w:rPr>
                <w:webHidden/>
              </w:rPr>
              <w:fldChar w:fldCharType="end"/>
            </w:r>
          </w:hyperlink>
        </w:p>
        <w:p w14:paraId="78E52BEE" w14:textId="5FCAF15A" w:rsidR="00B87190" w:rsidRDefault="00B87190">
          <w:pPr>
            <w:pStyle w:val="Verzeichnis2"/>
            <w:rPr>
              <w:rFonts w:eastAsiaTheme="minorEastAsia" w:cstheme="minorBidi"/>
              <w:kern w:val="2"/>
              <w:sz w:val="24"/>
              <w:lang w:val="de-DE" w:eastAsia="de-DE"/>
              <w14:ligatures w14:val="standardContextual"/>
            </w:rPr>
          </w:pPr>
          <w:hyperlink w:anchor="_Toc182394221" w:history="1">
            <w:r w:rsidRPr="00F20D77">
              <w:rPr>
                <w:rStyle w:val="Hyperlink"/>
              </w:rPr>
              <w:t>1.1</w:t>
            </w:r>
            <w:r>
              <w:rPr>
                <w:rFonts w:eastAsiaTheme="minorEastAsia" w:cstheme="minorBidi"/>
                <w:kern w:val="2"/>
                <w:sz w:val="24"/>
                <w:lang w:val="de-DE" w:eastAsia="de-DE"/>
                <w14:ligatures w14:val="standardContextual"/>
              </w:rPr>
              <w:tab/>
            </w:r>
            <w:r w:rsidRPr="00F20D77">
              <w:rPr>
                <w:rStyle w:val="Hyperlink"/>
              </w:rPr>
              <w:t>Kurzbeschreibung Philips cardWorks</w:t>
            </w:r>
            <w:r>
              <w:rPr>
                <w:webHidden/>
              </w:rPr>
              <w:tab/>
            </w:r>
            <w:r>
              <w:rPr>
                <w:webHidden/>
              </w:rPr>
              <w:fldChar w:fldCharType="begin"/>
            </w:r>
            <w:r>
              <w:rPr>
                <w:webHidden/>
              </w:rPr>
              <w:instrText xml:space="preserve"> PAGEREF _Toc182394221 \h </w:instrText>
            </w:r>
            <w:r>
              <w:rPr>
                <w:webHidden/>
              </w:rPr>
            </w:r>
            <w:r>
              <w:rPr>
                <w:webHidden/>
              </w:rPr>
              <w:fldChar w:fldCharType="separate"/>
            </w:r>
            <w:r>
              <w:rPr>
                <w:webHidden/>
              </w:rPr>
              <w:t>4</w:t>
            </w:r>
            <w:r>
              <w:rPr>
                <w:webHidden/>
              </w:rPr>
              <w:fldChar w:fldCharType="end"/>
            </w:r>
          </w:hyperlink>
        </w:p>
        <w:p w14:paraId="0AD332F7" w14:textId="21C1B0E1" w:rsidR="00B87190" w:rsidRDefault="00B87190">
          <w:pPr>
            <w:pStyle w:val="Verzeichnis2"/>
            <w:rPr>
              <w:rFonts w:eastAsiaTheme="minorEastAsia" w:cstheme="minorBidi"/>
              <w:kern w:val="2"/>
              <w:sz w:val="24"/>
              <w:lang w:val="de-DE" w:eastAsia="de-DE"/>
              <w14:ligatures w14:val="standardContextual"/>
            </w:rPr>
          </w:pPr>
          <w:hyperlink w:anchor="_Toc182394222" w:history="1">
            <w:r w:rsidRPr="00F20D77">
              <w:rPr>
                <w:rStyle w:val="Hyperlink"/>
              </w:rPr>
              <w:t>1.2</w:t>
            </w:r>
            <w:r>
              <w:rPr>
                <w:rFonts w:eastAsiaTheme="minorEastAsia" w:cstheme="minorBidi"/>
                <w:kern w:val="2"/>
                <w:sz w:val="24"/>
                <w:lang w:val="de-DE" w:eastAsia="de-DE"/>
                <w14:ligatures w14:val="standardContextual"/>
              </w:rPr>
              <w:tab/>
            </w:r>
            <w:r w:rsidRPr="00F20D77">
              <w:rPr>
                <w:rStyle w:val="Hyperlink"/>
              </w:rPr>
              <w:t>Leistungsumfang</w:t>
            </w:r>
            <w:r>
              <w:rPr>
                <w:webHidden/>
              </w:rPr>
              <w:tab/>
            </w:r>
            <w:r>
              <w:rPr>
                <w:webHidden/>
              </w:rPr>
              <w:fldChar w:fldCharType="begin"/>
            </w:r>
            <w:r>
              <w:rPr>
                <w:webHidden/>
              </w:rPr>
              <w:instrText xml:space="preserve"> PAGEREF _Toc182394222 \h </w:instrText>
            </w:r>
            <w:r>
              <w:rPr>
                <w:webHidden/>
              </w:rPr>
            </w:r>
            <w:r>
              <w:rPr>
                <w:webHidden/>
              </w:rPr>
              <w:fldChar w:fldCharType="separate"/>
            </w:r>
            <w:r>
              <w:rPr>
                <w:webHidden/>
              </w:rPr>
              <w:t>4</w:t>
            </w:r>
            <w:r>
              <w:rPr>
                <w:webHidden/>
              </w:rPr>
              <w:fldChar w:fldCharType="end"/>
            </w:r>
          </w:hyperlink>
        </w:p>
        <w:p w14:paraId="6356D79D" w14:textId="38712B36" w:rsidR="00B87190" w:rsidRDefault="00B87190">
          <w:pPr>
            <w:pStyle w:val="Verzeichnis1"/>
            <w:rPr>
              <w:rFonts w:eastAsiaTheme="minorEastAsia" w:cstheme="minorBidi"/>
              <w:kern w:val="2"/>
              <w:sz w:val="24"/>
              <w:lang w:eastAsia="de-DE"/>
              <w14:ligatures w14:val="standardContextual"/>
            </w:rPr>
          </w:pPr>
          <w:hyperlink w:anchor="_Toc182394223" w:history="1">
            <w:r w:rsidRPr="00F20D77">
              <w:rPr>
                <w:rStyle w:val="Hyperlink"/>
              </w:rPr>
              <w:t>2.</w:t>
            </w:r>
            <w:r>
              <w:rPr>
                <w:rFonts w:eastAsiaTheme="minorEastAsia" w:cstheme="minorBidi"/>
                <w:kern w:val="2"/>
                <w:sz w:val="24"/>
                <w:lang w:eastAsia="de-DE"/>
                <w14:ligatures w14:val="standardContextual"/>
              </w:rPr>
              <w:tab/>
            </w:r>
            <w:r w:rsidRPr="00F20D77">
              <w:rPr>
                <w:rStyle w:val="Hyperlink"/>
                <w:rFonts w:ascii="Calibri" w:hAnsi="Calibri"/>
              </w:rPr>
              <w:t>Zielsetzung</w:t>
            </w:r>
            <w:r>
              <w:rPr>
                <w:webHidden/>
              </w:rPr>
              <w:tab/>
            </w:r>
            <w:r>
              <w:rPr>
                <w:webHidden/>
              </w:rPr>
              <w:fldChar w:fldCharType="begin"/>
            </w:r>
            <w:r>
              <w:rPr>
                <w:webHidden/>
              </w:rPr>
              <w:instrText xml:space="preserve"> PAGEREF _Toc182394223 \h </w:instrText>
            </w:r>
            <w:r>
              <w:rPr>
                <w:webHidden/>
              </w:rPr>
            </w:r>
            <w:r>
              <w:rPr>
                <w:webHidden/>
              </w:rPr>
              <w:fldChar w:fldCharType="separate"/>
            </w:r>
            <w:r>
              <w:rPr>
                <w:webHidden/>
              </w:rPr>
              <w:t>6</w:t>
            </w:r>
            <w:r>
              <w:rPr>
                <w:webHidden/>
              </w:rPr>
              <w:fldChar w:fldCharType="end"/>
            </w:r>
          </w:hyperlink>
        </w:p>
        <w:p w14:paraId="159A907B" w14:textId="5DFBDE64" w:rsidR="00B87190" w:rsidRDefault="00B87190">
          <w:pPr>
            <w:pStyle w:val="Verzeichnis1"/>
            <w:rPr>
              <w:rFonts w:eastAsiaTheme="minorEastAsia" w:cstheme="minorBidi"/>
              <w:kern w:val="2"/>
              <w:sz w:val="24"/>
              <w:lang w:eastAsia="de-DE"/>
              <w14:ligatures w14:val="standardContextual"/>
            </w:rPr>
          </w:pPr>
          <w:hyperlink w:anchor="_Toc182394224" w:history="1">
            <w:r w:rsidRPr="00F20D77">
              <w:rPr>
                <w:rStyle w:val="Hyperlink"/>
              </w:rPr>
              <w:t>3.</w:t>
            </w:r>
            <w:r>
              <w:rPr>
                <w:rFonts w:eastAsiaTheme="minorEastAsia" w:cstheme="minorBidi"/>
                <w:kern w:val="2"/>
                <w:sz w:val="24"/>
                <w:lang w:eastAsia="de-DE"/>
                <w14:ligatures w14:val="standardContextual"/>
              </w:rPr>
              <w:tab/>
            </w:r>
            <w:r w:rsidRPr="00F20D77">
              <w:rPr>
                <w:rStyle w:val="Hyperlink"/>
              </w:rPr>
              <w:t>Projektumsetzung</w:t>
            </w:r>
            <w:r>
              <w:rPr>
                <w:webHidden/>
              </w:rPr>
              <w:tab/>
            </w:r>
            <w:r>
              <w:rPr>
                <w:webHidden/>
              </w:rPr>
              <w:fldChar w:fldCharType="begin"/>
            </w:r>
            <w:r>
              <w:rPr>
                <w:webHidden/>
              </w:rPr>
              <w:instrText xml:space="preserve"> PAGEREF _Toc182394224 \h </w:instrText>
            </w:r>
            <w:r>
              <w:rPr>
                <w:webHidden/>
              </w:rPr>
            </w:r>
            <w:r>
              <w:rPr>
                <w:webHidden/>
              </w:rPr>
              <w:fldChar w:fldCharType="separate"/>
            </w:r>
            <w:r>
              <w:rPr>
                <w:webHidden/>
              </w:rPr>
              <w:t>6</w:t>
            </w:r>
            <w:r>
              <w:rPr>
                <w:webHidden/>
              </w:rPr>
              <w:fldChar w:fldCharType="end"/>
            </w:r>
          </w:hyperlink>
        </w:p>
        <w:p w14:paraId="65A58E7B" w14:textId="403A3458" w:rsidR="00B87190" w:rsidRDefault="00B87190">
          <w:pPr>
            <w:pStyle w:val="Verzeichnis2"/>
            <w:rPr>
              <w:rFonts w:eastAsiaTheme="minorEastAsia" w:cstheme="minorBidi"/>
              <w:kern w:val="2"/>
              <w:sz w:val="24"/>
              <w:lang w:val="de-DE" w:eastAsia="de-DE"/>
              <w14:ligatures w14:val="standardContextual"/>
            </w:rPr>
          </w:pPr>
          <w:hyperlink w:anchor="_Toc182394225" w:history="1">
            <w:r w:rsidRPr="00F20D77">
              <w:rPr>
                <w:rStyle w:val="Hyperlink"/>
              </w:rPr>
              <w:t>3.1</w:t>
            </w:r>
            <w:r>
              <w:rPr>
                <w:rFonts w:eastAsiaTheme="minorEastAsia" w:cstheme="minorBidi"/>
                <w:kern w:val="2"/>
                <w:sz w:val="24"/>
                <w:lang w:val="de-DE" w:eastAsia="de-DE"/>
                <w14:ligatures w14:val="standardContextual"/>
              </w:rPr>
              <w:tab/>
            </w:r>
            <w:r w:rsidRPr="00F20D77">
              <w:rPr>
                <w:rStyle w:val="Hyperlink"/>
              </w:rPr>
              <w:t>Vorbereitung</w:t>
            </w:r>
            <w:r>
              <w:rPr>
                <w:webHidden/>
              </w:rPr>
              <w:tab/>
            </w:r>
            <w:r>
              <w:rPr>
                <w:webHidden/>
              </w:rPr>
              <w:fldChar w:fldCharType="begin"/>
            </w:r>
            <w:r>
              <w:rPr>
                <w:webHidden/>
              </w:rPr>
              <w:instrText xml:space="preserve"> PAGEREF _Toc182394225 \h </w:instrText>
            </w:r>
            <w:r>
              <w:rPr>
                <w:webHidden/>
              </w:rPr>
            </w:r>
            <w:r>
              <w:rPr>
                <w:webHidden/>
              </w:rPr>
              <w:fldChar w:fldCharType="separate"/>
            </w:r>
            <w:r>
              <w:rPr>
                <w:webHidden/>
              </w:rPr>
              <w:t>7</w:t>
            </w:r>
            <w:r>
              <w:rPr>
                <w:webHidden/>
              </w:rPr>
              <w:fldChar w:fldCharType="end"/>
            </w:r>
          </w:hyperlink>
        </w:p>
        <w:p w14:paraId="1B57EFAF" w14:textId="1920E429" w:rsidR="00B87190" w:rsidRDefault="00B87190">
          <w:pPr>
            <w:pStyle w:val="Verzeichnis2"/>
            <w:rPr>
              <w:rFonts w:eastAsiaTheme="minorEastAsia" w:cstheme="minorBidi"/>
              <w:kern w:val="2"/>
              <w:sz w:val="24"/>
              <w:lang w:val="de-DE" w:eastAsia="de-DE"/>
              <w14:ligatures w14:val="standardContextual"/>
            </w:rPr>
          </w:pPr>
          <w:hyperlink w:anchor="_Toc182394226" w:history="1">
            <w:r w:rsidRPr="00F20D77">
              <w:rPr>
                <w:rStyle w:val="Hyperlink"/>
              </w:rPr>
              <w:t>3.2</w:t>
            </w:r>
            <w:r>
              <w:rPr>
                <w:rFonts w:eastAsiaTheme="minorEastAsia" w:cstheme="minorBidi"/>
                <w:kern w:val="2"/>
                <w:sz w:val="24"/>
                <w:lang w:val="de-DE" w:eastAsia="de-DE"/>
                <w14:ligatures w14:val="standardContextual"/>
              </w:rPr>
              <w:tab/>
            </w:r>
            <w:r w:rsidRPr="00F20D77">
              <w:rPr>
                <w:rStyle w:val="Hyperlink"/>
              </w:rPr>
              <w:t>Projektstart</w:t>
            </w:r>
            <w:r>
              <w:rPr>
                <w:webHidden/>
              </w:rPr>
              <w:tab/>
            </w:r>
            <w:r>
              <w:rPr>
                <w:webHidden/>
              </w:rPr>
              <w:fldChar w:fldCharType="begin"/>
            </w:r>
            <w:r>
              <w:rPr>
                <w:webHidden/>
              </w:rPr>
              <w:instrText xml:space="preserve"> PAGEREF _Toc182394226 \h </w:instrText>
            </w:r>
            <w:r>
              <w:rPr>
                <w:webHidden/>
              </w:rPr>
            </w:r>
            <w:r>
              <w:rPr>
                <w:webHidden/>
              </w:rPr>
              <w:fldChar w:fldCharType="separate"/>
            </w:r>
            <w:r>
              <w:rPr>
                <w:webHidden/>
              </w:rPr>
              <w:t>7</w:t>
            </w:r>
            <w:r>
              <w:rPr>
                <w:webHidden/>
              </w:rPr>
              <w:fldChar w:fldCharType="end"/>
            </w:r>
          </w:hyperlink>
        </w:p>
        <w:p w14:paraId="1792CEBD" w14:textId="279A212D" w:rsidR="00B87190" w:rsidRDefault="00B87190">
          <w:pPr>
            <w:pStyle w:val="Verzeichnis2"/>
            <w:rPr>
              <w:rFonts w:eastAsiaTheme="minorEastAsia" w:cstheme="minorBidi"/>
              <w:kern w:val="2"/>
              <w:sz w:val="24"/>
              <w:lang w:val="de-DE" w:eastAsia="de-DE"/>
              <w14:ligatures w14:val="standardContextual"/>
            </w:rPr>
          </w:pPr>
          <w:hyperlink w:anchor="_Toc182394227" w:history="1">
            <w:r w:rsidRPr="00F20D77">
              <w:rPr>
                <w:rStyle w:val="Hyperlink"/>
              </w:rPr>
              <w:t>3.3</w:t>
            </w:r>
            <w:r>
              <w:rPr>
                <w:rFonts w:eastAsiaTheme="minorEastAsia" w:cstheme="minorBidi"/>
                <w:kern w:val="2"/>
                <w:sz w:val="24"/>
                <w:lang w:val="de-DE" w:eastAsia="de-DE"/>
                <w14:ligatures w14:val="standardContextual"/>
              </w:rPr>
              <w:tab/>
            </w:r>
            <w:r w:rsidRPr="00F20D77">
              <w:rPr>
                <w:rStyle w:val="Hyperlink"/>
              </w:rPr>
              <w:t>Installation und Test</w:t>
            </w:r>
            <w:r>
              <w:rPr>
                <w:webHidden/>
              </w:rPr>
              <w:tab/>
            </w:r>
            <w:r>
              <w:rPr>
                <w:webHidden/>
              </w:rPr>
              <w:fldChar w:fldCharType="begin"/>
            </w:r>
            <w:r>
              <w:rPr>
                <w:webHidden/>
              </w:rPr>
              <w:instrText xml:space="preserve"> PAGEREF _Toc182394227 \h </w:instrText>
            </w:r>
            <w:r>
              <w:rPr>
                <w:webHidden/>
              </w:rPr>
            </w:r>
            <w:r>
              <w:rPr>
                <w:webHidden/>
              </w:rPr>
              <w:fldChar w:fldCharType="separate"/>
            </w:r>
            <w:r>
              <w:rPr>
                <w:webHidden/>
              </w:rPr>
              <w:t>7</w:t>
            </w:r>
            <w:r>
              <w:rPr>
                <w:webHidden/>
              </w:rPr>
              <w:fldChar w:fldCharType="end"/>
            </w:r>
          </w:hyperlink>
        </w:p>
        <w:p w14:paraId="7611EB0B" w14:textId="52D1F806" w:rsidR="00B87190" w:rsidRDefault="00B87190">
          <w:pPr>
            <w:pStyle w:val="Verzeichnis2"/>
            <w:rPr>
              <w:rFonts w:eastAsiaTheme="minorEastAsia" w:cstheme="minorBidi"/>
              <w:kern w:val="2"/>
              <w:sz w:val="24"/>
              <w:lang w:val="de-DE" w:eastAsia="de-DE"/>
              <w14:ligatures w14:val="standardContextual"/>
            </w:rPr>
          </w:pPr>
          <w:hyperlink w:anchor="_Toc182394228" w:history="1">
            <w:r w:rsidRPr="00F20D77">
              <w:rPr>
                <w:rStyle w:val="Hyperlink"/>
              </w:rPr>
              <w:t>3.4</w:t>
            </w:r>
            <w:r>
              <w:rPr>
                <w:rFonts w:eastAsiaTheme="minorEastAsia" w:cstheme="minorBidi"/>
                <w:kern w:val="2"/>
                <w:sz w:val="24"/>
                <w:lang w:val="de-DE" w:eastAsia="de-DE"/>
                <w14:ligatures w14:val="standardContextual"/>
              </w:rPr>
              <w:tab/>
            </w:r>
            <w:r w:rsidRPr="00F20D77">
              <w:rPr>
                <w:rStyle w:val="Hyperlink"/>
              </w:rPr>
              <w:t>Key Anwenderschulung</w:t>
            </w:r>
            <w:r>
              <w:rPr>
                <w:webHidden/>
              </w:rPr>
              <w:tab/>
            </w:r>
            <w:r>
              <w:rPr>
                <w:webHidden/>
              </w:rPr>
              <w:fldChar w:fldCharType="begin"/>
            </w:r>
            <w:r>
              <w:rPr>
                <w:webHidden/>
              </w:rPr>
              <w:instrText xml:space="preserve"> PAGEREF _Toc182394228 \h </w:instrText>
            </w:r>
            <w:r>
              <w:rPr>
                <w:webHidden/>
              </w:rPr>
            </w:r>
            <w:r>
              <w:rPr>
                <w:webHidden/>
              </w:rPr>
              <w:fldChar w:fldCharType="separate"/>
            </w:r>
            <w:r>
              <w:rPr>
                <w:webHidden/>
              </w:rPr>
              <w:t>7</w:t>
            </w:r>
            <w:r>
              <w:rPr>
                <w:webHidden/>
              </w:rPr>
              <w:fldChar w:fldCharType="end"/>
            </w:r>
          </w:hyperlink>
        </w:p>
        <w:p w14:paraId="287302A7" w14:textId="7336871B" w:rsidR="00B87190" w:rsidRDefault="00B87190">
          <w:pPr>
            <w:pStyle w:val="Verzeichnis2"/>
            <w:rPr>
              <w:rFonts w:eastAsiaTheme="minorEastAsia" w:cstheme="minorBidi"/>
              <w:kern w:val="2"/>
              <w:sz w:val="24"/>
              <w:lang w:val="de-DE" w:eastAsia="de-DE"/>
              <w14:ligatures w14:val="standardContextual"/>
            </w:rPr>
          </w:pPr>
          <w:hyperlink w:anchor="_Toc182394229" w:history="1">
            <w:r w:rsidRPr="00F20D77">
              <w:rPr>
                <w:rStyle w:val="Hyperlink"/>
              </w:rPr>
              <w:t>3.5</w:t>
            </w:r>
            <w:r>
              <w:rPr>
                <w:rFonts w:eastAsiaTheme="minorEastAsia" w:cstheme="minorBidi"/>
                <w:kern w:val="2"/>
                <w:sz w:val="24"/>
                <w:lang w:val="de-DE" w:eastAsia="de-DE"/>
                <w14:ligatures w14:val="standardContextual"/>
              </w:rPr>
              <w:tab/>
            </w:r>
            <w:r w:rsidRPr="00F20D77">
              <w:rPr>
                <w:rStyle w:val="Hyperlink"/>
              </w:rPr>
              <w:t>Integration der Schnittstellen</w:t>
            </w:r>
            <w:r>
              <w:rPr>
                <w:webHidden/>
              </w:rPr>
              <w:tab/>
            </w:r>
            <w:r>
              <w:rPr>
                <w:webHidden/>
              </w:rPr>
              <w:fldChar w:fldCharType="begin"/>
            </w:r>
            <w:r>
              <w:rPr>
                <w:webHidden/>
              </w:rPr>
              <w:instrText xml:space="preserve"> PAGEREF _Toc182394229 \h </w:instrText>
            </w:r>
            <w:r>
              <w:rPr>
                <w:webHidden/>
              </w:rPr>
            </w:r>
            <w:r>
              <w:rPr>
                <w:webHidden/>
              </w:rPr>
              <w:fldChar w:fldCharType="separate"/>
            </w:r>
            <w:r>
              <w:rPr>
                <w:webHidden/>
              </w:rPr>
              <w:t>7</w:t>
            </w:r>
            <w:r>
              <w:rPr>
                <w:webHidden/>
              </w:rPr>
              <w:fldChar w:fldCharType="end"/>
            </w:r>
          </w:hyperlink>
        </w:p>
        <w:p w14:paraId="5F398BAB" w14:textId="61F4A287" w:rsidR="00B87190" w:rsidRDefault="00B87190">
          <w:pPr>
            <w:pStyle w:val="Verzeichnis3"/>
            <w:rPr>
              <w:rFonts w:eastAsiaTheme="minorEastAsia" w:cstheme="minorBidi"/>
              <w:kern w:val="2"/>
              <w:sz w:val="24"/>
              <w:lang w:eastAsia="de-DE"/>
              <w14:ligatures w14:val="standardContextual"/>
            </w:rPr>
          </w:pPr>
          <w:hyperlink w:anchor="_Toc182394230" w:history="1">
            <w:r w:rsidRPr="00F20D77">
              <w:rPr>
                <w:rStyle w:val="Hyperlink"/>
              </w:rPr>
              <w:t>3.5.1</w:t>
            </w:r>
            <w:r>
              <w:rPr>
                <w:rFonts w:eastAsiaTheme="minorEastAsia" w:cstheme="minorBidi"/>
                <w:kern w:val="2"/>
                <w:sz w:val="24"/>
                <w:lang w:eastAsia="de-DE"/>
                <w14:ligatures w14:val="standardContextual"/>
              </w:rPr>
              <w:tab/>
            </w:r>
            <w:r w:rsidRPr="00F20D77">
              <w:rPr>
                <w:rStyle w:val="Hyperlink"/>
              </w:rPr>
              <w:t>Systemschnittstellen</w:t>
            </w:r>
            <w:r>
              <w:rPr>
                <w:webHidden/>
              </w:rPr>
              <w:tab/>
            </w:r>
            <w:r>
              <w:rPr>
                <w:webHidden/>
              </w:rPr>
              <w:fldChar w:fldCharType="begin"/>
            </w:r>
            <w:r>
              <w:rPr>
                <w:webHidden/>
              </w:rPr>
              <w:instrText xml:space="preserve"> PAGEREF _Toc182394230 \h </w:instrText>
            </w:r>
            <w:r>
              <w:rPr>
                <w:webHidden/>
              </w:rPr>
            </w:r>
            <w:r>
              <w:rPr>
                <w:webHidden/>
              </w:rPr>
              <w:fldChar w:fldCharType="separate"/>
            </w:r>
            <w:r>
              <w:rPr>
                <w:webHidden/>
              </w:rPr>
              <w:t>7</w:t>
            </w:r>
            <w:r>
              <w:rPr>
                <w:webHidden/>
              </w:rPr>
              <w:fldChar w:fldCharType="end"/>
            </w:r>
          </w:hyperlink>
        </w:p>
        <w:p w14:paraId="3DB01881" w14:textId="2759147E" w:rsidR="00B87190" w:rsidRDefault="00B87190">
          <w:pPr>
            <w:pStyle w:val="Verzeichnis3"/>
            <w:rPr>
              <w:rFonts w:eastAsiaTheme="minorEastAsia" w:cstheme="minorBidi"/>
              <w:kern w:val="2"/>
              <w:sz w:val="24"/>
              <w:lang w:eastAsia="de-DE"/>
              <w14:ligatures w14:val="standardContextual"/>
            </w:rPr>
          </w:pPr>
          <w:hyperlink w:anchor="_Toc182394231" w:history="1">
            <w:r w:rsidRPr="00F20D77">
              <w:rPr>
                <w:rStyle w:val="Hyperlink"/>
              </w:rPr>
              <w:t>3.5.2</w:t>
            </w:r>
            <w:r>
              <w:rPr>
                <w:rFonts w:eastAsiaTheme="minorEastAsia" w:cstheme="minorBidi"/>
                <w:kern w:val="2"/>
                <w:sz w:val="24"/>
                <w:lang w:eastAsia="de-DE"/>
                <w14:ligatures w14:val="standardContextual"/>
              </w:rPr>
              <w:tab/>
            </w:r>
            <w:r w:rsidRPr="00F20D77">
              <w:rPr>
                <w:rStyle w:val="Hyperlink"/>
              </w:rPr>
              <w:t>Bildgebende- und nicht bildgebende Modalitäten</w:t>
            </w:r>
            <w:r>
              <w:rPr>
                <w:webHidden/>
              </w:rPr>
              <w:tab/>
            </w:r>
            <w:r>
              <w:rPr>
                <w:webHidden/>
              </w:rPr>
              <w:fldChar w:fldCharType="begin"/>
            </w:r>
            <w:r>
              <w:rPr>
                <w:webHidden/>
              </w:rPr>
              <w:instrText xml:space="preserve"> PAGEREF _Toc182394231 \h </w:instrText>
            </w:r>
            <w:r>
              <w:rPr>
                <w:webHidden/>
              </w:rPr>
            </w:r>
            <w:r>
              <w:rPr>
                <w:webHidden/>
              </w:rPr>
              <w:fldChar w:fldCharType="separate"/>
            </w:r>
            <w:r>
              <w:rPr>
                <w:webHidden/>
              </w:rPr>
              <w:t>8</w:t>
            </w:r>
            <w:r>
              <w:rPr>
                <w:webHidden/>
              </w:rPr>
              <w:fldChar w:fldCharType="end"/>
            </w:r>
          </w:hyperlink>
        </w:p>
        <w:p w14:paraId="27A8F098" w14:textId="1ABDCB22" w:rsidR="00B87190" w:rsidRDefault="00B87190">
          <w:pPr>
            <w:pStyle w:val="Verzeichnis2"/>
            <w:rPr>
              <w:rFonts w:eastAsiaTheme="minorEastAsia" w:cstheme="minorBidi"/>
              <w:kern w:val="2"/>
              <w:sz w:val="24"/>
              <w:lang w:val="de-DE" w:eastAsia="de-DE"/>
              <w14:ligatures w14:val="standardContextual"/>
            </w:rPr>
          </w:pPr>
          <w:hyperlink w:anchor="_Toc182394232" w:history="1">
            <w:r w:rsidRPr="00F20D77">
              <w:rPr>
                <w:rStyle w:val="Hyperlink"/>
              </w:rPr>
              <w:t>3.6</w:t>
            </w:r>
            <w:r>
              <w:rPr>
                <w:rFonts w:eastAsiaTheme="minorEastAsia" w:cstheme="minorBidi"/>
                <w:kern w:val="2"/>
                <w:sz w:val="24"/>
                <w:lang w:val="de-DE" w:eastAsia="de-DE"/>
                <w14:ligatures w14:val="standardContextual"/>
              </w:rPr>
              <w:tab/>
            </w:r>
            <w:r w:rsidRPr="00F20D77">
              <w:rPr>
                <w:rStyle w:val="Hyperlink"/>
              </w:rPr>
              <w:t>Benutzerabnahmeprüfung</w:t>
            </w:r>
            <w:r>
              <w:rPr>
                <w:webHidden/>
              </w:rPr>
              <w:tab/>
            </w:r>
            <w:r>
              <w:rPr>
                <w:webHidden/>
              </w:rPr>
              <w:fldChar w:fldCharType="begin"/>
            </w:r>
            <w:r>
              <w:rPr>
                <w:webHidden/>
              </w:rPr>
              <w:instrText xml:space="preserve"> PAGEREF _Toc182394232 \h </w:instrText>
            </w:r>
            <w:r>
              <w:rPr>
                <w:webHidden/>
              </w:rPr>
            </w:r>
            <w:r>
              <w:rPr>
                <w:webHidden/>
              </w:rPr>
              <w:fldChar w:fldCharType="separate"/>
            </w:r>
            <w:r>
              <w:rPr>
                <w:webHidden/>
              </w:rPr>
              <w:t>8</w:t>
            </w:r>
            <w:r>
              <w:rPr>
                <w:webHidden/>
              </w:rPr>
              <w:fldChar w:fldCharType="end"/>
            </w:r>
          </w:hyperlink>
        </w:p>
        <w:p w14:paraId="1722C7FF" w14:textId="4559435E" w:rsidR="00B87190" w:rsidRDefault="00B87190">
          <w:pPr>
            <w:pStyle w:val="Verzeichnis2"/>
            <w:rPr>
              <w:rFonts w:eastAsiaTheme="minorEastAsia" w:cstheme="minorBidi"/>
              <w:kern w:val="2"/>
              <w:sz w:val="24"/>
              <w:lang w:val="de-DE" w:eastAsia="de-DE"/>
              <w14:ligatures w14:val="standardContextual"/>
            </w:rPr>
          </w:pPr>
          <w:hyperlink w:anchor="_Toc182394233" w:history="1">
            <w:r w:rsidRPr="00F20D77">
              <w:rPr>
                <w:rStyle w:val="Hyperlink"/>
              </w:rPr>
              <w:t>3.7</w:t>
            </w:r>
            <w:r>
              <w:rPr>
                <w:rFonts w:eastAsiaTheme="minorEastAsia" w:cstheme="minorBidi"/>
                <w:kern w:val="2"/>
                <w:sz w:val="24"/>
                <w:lang w:val="de-DE" w:eastAsia="de-DE"/>
                <w14:ligatures w14:val="standardContextual"/>
              </w:rPr>
              <w:tab/>
            </w:r>
            <w:r w:rsidRPr="00F20D77">
              <w:rPr>
                <w:rStyle w:val="Hyperlink"/>
              </w:rPr>
              <w:t>Klinische Inbetriebnahme</w:t>
            </w:r>
            <w:r>
              <w:rPr>
                <w:webHidden/>
              </w:rPr>
              <w:tab/>
            </w:r>
            <w:r>
              <w:rPr>
                <w:webHidden/>
              </w:rPr>
              <w:fldChar w:fldCharType="begin"/>
            </w:r>
            <w:r>
              <w:rPr>
                <w:webHidden/>
              </w:rPr>
              <w:instrText xml:space="preserve"> PAGEREF _Toc182394233 \h </w:instrText>
            </w:r>
            <w:r>
              <w:rPr>
                <w:webHidden/>
              </w:rPr>
            </w:r>
            <w:r>
              <w:rPr>
                <w:webHidden/>
              </w:rPr>
              <w:fldChar w:fldCharType="separate"/>
            </w:r>
            <w:r>
              <w:rPr>
                <w:webHidden/>
              </w:rPr>
              <w:t>8</w:t>
            </w:r>
            <w:r>
              <w:rPr>
                <w:webHidden/>
              </w:rPr>
              <w:fldChar w:fldCharType="end"/>
            </w:r>
          </w:hyperlink>
        </w:p>
        <w:p w14:paraId="2C5F2DC5" w14:textId="056D0F10" w:rsidR="00B87190" w:rsidRDefault="00B87190">
          <w:pPr>
            <w:pStyle w:val="Verzeichnis1"/>
            <w:rPr>
              <w:rFonts w:eastAsiaTheme="minorEastAsia" w:cstheme="minorBidi"/>
              <w:kern w:val="2"/>
              <w:sz w:val="24"/>
              <w:lang w:eastAsia="de-DE"/>
              <w14:ligatures w14:val="standardContextual"/>
            </w:rPr>
          </w:pPr>
          <w:hyperlink w:anchor="_Toc182394234" w:history="1">
            <w:r w:rsidRPr="00F20D77">
              <w:rPr>
                <w:rStyle w:val="Hyperlink"/>
              </w:rPr>
              <w:t>4.</w:t>
            </w:r>
            <w:r>
              <w:rPr>
                <w:rFonts w:eastAsiaTheme="minorEastAsia" w:cstheme="minorBidi"/>
                <w:kern w:val="2"/>
                <w:sz w:val="24"/>
                <w:lang w:eastAsia="de-DE"/>
                <w14:ligatures w14:val="standardContextual"/>
              </w:rPr>
              <w:tab/>
            </w:r>
            <w:r w:rsidRPr="00F20D77">
              <w:rPr>
                <w:rStyle w:val="Hyperlink"/>
              </w:rPr>
              <w:t>Projektabschluss</w:t>
            </w:r>
            <w:r>
              <w:rPr>
                <w:webHidden/>
              </w:rPr>
              <w:tab/>
            </w:r>
            <w:r>
              <w:rPr>
                <w:webHidden/>
              </w:rPr>
              <w:fldChar w:fldCharType="begin"/>
            </w:r>
            <w:r>
              <w:rPr>
                <w:webHidden/>
              </w:rPr>
              <w:instrText xml:space="preserve"> PAGEREF _Toc182394234 \h </w:instrText>
            </w:r>
            <w:r>
              <w:rPr>
                <w:webHidden/>
              </w:rPr>
            </w:r>
            <w:r>
              <w:rPr>
                <w:webHidden/>
              </w:rPr>
              <w:fldChar w:fldCharType="separate"/>
            </w:r>
            <w:r>
              <w:rPr>
                <w:webHidden/>
              </w:rPr>
              <w:t>8</w:t>
            </w:r>
            <w:r>
              <w:rPr>
                <w:webHidden/>
              </w:rPr>
              <w:fldChar w:fldCharType="end"/>
            </w:r>
          </w:hyperlink>
        </w:p>
        <w:p w14:paraId="5A6BB7E1" w14:textId="1686B6AC" w:rsidR="00B87190" w:rsidRDefault="00B87190">
          <w:pPr>
            <w:pStyle w:val="Verzeichnis1"/>
            <w:rPr>
              <w:rFonts w:eastAsiaTheme="minorEastAsia" w:cstheme="minorBidi"/>
              <w:kern w:val="2"/>
              <w:sz w:val="24"/>
              <w:lang w:eastAsia="de-DE"/>
              <w14:ligatures w14:val="standardContextual"/>
            </w:rPr>
          </w:pPr>
          <w:hyperlink w:anchor="_Toc182394235" w:history="1">
            <w:r w:rsidRPr="00F20D77">
              <w:rPr>
                <w:rStyle w:val="Hyperlink"/>
              </w:rPr>
              <w:t>5.</w:t>
            </w:r>
            <w:r>
              <w:rPr>
                <w:rFonts w:eastAsiaTheme="minorEastAsia" w:cstheme="minorBidi"/>
                <w:kern w:val="2"/>
                <w:sz w:val="24"/>
                <w:lang w:eastAsia="de-DE"/>
                <w14:ligatures w14:val="standardContextual"/>
              </w:rPr>
              <w:tab/>
            </w:r>
            <w:r w:rsidRPr="00F20D77">
              <w:rPr>
                <w:rStyle w:val="Hyperlink"/>
              </w:rPr>
              <w:t>Projektorganisation</w:t>
            </w:r>
            <w:r>
              <w:rPr>
                <w:webHidden/>
              </w:rPr>
              <w:tab/>
            </w:r>
            <w:r>
              <w:rPr>
                <w:webHidden/>
              </w:rPr>
              <w:fldChar w:fldCharType="begin"/>
            </w:r>
            <w:r>
              <w:rPr>
                <w:webHidden/>
              </w:rPr>
              <w:instrText xml:space="preserve"> PAGEREF _Toc182394235 \h </w:instrText>
            </w:r>
            <w:r>
              <w:rPr>
                <w:webHidden/>
              </w:rPr>
            </w:r>
            <w:r>
              <w:rPr>
                <w:webHidden/>
              </w:rPr>
              <w:fldChar w:fldCharType="separate"/>
            </w:r>
            <w:r>
              <w:rPr>
                <w:webHidden/>
              </w:rPr>
              <w:t>8</w:t>
            </w:r>
            <w:r>
              <w:rPr>
                <w:webHidden/>
              </w:rPr>
              <w:fldChar w:fldCharType="end"/>
            </w:r>
          </w:hyperlink>
        </w:p>
        <w:p w14:paraId="717A205B" w14:textId="1B887E6E" w:rsidR="00B87190" w:rsidRDefault="00B87190">
          <w:pPr>
            <w:pStyle w:val="Verzeichnis2"/>
            <w:rPr>
              <w:rFonts w:eastAsiaTheme="minorEastAsia" w:cstheme="minorBidi"/>
              <w:kern w:val="2"/>
              <w:sz w:val="24"/>
              <w:lang w:val="de-DE" w:eastAsia="de-DE"/>
              <w14:ligatures w14:val="standardContextual"/>
            </w:rPr>
          </w:pPr>
          <w:hyperlink w:anchor="_Toc182394236" w:history="1">
            <w:r w:rsidRPr="00F20D77">
              <w:rPr>
                <w:rStyle w:val="Hyperlink"/>
              </w:rPr>
              <w:t>5.1</w:t>
            </w:r>
            <w:r>
              <w:rPr>
                <w:rFonts w:eastAsiaTheme="minorEastAsia" w:cstheme="minorBidi"/>
                <w:kern w:val="2"/>
                <w:sz w:val="24"/>
                <w:lang w:val="de-DE" w:eastAsia="de-DE"/>
                <w14:ligatures w14:val="standardContextual"/>
              </w:rPr>
              <w:tab/>
            </w:r>
            <w:r w:rsidRPr="00F20D77">
              <w:rPr>
                <w:rStyle w:val="Hyperlink"/>
              </w:rPr>
              <w:t>Philips Projektteam</w:t>
            </w:r>
            <w:r>
              <w:rPr>
                <w:webHidden/>
              </w:rPr>
              <w:tab/>
            </w:r>
            <w:r>
              <w:rPr>
                <w:webHidden/>
              </w:rPr>
              <w:fldChar w:fldCharType="begin"/>
            </w:r>
            <w:r>
              <w:rPr>
                <w:webHidden/>
              </w:rPr>
              <w:instrText xml:space="preserve"> PAGEREF _Toc182394236 \h </w:instrText>
            </w:r>
            <w:r>
              <w:rPr>
                <w:webHidden/>
              </w:rPr>
            </w:r>
            <w:r>
              <w:rPr>
                <w:webHidden/>
              </w:rPr>
              <w:fldChar w:fldCharType="separate"/>
            </w:r>
            <w:r>
              <w:rPr>
                <w:webHidden/>
              </w:rPr>
              <w:t>9</w:t>
            </w:r>
            <w:r>
              <w:rPr>
                <w:webHidden/>
              </w:rPr>
              <w:fldChar w:fldCharType="end"/>
            </w:r>
          </w:hyperlink>
        </w:p>
        <w:p w14:paraId="7538394B" w14:textId="26C98DB9" w:rsidR="00B87190" w:rsidRDefault="00B87190">
          <w:pPr>
            <w:pStyle w:val="Verzeichnis3"/>
            <w:rPr>
              <w:rFonts w:eastAsiaTheme="minorEastAsia" w:cstheme="minorBidi"/>
              <w:kern w:val="2"/>
              <w:sz w:val="24"/>
              <w:lang w:eastAsia="de-DE"/>
              <w14:ligatures w14:val="standardContextual"/>
            </w:rPr>
          </w:pPr>
          <w:hyperlink w:anchor="_Toc182394237" w:history="1">
            <w:r w:rsidRPr="00F20D77">
              <w:rPr>
                <w:rStyle w:val="Hyperlink"/>
              </w:rPr>
              <w:t>5.1.1</w:t>
            </w:r>
            <w:r>
              <w:rPr>
                <w:rFonts w:eastAsiaTheme="minorEastAsia" w:cstheme="minorBidi"/>
                <w:kern w:val="2"/>
                <w:sz w:val="24"/>
                <w:lang w:eastAsia="de-DE"/>
                <w14:ligatures w14:val="standardContextual"/>
              </w:rPr>
              <w:tab/>
            </w:r>
            <w:r w:rsidRPr="00F20D77">
              <w:rPr>
                <w:rStyle w:val="Hyperlink"/>
              </w:rPr>
              <w:t>Projektmanager</w:t>
            </w:r>
            <w:r>
              <w:rPr>
                <w:webHidden/>
              </w:rPr>
              <w:tab/>
            </w:r>
            <w:r>
              <w:rPr>
                <w:webHidden/>
              </w:rPr>
              <w:fldChar w:fldCharType="begin"/>
            </w:r>
            <w:r>
              <w:rPr>
                <w:webHidden/>
              </w:rPr>
              <w:instrText xml:space="preserve"> PAGEREF _Toc182394237 \h </w:instrText>
            </w:r>
            <w:r>
              <w:rPr>
                <w:webHidden/>
              </w:rPr>
            </w:r>
            <w:r>
              <w:rPr>
                <w:webHidden/>
              </w:rPr>
              <w:fldChar w:fldCharType="separate"/>
            </w:r>
            <w:r>
              <w:rPr>
                <w:webHidden/>
              </w:rPr>
              <w:t>9</w:t>
            </w:r>
            <w:r>
              <w:rPr>
                <w:webHidden/>
              </w:rPr>
              <w:fldChar w:fldCharType="end"/>
            </w:r>
          </w:hyperlink>
        </w:p>
        <w:p w14:paraId="08FAE45E" w14:textId="0E9AC4C6" w:rsidR="00B87190" w:rsidRDefault="00B87190">
          <w:pPr>
            <w:pStyle w:val="Verzeichnis3"/>
            <w:rPr>
              <w:rFonts w:eastAsiaTheme="minorEastAsia" w:cstheme="minorBidi"/>
              <w:kern w:val="2"/>
              <w:sz w:val="24"/>
              <w:lang w:eastAsia="de-DE"/>
              <w14:ligatures w14:val="standardContextual"/>
            </w:rPr>
          </w:pPr>
          <w:hyperlink w:anchor="_Toc182394238" w:history="1">
            <w:r w:rsidRPr="00F20D77">
              <w:rPr>
                <w:rStyle w:val="Hyperlink"/>
              </w:rPr>
              <w:t>5.1.2</w:t>
            </w:r>
            <w:r>
              <w:rPr>
                <w:rFonts w:eastAsiaTheme="minorEastAsia" w:cstheme="minorBidi"/>
                <w:kern w:val="2"/>
                <w:sz w:val="24"/>
                <w:lang w:eastAsia="de-DE"/>
                <w14:ligatures w14:val="standardContextual"/>
              </w:rPr>
              <w:tab/>
            </w:r>
            <w:r w:rsidRPr="00F20D77">
              <w:rPr>
                <w:rStyle w:val="Hyperlink"/>
              </w:rPr>
              <w:t>Klinischer Anwendungsspezialist (Application Consultant)</w:t>
            </w:r>
            <w:r>
              <w:rPr>
                <w:webHidden/>
              </w:rPr>
              <w:tab/>
            </w:r>
            <w:r>
              <w:rPr>
                <w:webHidden/>
              </w:rPr>
              <w:fldChar w:fldCharType="begin"/>
            </w:r>
            <w:r>
              <w:rPr>
                <w:webHidden/>
              </w:rPr>
              <w:instrText xml:space="preserve"> PAGEREF _Toc182394238 \h </w:instrText>
            </w:r>
            <w:r>
              <w:rPr>
                <w:webHidden/>
              </w:rPr>
            </w:r>
            <w:r>
              <w:rPr>
                <w:webHidden/>
              </w:rPr>
              <w:fldChar w:fldCharType="separate"/>
            </w:r>
            <w:r>
              <w:rPr>
                <w:webHidden/>
              </w:rPr>
              <w:t>9</w:t>
            </w:r>
            <w:r>
              <w:rPr>
                <w:webHidden/>
              </w:rPr>
              <w:fldChar w:fldCharType="end"/>
            </w:r>
          </w:hyperlink>
        </w:p>
        <w:p w14:paraId="1C178FD7" w14:textId="1AAC0CE7" w:rsidR="00B87190" w:rsidRDefault="00B87190">
          <w:pPr>
            <w:pStyle w:val="Verzeichnis3"/>
            <w:rPr>
              <w:rFonts w:eastAsiaTheme="minorEastAsia" w:cstheme="minorBidi"/>
              <w:kern w:val="2"/>
              <w:sz w:val="24"/>
              <w:lang w:eastAsia="de-DE"/>
              <w14:ligatures w14:val="standardContextual"/>
            </w:rPr>
          </w:pPr>
          <w:hyperlink w:anchor="_Toc182394239" w:history="1">
            <w:r w:rsidRPr="00F20D77">
              <w:rPr>
                <w:rStyle w:val="Hyperlink"/>
              </w:rPr>
              <w:t>5.1.3</w:t>
            </w:r>
            <w:r>
              <w:rPr>
                <w:rFonts w:eastAsiaTheme="minorEastAsia" w:cstheme="minorBidi"/>
                <w:kern w:val="2"/>
                <w:sz w:val="24"/>
                <w:lang w:eastAsia="de-DE"/>
                <w14:ligatures w14:val="standardContextual"/>
              </w:rPr>
              <w:tab/>
            </w:r>
            <w:r w:rsidRPr="00F20D77">
              <w:rPr>
                <w:rStyle w:val="Hyperlink"/>
              </w:rPr>
              <w:t>Technischer Berater (Technical Consultant)</w:t>
            </w:r>
            <w:r>
              <w:rPr>
                <w:webHidden/>
              </w:rPr>
              <w:tab/>
            </w:r>
            <w:r>
              <w:rPr>
                <w:webHidden/>
              </w:rPr>
              <w:fldChar w:fldCharType="begin"/>
            </w:r>
            <w:r>
              <w:rPr>
                <w:webHidden/>
              </w:rPr>
              <w:instrText xml:space="preserve"> PAGEREF _Toc182394239 \h </w:instrText>
            </w:r>
            <w:r>
              <w:rPr>
                <w:webHidden/>
              </w:rPr>
            </w:r>
            <w:r>
              <w:rPr>
                <w:webHidden/>
              </w:rPr>
              <w:fldChar w:fldCharType="separate"/>
            </w:r>
            <w:r>
              <w:rPr>
                <w:webHidden/>
              </w:rPr>
              <w:t>10</w:t>
            </w:r>
            <w:r>
              <w:rPr>
                <w:webHidden/>
              </w:rPr>
              <w:fldChar w:fldCharType="end"/>
            </w:r>
          </w:hyperlink>
        </w:p>
        <w:p w14:paraId="4EF5EC98" w14:textId="79289E03" w:rsidR="00B87190" w:rsidRDefault="00B87190">
          <w:pPr>
            <w:pStyle w:val="Verzeichnis3"/>
            <w:rPr>
              <w:rFonts w:eastAsiaTheme="minorEastAsia" w:cstheme="minorBidi"/>
              <w:kern w:val="2"/>
              <w:sz w:val="24"/>
              <w:lang w:eastAsia="de-DE"/>
              <w14:ligatures w14:val="standardContextual"/>
            </w:rPr>
          </w:pPr>
          <w:hyperlink w:anchor="_Toc182394240" w:history="1">
            <w:r w:rsidRPr="00F20D77">
              <w:rPr>
                <w:rStyle w:val="Hyperlink"/>
              </w:rPr>
              <w:t>5.1.4</w:t>
            </w:r>
            <w:r>
              <w:rPr>
                <w:rFonts w:eastAsiaTheme="minorEastAsia" w:cstheme="minorBidi"/>
                <w:kern w:val="2"/>
                <w:sz w:val="24"/>
                <w:lang w:eastAsia="de-DE"/>
                <w14:ligatures w14:val="standardContextual"/>
              </w:rPr>
              <w:tab/>
            </w:r>
            <w:r w:rsidRPr="00F20D77">
              <w:rPr>
                <w:rStyle w:val="Hyperlink"/>
              </w:rPr>
              <w:t>Integrationsspezialist (Integration Consultant)</w:t>
            </w:r>
            <w:r>
              <w:rPr>
                <w:webHidden/>
              </w:rPr>
              <w:tab/>
            </w:r>
            <w:r>
              <w:rPr>
                <w:webHidden/>
              </w:rPr>
              <w:fldChar w:fldCharType="begin"/>
            </w:r>
            <w:r>
              <w:rPr>
                <w:webHidden/>
              </w:rPr>
              <w:instrText xml:space="preserve"> PAGEREF _Toc182394240 \h </w:instrText>
            </w:r>
            <w:r>
              <w:rPr>
                <w:webHidden/>
              </w:rPr>
            </w:r>
            <w:r>
              <w:rPr>
                <w:webHidden/>
              </w:rPr>
              <w:fldChar w:fldCharType="separate"/>
            </w:r>
            <w:r>
              <w:rPr>
                <w:webHidden/>
              </w:rPr>
              <w:t>10</w:t>
            </w:r>
            <w:r>
              <w:rPr>
                <w:webHidden/>
              </w:rPr>
              <w:fldChar w:fldCharType="end"/>
            </w:r>
          </w:hyperlink>
        </w:p>
        <w:p w14:paraId="4B82539E" w14:textId="701C9181" w:rsidR="00B87190" w:rsidRDefault="00B87190">
          <w:pPr>
            <w:pStyle w:val="Verzeichnis2"/>
            <w:rPr>
              <w:rFonts w:eastAsiaTheme="minorEastAsia" w:cstheme="minorBidi"/>
              <w:kern w:val="2"/>
              <w:sz w:val="24"/>
              <w:lang w:val="de-DE" w:eastAsia="de-DE"/>
              <w14:ligatures w14:val="standardContextual"/>
            </w:rPr>
          </w:pPr>
          <w:hyperlink w:anchor="_Toc182394241" w:history="1">
            <w:r w:rsidRPr="00F20D77">
              <w:rPr>
                <w:rStyle w:val="Hyperlink"/>
              </w:rPr>
              <w:t>5.2</w:t>
            </w:r>
            <w:r>
              <w:rPr>
                <w:rFonts w:eastAsiaTheme="minorEastAsia" w:cstheme="minorBidi"/>
                <w:kern w:val="2"/>
                <w:sz w:val="24"/>
                <w:lang w:val="de-DE" w:eastAsia="de-DE"/>
                <w14:ligatures w14:val="standardContextual"/>
              </w:rPr>
              <w:tab/>
            </w:r>
            <w:r w:rsidRPr="00F20D77">
              <w:rPr>
                <w:rStyle w:val="Hyperlink"/>
              </w:rPr>
              <w:t>Projektkommunikation und –steuerung</w:t>
            </w:r>
            <w:r>
              <w:rPr>
                <w:webHidden/>
              </w:rPr>
              <w:tab/>
            </w:r>
            <w:r>
              <w:rPr>
                <w:webHidden/>
              </w:rPr>
              <w:fldChar w:fldCharType="begin"/>
            </w:r>
            <w:r>
              <w:rPr>
                <w:webHidden/>
              </w:rPr>
              <w:instrText xml:space="preserve"> PAGEREF _Toc182394241 \h </w:instrText>
            </w:r>
            <w:r>
              <w:rPr>
                <w:webHidden/>
              </w:rPr>
            </w:r>
            <w:r>
              <w:rPr>
                <w:webHidden/>
              </w:rPr>
              <w:fldChar w:fldCharType="separate"/>
            </w:r>
            <w:r>
              <w:rPr>
                <w:webHidden/>
              </w:rPr>
              <w:t>10</w:t>
            </w:r>
            <w:r>
              <w:rPr>
                <w:webHidden/>
              </w:rPr>
              <w:fldChar w:fldCharType="end"/>
            </w:r>
          </w:hyperlink>
        </w:p>
        <w:p w14:paraId="61CEAA6A" w14:textId="565B6138" w:rsidR="00B87190" w:rsidRDefault="00B87190">
          <w:pPr>
            <w:pStyle w:val="Verzeichnis3"/>
            <w:rPr>
              <w:rFonts w:eastAsiaTheme="minorEastAsia" w:cstheme="minorBidi"/>
              <w:kern w:val="2"/>
              <w:sz w:val="24"/>
              <w:lang w:eastAsia="de-DE"/>
              <w14:ligatures w14:val="standardContextual"/>
            </w:rPr>
          </w:pPr>
          <w:hyperlink w:anchor="_Toc182394242" w:history="1">
            <w:r w:rsidRPr="00F20D77">
              <w:rPr>
                <w:rStyle w:val="Hyperlink"/>
              </w:rPr>
              <w:t>5.2.1</w:t>
            </w:r>
            <w:r>
              <w:rPr>
                <w:rFonts w:eastAsiaTheme="minorEastAsia" w:cstheme="minorBidi"/>
                <w:kern w:val="2"/>
                <w:sz w:val="24"/>
                <w:lang w:eastAsia="de-DE"/>
                <w14:ligatures w14:val="standardContextual"/>
              </w:rPr>
              <w:tab/>
            </w:r>
            <w:r w:rsidRPr="00F20D77">
              <w:rPr>
                <w:rStyle w:val="Hyperlink"/>
              </w:rPr>
              <w:t>Jour Fixe</w:t>
            </w:r>
            <w:r>
              <w:rPr>
                <w:webHidden/>
              </w:rPr>
              <w:tab/>
            </w:r>
            <w:r>
              <w:rPr>
                <w:webHidden/>
              </w:rPr>
              <w:fldChar w:fldCharType="begin"/>
            </w:r>
            <w:r>
              <w:rPr>
                <w:webHidden/>
              </w:rPr>
              <w:instrText xml:space="preserve"> PAGEREF _Toc182394242 \h </w:instrText>
            </w:r>
            <w:r>
              <w:rPr>
                <w:webHidden/>
              </w:rPr>
            </w:r>
            <w:r>
              <w:rPr>
                <w:webHidden/>
              </w:rPr>
              <w:fldChar w:fldCharType="separate"/>
            </w:r>
            <w:r>
              <w:rPr>
                <w:webHidden/>
              </w:rPr>
              <w:t>10</w:t>
            </w:r>
            <w:r>
              <w:rPr>
                <w:webHidden/>
              </w:rPr>
              <w:fldChar w:fldCharType="end"/>
            </w:r>
          </w:hyperlink>
        </w:p>
        <w:p w14:paraId="506C926D" w14:textId="3C4F0360" w:rsidR="00B87190" w:rsidRDefault="00B87190">
          <w:pPr>
            <w:pStyle w:val="Verzeichnis3"/>
            <w:rPr>
              <w:rFonts w:eastAsiaTheme="minorEastAsia" w:cstheme="minorBidi"/>
              <w:kern w:val="2"/>
              <w:sz w:val="24"/>
              <w:lang w:eastAsia="de-DE"/>
              <w14:ligatures w14:val="standardContextual"/>
            </w:rPr>
          </w:pPr>
          <w:hyperlink w:anchor="_Toc182394243" w:history="1">
            <w:r w:rsidRPr="00F20D77">
              <w:rPr>
                <w:rStyle w:val="Hyperlink"/>
              </w:rPr>
              <w:t>5.2.2</w:t>
            </w:r>
            <w:r>
              <w:rPr>
                <w:rFonts w:eastAsiaTheme="minorEastAsia" w:cstheme="minorBidi"/>
                <w:kern w:val="2"/>
                <w:sz w:val="24"/>
                <w:lang w:eastAsia="de-DE"/>
                <w14:ligatures w14:val="standardContextual"/>
              </w:rPr>
              <w:tab/>
            </w:r>
            <w:r w:rsidRPr="00F20D77">
              <w:rPr>
                <w:rStyle w:val="Hyperlink"/>
              </w:rPr>
              <w:t>Projektboard</w:t>
            </w:r>
            <w:r>
              <w:rPr>
                <w:webHidden/>
              </w:rPr>
              <w:tab/>
            </w:r>
            <w:r>
              <w:rPr>
                <w:webHidden/>
              </w:rPr>
              <w:fldChar w:fldCharType="begin"/>
            </w:r>
            <w:r>
              <w:rPr>
                <w:webHidden/>
              </w:rPr>
              <w:instrText xml:space="preserve"> PAGEREF _Toc182394243 \h </w:instrText>
            </w:r>
            <w:r>
              <w:rPr>
                <w:webHidden/>
              </w:rPr>
            </w:r>
            <w:r>
              <w:rPr>
                <w:webHidden/>
              </w:rPr>
              <w:fldChar w:fldCharType="separate"/>
            </w:r>
            <w:r>
              <w:rPr>
                <w:webHidden/>
              </w:rPr>
              <w:t>10</w:t>
            </w:r>
            <w:r>
              <w:rPr>
                <w:webHidden/>
              </w:rPr>
              <w:fldChar w:fldCharType="end"/>
            </w:r>
          </w:hyperlink>
        </w:p>
        <w:p w14:paraId="703A4B58" w14:textId="3B4AB77C" w:rsidR="00B87190" w:rsidRDefault="00B87190">
          <w:pPr>
            <w:pStyle w:val="Verzeichnis3"/>
            <w:rPr>
              <w:rFonts w:eastAsiaTheme="minorEastAsia" w:cstheme="minorBidi"/>
              <w:kern w:val="2"/>
              <w:sz w:val="24"/>
              <w:lang w:eastAsia="de-DE"/>
              <w14:ligatures w14:val="standardContextual"/>
            </w:rPr>
          </w:pPr>
          <w:hyperlink w:anchor="_Toc182394244" w:history="1">
            <w:r w:rsidRPr="00F20D77">
              <w:rPr>
                <w:rStyle w:val="Hyperlink"/>
              </w:rPr>
              <w:t>5.2.3</w:t>
            </w:r>
            <w:r>
              <w:rPr>
                <w:rFonts w:eastAsiaTheme="minorEastAsia" w:cstheme="minorBidi"/>
                <w:kern w:val="2"/>
                <w:sz w:val="24"/>
                <w:lang w:eastAsia="de-DE"/>
                <w14:ligatures w14:val="standardContextual"/>
              </w:rPr>
              <w:tab/>
            </w:r>
            <w:r w:rsidRPr="00F20D77">
              <w:rPr>
                <w:rStyle w:val="Hyperlink"/>
              </w:rPr>
              <w:t>Lenkungsausschuss</w:t>
            </w:r>
            <w:r>
              <w:rPr>
                <w:webHidden/>
              </w:rPr>
              <w:tab/>
            </w:r>
            <w:r>
              <w:rPr>
                <w:webHidden/>
              </w:rPr>
              <w:fldChar w:fldCharType="begin"/>
            </w:r>
            <w:r>
              <w:rPr>
                <w:webHidden/>
              </w:rPr>
              <w:instrText xml:space="preserve"> PAGEREF _Toc182394244 \h </w:instrText>
            </w:r>
            <w:r>
              <w:rPr>
                <w:webHidden/>
              </w:rPr>
            </w:r>
            <w:r>
              <w:rPr>
                <w:webHidden/>
              </w:rPr>
              <w:fldChar w:fldCharType="separate"/>
            </w:r>
            <w:r>
              <w:rPr>
                <w:webHidden/>
              </w:rPr>
              <w:t>10</w:t>
            </w:r>
            <w:r>
              <w:rPr>
                <w:webHidden/>
              </w:rPr>
              <w:fldChar w:fldCharType="end"/>
            </w:r>
          </w:hyperlink>
        </w:p>
        <w:p w14:paraId="07695074" w14:textId="4FDA8AA8" w:rsidR="00B87190" w:rsidRDefault="00B87190">
          <w:pPr>
            <w:pStyle w:val="Verzeichnis2"/>
            <w:rPr>
              <w:rFonts w:eastAsiaTheme="minorEastAsia" w:cstheme="minorBidi"/>
              <w:kern w:val="2"/>
              <w:sz w:val="24"/>
              <w:lang w:val="de-DE" w:eastAsia="de-DE"/>
              <w14:ligatures w14:val="standardContextual"/>
            </w:rPr>
          </w:pPr>
          <w:hyperlink w:anchor="_Toc182394245" w:history="1">
            <w:r w:rsidRPr="00F20D77">
              <w:rPr>
                <w:rStyle w:val="Hyperlink"/>
              </w:rPr>
              <w:t>5.3</w:t>
            </w:r>
            <w:r>
              <w:rPr>
                <w:rFonts w:eastAsiaTheme="minorEastAsia" w:cstheme="minorBidi"/>
                <w:kern w:val="2"/>
                <w:sz w:val="24"/>
                <w:lang w:val="de-DE" w:eastAsia="de-DE"/>
                <w14:ligatures w14:val="standardContextual"/>
              </w:rPr>
              <w:tab/>
            </w:r>
            <w:r w:rsidRPr="00F20D77">
              <w:rPr>
                <w:rStyle w:val="Hyperlink"/>
              </w:rPr>
              <w:t>Eskalationsstufen</w:t>
            </w:r>
            <w:r>
              <w:rPr>
                <w:webHidden/>
              </w:rPr>
              <w:tab/>
            </w:r>
            <w:r>
              <w:rPr>
                <w:webHidden/>
              </w:rPr>
              <w:fldChar w:fldCharType="begin"/>
            </w:r>
            <w:r>
              <w:rPr>
                <w:webHidden/>
              </w:rPr>
              <w:instrText xml:space="preserve"> PAGEREF _Toc182394245 \h </w:instrText>
            </w:r>
            <w:r>
              <w:rPr>
                <w:webHidden/>
              </w:rPr>
            </w:r>
            <w:r>
              <w:rPr>
                <w:webHidden/>
              </w:rPr>
              <w:fldChar w:fldCharType="separate"/>
            </w:r>
            <w:r>
              <w:rPr>
                <w:webHidden/>
              </w:rPr>
              <w:t>11</w:t>
            </w:r>
            <w:r>
              <w:rPr>
                <w:webHidden/>
              </w:rPr>
              <w:fldChar w:fldCharType="end"/>
            </w:r>
          </w:hyperlink>
        </w:p>
        <w:p w14:paraId="6E4031C1" w14:textId="5D8053BC" w:rsidR="00B87190" w:rsidRDefault="00B87190">
          <w:pPr>
            <w:pStyle w:val="Verzeichnis1"/>
            <w:rPr>
              <w:rFonts w:eastAsiaTheme="minorEastAsia" w:cstheme="minorBidi"/>
              <w:kern w:val="2"/>
              <w:sz w:val="24"/>
              <w:lang w:eastAsia="de-DE"/>
              <w14:ligatures w14:val="standardContextual"/>
            </w:rPr>
          </w:pPr>
          <w:hyperlink w:anchor="_Toc182394246" w:history="1">
            <w:r w:rsidRPr="00F20D77">
              <w:rPr>
                <w:rStyle w:val="Hyperlink"/>
              </w:rPr>
              <w:t>6.</w:t>
            </w:r>
            <w:r>
              <w:rPr>
                <w:rFonts w:eastAsiaTheme="minorEastAsia" w:cstheme="minorBidi"/>
                <w:kern w:val="2"/>
                <w:sz w:val="24"/>
                <w:lang w:eastAsia="de-DE"/>
                <w14:ligatures w14:val="standardContextual"/>
              </w:rPr>
              <w:tab/>
            </w:r>
            <w:r w:rsidRPr="00F20D77">
              <w:rPr>
                <w:rStyle w:val="Hyperlink"/>
              </w:rPr>
              <w:t>Risikomanagement</w:t>
            </w:r>
            <w:r>
              <w:rPr>
                <w:webHidden/>
              </w:rPr>
              <w:tab/>
            </w:r>
            <w:r>
              <w:rPr>
                <w:webHidden/>
              </w:rPr>
              <w:fldChar w:fldCharType="begin"/>
            </w:r>
            <w:r>
              <w:rPr>
                <w:webHidden/>
              </w:rPr>
              <w:instrText xml:space="preserve"> PAGEREF _Toc182394246 \h </w:instrText>
            </w:r>
            <w:r>
              <w:rPr>
                <w:webHidden/>
              </w:rPr>
            </w:r>
            <w:r>
              <w:rPr>
                <w:webHidden/>
              </w:rPr>
              <w:fldChar w:fldCharType="separate"/>
            </w:r>
            <w:r>
              <w:rPr>
                <w:webHidden/>
              </w:rPr>
              <w:t>11</w:t>
            </w:r>
            <w:r>
              <w:rPr>
                <w:webHidden/>
              </w:rPr>
              <w:fldChar w:fldCharType="end"/>
            </w:r>
          </w:hyperlink>
        </w:p>
        <w:p w14:paraId="2FC19B1F" w14:textId="7DFB2F21" w:rsidR="00B87190" w:rsidRDefault="00B87190">
          <w:pPr>
            <w:pStyle w:val="Verzeichnis1"/>
            <w:rPr>
              <w:rFonts w:eastAsiaTheme="minorEastAsia" w:cstheme="minorBidi"/>
              <w:kern w:val="2"/>
              <w:sz w:val="24"/>
              <w:lang w:eastAsia="de-DE"/>
              <w14:ligatures w14:val="standardContextual"/>
            </w:rPr>
          </w:pPr>
          <w:hyperlink w:anchor="_Toc182394247" w:history="1">
            <w:r w:rsidRPr="00F20D77">
              <w:rPr>
                <w:rStyle w:val="Hyperlink"/>
              </w:rPr>
              <w:t>7.</w:t>
            </w:r>
            <w:r>
              <w:rPr>
                <w:rFonts w:eastAsiaTheme="minorEastAsia" w:cstheme="minorBidi"/>
                <w:kern w:val="2"/>
                <w:sz w:val="24"/>
                <w:lang w:eastAsia="de-DE"/>
                <w14:ligatures w14:val="standardContextual"/>
              </w:rPr>
              <w:tab/>
            </w:r>
            <w:r w:rsidRPr="00F20D77">
              <w:rPr>
                <w:rStyle w:val="Hyperlink"/>
              </w:rPr>
              <w:t>Betreuung durch Philips</w:t>
            </w:r>
            <w:r>
              <w:rPr>
                <w:webHidden/>
              </w:rPr>
              <w:tab/>
            </w:r>
            <w:r>
              <w:rPr>
                <w:webHidden/>
              </w:rPr>
              <w:fldChar w:fldCharType="begin"/>
            </w:r>
            <w:r>
              <w:rPr>
                <w:webHidden/>
              </w:rPr>
              <w:instrText xml:space="preserve"> PAGEREF _Toc182394247 \h </w:instrText>
            </w:r>
            <w:r>
              <w:rPr>
                <w:webHidden/>
              </w:rPr>
            </w:r>
            <w:r>
              <w:rPr>
                <w:webHidden/>
              </w:rPr>
              <w:fldChar w:fldCharType="separate"/>
            </w:r>
            <w:r>
              <w:rPr>
                <w:webHidden/>
              </w:rPr>
              <w:t>12</w:t>
            </w:r>
            <w:r>
              <w:rPr>
                <w:webHidden/>
              </w:rPr>
              <w:fldChar w:fldCharType="end"/>
            </w:r>
          </w:hyperlink>
        </w:p>
        <w:p w14:paraId="3168BE38" w14:textId="2CDBFDF3" w:rsidR="00B87190" w:rsidRDefault="00B87190">
          <w:pPr>
            <w:pStyle w:val="Verzeichnis2"/>
            <w:rPr>
              <w:rFonts w:eastAsiaTheme="minorEastAsia" w:cstheme="minorBidi"/>
              <w:kern w:val="2"/>
              <w:sz w:val="24"/>
              <w:lang w:val="de-DE" w:eastAsia="de-DE"/>
              <w14:ligatures w14:val="standardContextual"/>
            </w:rPr>
          </w:pPr>
          <w:hyperlink w:anchor="_Toc182394248" w:history="1">
            <w:r w:rsidRPr="00F20D77">
              <w:rPr>
                <w:rStyle w:val="Hyperlink"/>
              </w:rPr>
              <w:t>7.1</w:t>
            </w:r>
            <w:r>
              <w:rPr>
                <w:rFonts w:eastAsiaTheme="minorEastAsia" w:cstheme="minorBidi"/>
                <w:kern w:val="2"/>
                <w:sz w:val="24"/>
                <w:lang w:val="de-DE" w:eastAsia="de-DE"/>
                <w14:ligatures w14:val="standardContextual"/>
              </w:rPr>
              <w:tab/>
            </w:r>
            <w:r w:rsidRPr="00F20D77">
              <w:rPr>
                <w:rStyle w:val="Hyperlink"/>
              </w:rPr>
              <w:t>Intensivbetreuung bei der klinischen Inbetriebnahme (Go-Live)</w:t>
            </w:r>
            <w:r>
              <w:rPr>
                <w:webHidden/>
              </w:rPr>
              <w:tab/>
            </w:r>
            <w:r>
              <w:rPr>
                <w:webHidden/>
              </w:rPr>
              <w:fldChar w:fldCharType="begin"/>
            </w:r>
            <w:r>
              <w:rPr>
                <w:webHidden/>
              </w:rPr>
              <w:instrText xml:space="preserve"> PAGEREF _Toc182394248 \h </w:instrText>
            </w:r>
            <w:r>
              <w:rPr>
                <w:webHidden/>
              </w:rPr>
            </w:r>
            <w:r>
              <w:rPr>
                <w:webHidden/>
              </w:rPr>
              <w:fldChar w:fldCharType="separate"/>
            </w:r>
            <w:r>
              <w:rPr>
                <w:webHidden/>
              </w:rPr>
              <w:t>12</w:t>
            </w:r>
            <w:r>
              <w:rPr>
                <w:webHidden/>
              </w:rPr>
              <w:fldChar w:fldCharType="end"/>
            </w:r>
          </w:hyperlink>
        </w:p>
        <w:p w14:paraId="1A562889" w14:textId="4FE2B6B5" w:rsidR="00B87190" w:rsidRDefault="00B87190">
          <w:pPr>
            <w:pStyle w:val="Verzeichnis1"/>
            <w:rPr>
              <w:rFonts w:eastAsiaTheme="minorEastAsia" w:cstheme="minorBidi"/>
              <w:kern w:val="2"/>
              <w:sz w:val="24"/>
              <w:lang w:eastAsia="de-DE"/>
              <w14:ligatures w14:val="standardContextual"/>
            </w:rPr>
          </w:pPr>
          <w:hyperlink w:anchor="_Toc182394249" w:history="1">
            <w:r w:rsidRPr="00F20D77">
              <w:rPr>
                <w:rStyle w:val="Hyperlink"/>
              </w:rPr>
              <w:t>8.</w:t>
            </w:r>
            <w:r>
              <w:rPr>
                <w:rFonts w:eastAsiaTheme="minorEastAsia" w:cstheme="minorBidi"/>
                <w:kern w:val="2"/>
                <w:sz w:val="24"/>
                <w:lang w:eastAsia="de-DE"/>
                <w14:ligatures w14:val="standardContextual"/>
              </w:rPr>
              <w:tab/>
            </w:r>
            <w:r w:rsidRPr="00F20D77">
              <w:rPr>
                <w:rStyle w:val="Hyperlink"/>
              </w:rPr>
              <w:t>Arbeitspakete</w:t>
            </w:r>
            <w:r>
              <w:rPr>
                <w:webHidden/>
              </w:rPr>
              <w:tab/>
            </w:r>
            <w:r>
              <w:rPr>
                <w:webHidden/>
              </w:rPr>
              <w:fldChar w:fldCharType="begin"/>
            </w:r>
            <w:r>
              <w:rPr>
                <w:webHidden/>
              </w:rPr>
              <w:instrText xml:space="preserve"> PAGEREF _Toc182394249 \h </w:instrText>
            </w:r>
            <w:r>
              <w:rPr>
                <w:webHidden/>
              </w:rPr>
            </w:r>
            <w:r>
              <w:rPr>
                <w:webHidden/>
              </w:rPr>
              <w:fldChar w:fldCharType="separate"/>
            </w:r>
            <w:r>
              <w:rPr>
                <w:webHidden/>
              </w:rPr>
              <w:t>13</w:t>
            </w:r>
            <w:r>
              <w:rPr>
                <w:webHidden/>
              </w:rPr>
              <w:fldChar w:fldCharType="end"/>
            </w:r>
          </w:hyperlink>
        </w:p>
        <w:p w14:paraId="765DE077" w14:textId="3671EA96" w:rsidR="00B87190" w:rsidRDefault="00B87190">
          <w:pPr>
            <w:pStyle w:val="Verzeichnis2"/>
            <w:rPr>
              <w:rFonts w:eastAsiaTheme="minorEastAsia" w:cstheme="minorBidi"/>
              <w:kern w:val="2"/>
              <w:sz w:val="24"/>
              <w:lang w:val="de-DE" w:eastAsia="de-DE"/>
              <w14:ligatures w14:val="standardContextual"/>
            </w:rPr>
          </w:pPr>
          <w:hyperlink w:anchor="_Toc182394250" w:history="1">
            <w:r w:rsidRPr="00F20D77">
              <w:rPr>
                <w:rStyle w:val="Hyperlink"/>
              </w:rPr>
              <w:t>8.1</w:t>
            </w:r>
            <w:r>
              <w:rPr>
                <w:rFonts w:eastAsiaTheme="minorEastAsia" w:cstheme="minorBidi"/>
                <w:kern w:val="2"/>
                <w:sz w:val="24"/>
                <w:lang w:val="de-DE" w:eastAsia="de-DE"/>
                <w14:ligatures w14:val="standardContextual"/>
              </w:rPr>
              <w:tab/>
            </w:r>
            <w:r w:rsidRPr="00F20D77">
              <w:rPr>
                <w:rStyle w:val="Hyperlink"/>
              </w:rPr>
              <w:t>Teilprojekt 1 - Philips cardWorks Basissystem</w:t>
            </w:r>
            <w:r>
              <w:rPr>
                <w:webHidden/>
              </w:rPr>
              <w:tab/>
            </w:r>
            <w:r>
              <w:rPr>
                <w:webHidden/>
              </w:rPr>
              <w:fldChar w:fldCharType="begin"/>
            </w:r>
            <w:r>
              <w:rPr>
                <w:webHidden/>
              </w:rPr>
              <w:instrText xml:space="preserve"> PAGEREF _Toc182394250 \h </w:instrText>
            </w:r>
            <w:r>
              <w:rPr>
                <w:webHidden/>
              </w:rPr>
            </w:r>
            <w:r>
              <w:rPr>
                <w:webHidden/>
              </w:rPr>
              <w:fldChar w:fldCharType="separate"/>
            </w:r>
            <w:r>
              <w:rPr>
                <w:webHidden/>
              </w:rPr>
              <w:t>13</w:t>
            </w:r>
            <w:r>
              <w:rPr>
                <w:webHidden/>
              </w:rPr>
              <w:fldChar w:fldCharType="end"/>
            </w:r>
          </w:hyperlink>
        </w:p>
        <w:p w14:paraId="0A792720" w14:textId="33AD865C" w:rsidR="00B87190" w:rsidRDefault="00B87190">
          <w:pPr>
            <w:pStyle w:val="Verzeichnis3"/>
            <w:rPr>
              <w:rFonts w:eastAsiaTheme="minorEastAsia" w:cstheme="minorBidi"/>
              <w:kern w:val="2"/>
              <w:sz w:val="24"/>
              <w:lang w:eastAsia="de-DE"/>
              <w14:ligatures w14:val="standardContextual"/>
            </w:rPr>
          </w:pPr>
          <w:hyperlink w:anchor="_Toc182394251" w:history="1">
            <w:r w:rsidRPr="00F20D77">
              <w:rPr>
                <w:rStyle w:val="Hyperlink"/>
              </w:rPr>
              <w:t>8.1.1</w:t>
            </w:r>
            <w:r>
              <w:rPr>
                <w:rFonts w:eastAsiaTheme="minorEastAsia" w:cstheme="minorBidi"/>
                <w:kern w:val="2"/>
                <w:sz w:val="24"/>
                <w:lang w:eastAsia="de-DE"/>
                <w14:ligatures w14:val="standardContextual"/>
              </w:rPr>
              <w:tab/>
            </w:r>
            <w:r w:rsidRPr="00F20D77">
              <w:rPr>
                <w:rStyle w:val="Hyperlink"/>
              </w:rPr>
              <w:t>Projekttätigkeiten &amp; Aufwandsabschätzung</w:t>
            </w:r>
            <w:r>
              <w:rPr>
                <w:webHidden/>
              </w:rPr>
              <w:tab/>
            </w:r>
            <w:r>
              <w:rPr>
                <w:webHidden/>
              </w:rPr>
              <w:fldChar w:fldCharType="begin"/>
            </w:r>
            <w:r>
              <w:rPr>
                <w:webHidden/>
              </w:rPr>
              <w:instrText xml:space="preserve"> PAGEREF _Toc182394251 \h </w:instrText>
            </w:r>
            <w:r>
              <w:rPr>
                <w:webHidden/>
              </w:rPr>
            </w:r>
            <w:r>
              <w:rPr>
                <w:webHidden/>
              </w:rPr>
              <w:fldChar w:fldCharType="separate"/>
            </w:r>
            <w:r>
              <w:rPr>
                <w:webHidden/>
              </w:rPr>
              <w:t>13</w:t>
            </w:r>
            <w:r>
              <w:rPr>
                <w:webHidden/>
              </w:rPr>
              <w:fldChar w:fldCharType="end"/>
            </w:r>
          </w:hyperlink>
        </w:p>
        <w:p w14:paraId="64DEADB2" w14:textId="0D7FAB2C" w:rsidR="00B87190" w:rsidRDefault="00B87190">
          <w:pPr>
            <w:pStyle w:val="Verzeichnis2"/>
            <w:rPr>
              <w:rFonts w:eastAsiaTheme="minorEastAsia" w:cstheme="minorBidi"/>
              <w:kern w:val="2"/>
              <w:sz w:val="24"/>
              <w:lang w:val="de-DE" w:eastAsia="de-DE"/>
              <w14:ligatures w14:val="standardContextual"/>
            </w:rPr>
          </w:pPr>
          <w:hyperlink w:anchor="_Toc182394252" w:history="1">
            <w:r w:rsidRPr="00F20D77">
              <w:rPr>
                <w:rStyle w:val="Hyperlink"/>
              </w:rPr>
              <w:t>8.2</w:t>
            </w:r>
            <w:r>
              <w:rPr>
                <w:rFonts w:eastAsiaTheme="minorEastAsia" w:cstheme="minorBidi"/>
                <w:kern w:val="2"/>
                <w:sz w:val="24"/>
                <w:lang w:val="de-DE" w:eastAsia="de-DE"/>
                <w14:ligatures w14:val="standardContextual"/>
              </w:rPr>
              <w:tab/>
            </w:r>
            <w:r w:rsidRPr="00F20D77">
              <w:rPr>
                <w:rStyle w:val="Hyperlink"/>
              </w:rPr>
              <w:t>Teilprojekt 2 - Automatisierung Verbrauchsmaterial Austausch</w:t>
            </w:r>
            <w:r>
              <w:rPr>
                <w:webHidden/>
              </w:rPr>
              <w:tab/>
            </w:r>
            <w:r>
              <w:rPr>
                <w:webHidden/>
              </w:rPr>
              <w:fldChar w:fldCharType="begin"/>
            </w:r>
            <w:r>
              <w:rPr>
                <w:webHidden/>
              </w:rPr>
              <w:instrText xml:space="preserve"> PAGEREF _Toc182394252 \h </w:instrText>
            </w:r>
            <w:r>
              <w:rPr>
                <w:webHidden/>
              </w:rPr>
            </w:r>
            <w:r>
              <w:rPr>
                <w:webHidden/>
              </w:rPr>
              <w:fldChar w:fldCharType="separate"/>
            </w:r>
            <w:r>
              <w:rPr>
                <w:webHidden/>
              </w:rPr>
              <w:t>15</w:t>
            </w:r>
            <w:r>
              <w:rPr>
                <w:webHidden/>
              </w:rPr>
              <w:fldChar w:fldCharType="end"/>
            </w:r>
          </w:hyperlink>
        </w:p>
        <w:p w14:paraId="4DBA72E9" w14:textId="7D4584FE" w:rsidR="00B87190" w:rsidRDefault="00B87190">
          <w:pPr>
            <w:pStyle w:val="Verzeichnis3"/>
            <w:rPr>
              <w:rFonts w:eastAsiaTheme="minorEastAsia" w:cstheme="minorBidi"/>
              <w:kern w:val="2"/>
              <w:sz w:val="24"/>
              <w:lang w:eastAsia="de-DE"/>
              <w14:ligatures w14:val="standardContextual"/>
            </w:rPr>
          </w:pPr>
          <w:hyperlink w:anchor="_Toc182394253" w:history="1">
            <w:r w:rsidRPr="00F20D77">
              <w:rPr>
                <w:rStyle w:val="Hyperlink"/>
              </w:rPr>
              <w:t>8.2.1</w:t>
            </w:r>
            <w:r>
              <w:rPr>
                <w:rFonts w:eastAsiaTheme="minorEastAsia" w:cstheme="minorBidi"/>
                <w:kern w:val="2"/>
                <w:sz w:val="24"/>
                <w:lang w:eastAsia="de-DE"/>
                <w14:ligatures w14:val="standardContextual"/>
              </w:rPr>
              <w:tab/>
            </w:r>
            <w:r w:rsidRPr="00F20D77">
              <w:rPr>
                <w:rStyle w:val="Hyperlink"/>
              </w:rPr>
              <w:t>Projekttätigkeiten &amp; Aufwandsabschätzung</w:t>
            </w:r>
            <w:r>
              <w:rPr>
                <w:webHidden/>
              </w:rPr>
              <w:tab/>
            </w:r>
            <w:r>
              <w:rPr>
                <w:webHidden/>
              </w:rPr>
              <w:fldChar w:fldCharType="begin"/>
            </w:r>
            <w:r>
              <w:rPr>
                <w:webHidden/>
              </w:rPr>
              <w:instrText xml:space="preserve"> PAGEREF _Toc182394253 \h </w:instrText>
            </w:r>
            <w:r>
              <w:rPr>
                <w:webHidden/>
              </w:rPr>
            </w:r>
            <w:r>
              <w:rPr>
                <w:webHidden/>
              </w:rPr>
              <w:fldChar w:fldCharType="separate"/>
            </w:r>
            <w:r>
              <w:rPr>
                <w:webHidden/>
              </w:rPr>
              <w:t>15</w:t>
            </w:r>
            <w:r>
              <w:rPr>
                <w:webHidden/>
              </w:rPr>
              <w:fldChar w:fldCharType="end"/>
            </w:r>
          </w:hyperlink>
        </w:p>
        <w:p w14:paraId="04D7280B" w14:textId="4C6D4EC4" w:rsidR="00B87190" w:rsidRDefault="00B87190">
          <w:pPr>
            <w:pStyle w:val="Verzeichnis2"/>
            <w:rPr>
              <w:rFonts w:eastAsiaTheme="minorEastAsia" w:cstheme="minorBidi"/>
              <w:kern w:val="2"/>
              <w:sz w:val="24"/>
              <w:lang w:val="de-DE" w:eastAsia="de-DE"/>
              <w14:ligatures w14:val="standardContextual"/>
            </w:rPr>
          </w:pPr>
          <w:hyperlink w:anchor="_Toc182394254" w:history="1">
            <w:r w:rsidRPr="00F20D77">
              <w:rPr>
                <w:rStyle w:val="Hyperlink"/>
              </w:rPr>
              <w:t>8.3</w:t>
            </w:r>
            <w:r>
              <w:rPr>
                <w:rFonts w:eastAsiaTheme="minorEastAsia" w:cstheme="minorBidi"/>
                <w:kern w:val="2"/>
                <w:sz w:val="24"/>
                <w:lang w:val="de-DE" w:eastAsia="de-DE"/>
                <w14:ligatures w14:val="standardContextual"/>
              </w:rPr>
              <w:tab/>
            </w:r>
            <w:r w:rsidRPr="00F20D77">
              <w:rPr>
                <w:rStyle w:val="Hyperlink"/>
              </w:rPr>
              <w:t>Teilprojekt 3 - Schrittmacher Implantations-/Revisions- und Nachsorge Labor</w:t>
            </w:r>
            <w:r>
              <w:rPr>
                <w:webHidden/>
              </w:rPr>
              <w:tab/>
            </w:r>
            <w:r>
              <w:rPr>
                <w:webHidden/>
              </w:rPr>
              <w:fldChar w:fldCharType="begin"/>
            </w:r>
            <w:r>
              <w:rPr>
                <w:webHidden/>
              </w:rPr>
              <w:instrText xml:space="preserve"> PAGEREF _Toc182394254 \h </w:instrText>
            </w:r>
            <w:r>
              <w:rPr>
                <w:webHidden/>
              </w:rPr>
            </w:r>
            <w:r>
              <w:rPr>
                <w:webHidden/>
              </w:rPr>
              <w:fldChar w:fldCharType="separate"/>
            </w:r>
            <w:r>
              <w:rPr>
                <w:webHidden/>
              </w:rPr>
              <w:t>17</w:t>
            </w:r>
            <w:r>
              <w:rPr>
                <w:webHidden/>
              </w:rPr>
              <w:fldChar w:fldCharType="end"/>
            </w:r>
          </w:hyperlink>
        </w:p>
        <w:p w14:paraId="4D27E7D7" w14:textId="3D994BCF" w:rsidR="00B87190" w:rsidRDefault="00B87190">
          <w:pPr>
            <w:pStyle w:val="Verzeichnis3"/>
            <w:rPr>
              <w:rFonts w:eastAsiaTheme="minorEastAsia" w:cstheme="minorBidi"/>
              <w:kern w:val="2"/>
              <w:sz w:val="24"/>
              <w:lang w:eastAsia="de-DE"/>
              <w14:ligatures w14:val="standardContextual"/>
            </w:rPr>
          </w:pPr>
          <w:hyperlink w:anchor="_Toc182394255" w:history="1">
            <w:r w:rsidRPr="00F20D77">
              <w:rPr>
                <w:rStyle w:val="Hyperlink"/>
              </w:rPr>
              <w:t>8.3.1</w:t>
            </w:r>
            <w:r>
              <w:rPr>
                <w:rFonts w:eastAsiaTheme="minorEastAsia" w:cstheme="minorBidi"/>
                <w:kern w:val="2"/>
                <w:sz w:val="24"/>
                <w:lang w:eastAsia="de-DE"/>
                <w14:ligatures w14:val="standardContextual"/>
              </w:rPr>
              <w:tab/>
            </w:r>
            <w:r w:rsidRPr="00F20D77">
              <w:rPr>
                <w:rStyle w:val="Hyperlink"/>
              </w:rPr>
              <w:t>Projekttätigkeiten &amp; Aufwandsabschätzung</w:t>
            </w:r>
            <w:r>
              <w:rPr>
                <w:webHidden/>
              </w:rPr>
              <w:tab/>
            </w:r>
            <w:r>
              <w:rPr>
                <w:webHidden/>
              </w:rPr>
              <w:fldChar w:fldCharType="begin"/>
            </w:r>
            <w:r>
              <w:rPr>
                <w:webHidden/>
              </w:rPr>
              <w:instrText xml:space="preserve"> PAGEREF _Toc182394255 \h </w:instrText>
            </w:r>
            <w:r>
              <w:rPr>
                <w:webHidden/>
              </w:rPr>
            </w:r>
            <w:r>
              <w:rPr>
                <w:webHidden/>
              </w:rPr>
              <w:fldChar w:fldCharType="separate"/>
            </w:r>
            <w:r>
              <w:rPr>
                <w:webHidden/>
              </w:rPr>
              <w:t>17</w:t>
            </w:r>
            <w:r>
              <w:rPr>
                <w:webHidden/>
              </w:rPr>
              <w:fldChar w:fldCharType="end"/>
            </w:r>
          </w:hyperlink>
        </w:p>
        <w:p w14:paraId="0EF605A4" w14:textId="7179F926" w:rsidR="00B87190" w:rsidRDefault="00B87190">
          <w:pPr>
            <w:pStyle w:val="Verzeichnis1"/>
            <w:rPr>
              <w:rFonts w:eastAsiaTheme="minorEastAsia" w:cstheme="minorBidi"/>
              <w:kern w:val="2"/>
              <w:sz w:val="24"/>
              <w:lang w:eastAsia="de-DE"/>
              <w14:ligatures w14:val="standardContextual"/>
            </w:rPr>
          </w:pPr>
          <w:hyperlink w:anchor="_Toc182394256" w:history="1">
            <w:r w:rsidRPr="00F20D77">
              <w:rPr>
                <w:rStyle w:val="Hyperlink"/>
              </w:rPr>
              <w:t>9.</w:t>
            </w:r>
            <w:r>
              <w:rPr>
                <w:rFonts w:eastAsiaTheme="minorEastAsia" w:cstheme="minorBidi"/>
                <w:kern w:val="2"/>
                <w:sz w:val="24"/>
                <w:lang w:eastAsia="de-DE"/>
                <w14:ligatures w14:val="standardContextual"/>
              </w:rPr>
              <w:tab/>
            </w:r>
            <w:r w:rsidRPr="00F20D77">
              <w:rPr>
                <w:rStyle w:val="Hyperlink"/>
              </w:rPr>
              <w:t>Spezifikationen Infrastruktur</w:t>
            </w:r>
            <w:r>
              <w:rPr>
                <w:webHidden/>
              </w:rPr>
              <w:tab/>
            </w:r>
            <w:r>
              <w:rPr>
                <w:webHidden/>
              </w:rPr>
              <w:fldChar w:fldCharType="begin"/>
            </w:r>
            <w:r>
              <w:rPr>
                <w:webHidden/>
              </w:rPr>
              <w:instrText xml:space="preserve"> PAGEREF _Toc182394256 \h </w:instrText>
            </w:r>
            <w:r>
              <w:rPr>
                <w:webHidden/>
              </w:rPr>
            </w:r>
            <w:r>
              <w:rPr>
                <w:webHidden/>
              </w:rPr>
              <w:fldChar w:fldCharType="separate"/>
            </w:r>
            <w:r>
              <w:rPr>
                <w:webHidden/>
              </w:rPr>
              <w:t>19</w:t>
            </w:r>
            <w:r>
              <w:rPr>
                <w:webHidden/>
              </w:rPr>
              <w:fldChar w:fldCharType="end"/>
            </w:r>
          </w:hyperlink>
        </w:p>
        <w:p w14:paraId="0F431296" w14:textId="4DE6726C" w:rsidR="00B87190" w:rsidRDefault="00B87190">
          <w:pPr>
            <w:pStyle w:val="Verzeichnis1"/>
            <w:rPr>
              <w:rFonts w:eastAsiaTheme="minorEastAsia" w:cstheme="minorBidi"/>
              <w:kern w:val="2"/>
              <w:sz w:val="24"/>
              <w:lang w:eastAsia="de-DE"/>
              <w14:ligatures w14:val="standardContextual"/>
            </w:rPr>
          </w:pPr>
          <w:hyperlink w:anchor="_Toc182394257" w:history="1">
            <w:r w:rsidRPr="00F20D77">
              <w:rPr>
                <w:rStyle w:val="Hyperlink"/>
              </w:rPr>
              <w:t>10.</w:t>
            </w:r>
            <w:r>
              <w:rPr>
                <w:rFonts w:eastAsiaTheme="minorEastAsia" w:cstheme="minorBidi"/>
                <w:kern w:val="2"/>
                <w:sz w:val="24"/>
                <w:lang w:eastAsia="de-DE"/>
                <w14:ligatures w14:val="standardContextual"/>
              </w:rPr>
              <w:tab/>
            </w:r>
            <w:r w:rsidRPr="00F20D77">
              <w:rPr>
                <w:rStyle w:val="Hyperlink"/>
              </w:rPr>
              <w:t>Datenbanken</w:t>
            </w:r>
            <w:r>
              <w:rPr>
                <w:webHidden/>
              </w:rPr>
              <w:tab/>
            </w:r>
            <w:r>
              <w:rPr>
                <w:webHidden/>
              </w:rPr>
              <w:fldChar w:fldCharType="begin"/>
            </w:r>
            <w:r>
              <w:rPr>
                <w:webHidden/>
              </w:rPr>
              <w:instrText xml:space="preserve"> PAGEREF _Toc182394257 \h </w:instrText>
            </w:r>
            <w:r>
              <w:rPr>
                <w:webHidden/>
              </w:rPr>
            </w:r>
            <w:r>
              <w:rPr>
                <w:webHidden/>
              </w:rPr>
              <w:fldChar w:fldCharType="separate"/>
            </w:r>
            <w:r>
              <w:rPr>
                <w:webHidden/>
              </w:rPr>
              <w:t>20</w:t>
            </w:r>
            <w:r>
              <w:rPr>
                <w:webHidden/>
              </w:rPr>
              <w:fldChar w:fldCharType="end"/>
            </w:r>
          </w:hyperlink>
        </w:p>
        <w:p w14:paraId="1B2CCC33" w14:textId="6EA81FC1" w:rsidR="00B87190" w:rsidRDefault="00B87190">
          <w:pPr>
            <w:pStyle w:val="Verzeichnis2"/>
            <w:rPr>
              <w:rFonts w:eastAsiaTheme="minorEastAsia" w:cstheme="minorBidi"/>
              <w:kern w:val="2"/>
              <w:sz w:val="24"/>
              <w:lang w:val="de-DE" w:eastAsia="de-DE"/>
              <w14:ligatures w14:val="standardContextual"/>
            </w:rPr>
          </w:pPr>
          <w:hyperlink w:anchor="_Toc182394258" w:history="1">
            <w:r w:rsidRPr="00F20D77">
              <w:rPr>
                <w:rStyle w:val="Hyperlink"/>
              </w:rPr>
              <w:t>10.1</w:t>
            </w:r>
            <w:r>
              <w:rPr>
                <w:rFonts w:eastAsiaTheme="minorEastAsia" w:cstheme="minorBidi"/>
                <w:kern w:val="2"/>
                <w:sz w:val="24"/>
                <w:lang w:val="de-DE" w:eastAsia="de-DE"/>
                <w14:ligatures w14:val="standardContextual"/>
              </w:rPr>
              <w:tab/>
            </w:r>
            <w:r w:rsidRPr="00F20D77">
              <w:rPr>
                <w:rStyle w:val="Hyperlink"/>
              </w:rPr>
              <w:t>Datenbank Backup</w:t>
            </w:r>
            <w:r>
              <w:rPr>
                <w:webHidden/>
              </w:rPr>
              <w:tab/>
            </w:r>
            <w:r>
              <w:rPr>
                <w:webHidden/>
              </w:rPr>
              <w:fldChar w:fldCharType="begin"/>
            </w:r>
            <w:r>
              <w:rPr>
                <w:webHidden/>
              </w:rPr>
              <w:instrText xml:space="preserve"> PAGEREF _Toc182394258 \h </w:instrText>
            </w:r>
            <w:r>
              <w:rPr>
                <w:webHidden/>
              </w:rPr>
            </w:r>
            <w:r>
              <w:rPr>
                <w:webHidden/>
              </w:rPr>
              <w:fldChar w:fldCharType="separate"/>
            </w:r>
            <w:r>
              <w:rPr>
                <w:webHidden/>
              </w:rPr>
              <w:t>20</w:t>
            </w:r>
            <w:r>
              <w:rPr>
                <w:webHidden/>
              </w:rPr>
              <w:fldChar w:fldCharType="end"/>
            </w:r>
          </w:hyperlink>
        </w:p>
        <w:p w14:paraId="20A293DA" w14:textId="36FFE50E" w:rsidR="00B87190" w:rsidRDefault="00B87190">
          <w:pPr>
            <w:pStyle w:val="Verzeichnis1"/>
            <w:rPr>
              <w:rFonts w:eastAsiaTheme="minorEastAsia" w:cstheme="minorBidi"/>
              <w:kern w:val="2"/>
              <w:sz w:val="24"/>
              <w:lang w:eastAsia="de-DE"/>
              <w14:ligatures w14:val="standardContextual"/>
            </w:rPr>
          </w:pPr>
          <w:hyperlink w:anchor="_Toc182394259" w:history="1">
            <w:r w:rsidRPr="00F20D77">
              <w:rPr>
                <w:rStyle w:val="Hyperlink"/>
              </w:rPr>
              <w:t>11.</w:t>
            </w:r>
            <w:r>
              <w:rPr>
                <w:rFonts w:eastAsiaTheme="minorEastAsia" w:cstheme="minorBidi"/>
                <w:kern w:val="2"/>
                <w:sz w:val="24"/>
                <w:lang w:eastAsia="de-DE"/>
                <w14:ligatures w14:val="standardContextual"/>
              </w:rPr>
              <w:tab/>
            </w:r>
            <w:r w:rsidRPr="00F20D77">
              <w:rPr>
                <w:rStyle w:val="Hyperlink"/>
              </w:rPr>
              <w:t>Dienste</w:t>
            </w:r>
            <w:r>
              <w:rPr>
                <w:webHidden/>
              </w:rPr>
              <w:tab/>
            </w:r>
            <w:r>
              <w:rPr>
                <w:webHidden/>
              </w:rPr>
              <w:fldChar w:fldCharType="begin"/>
            </w:r>
            <w:r>
              <w:rPr>
                <w:webHidden/>
              </w:rPr>
              <w:instrText xml:space="preserve"> PAGEREF _Toc182394259 \h </w:instrText>
            </w:r>
            <w:r>
              <w:rPr>
                <w:webHidden/>
              </w:rPr>
            </w:r>
            <w:r>
              <w:rPr>
                <w:webHidden/>
              </w:rPr>
              <w:fldChar w:fldCharType="separate"/>
            </w:r>
            <w:r>
              <w:rPr>
                <w:webHidden/>
              </w:rPr>
              <w:t>21</w:t>
            </w:r>
            <w:r>
              <w:rPr>
                <w:webHidden/>
              </w:rPr>
              <w:fldChar w:fldCharType="end"/>
            </w:r>
          </w:hyperlink>
        </w:p>
        <w:p w14:paraId="616EF11B" w14:textId="180EC513" w:rsidR="00355443" w:rsidRDefault="00355443">
          <w:r>
            <w:rPr>
              <w:b/>
              <w:bCs/>
            </w:rPr>
            <w:fldChar w:fldCharType="end"/>
          </w:r>
        </w:p>
      </w:sdtContent>
    </w:sdt>
    <w:p w14:paraId="616EF11C" w14:textId="77777777" w:rsidR="00EF03BB" w:rsidRPr="00852522" w:rsidRDefault="00EF03BB" w:rsidP="00EF03BB">
      <w:pPr>
        <w:jc w:val="center"/>
        <w:rPr>
          <w:rFonts w:ascii="Calibri" w:hAnsi="Calibri"/>
          <w:b/>
          <w:bCs/>
          <w:sz w:val="28"/>
          <w:szCs w:val="28"/>
          <w:lang w:val="de-DE"/>
        </w:rPr>
      </w:pPr>
    </w:p>
    <w:p w14:paraId="3CC31BE4" w14:textId="77777777" w:rsidR="00EF249E" w:rsidRDefault="00EF249E" w:rsidP="00CA6847">
      <w:pPr>
        <w:pStyle w:val="Beschriftung"/>
      </w:pPr>
      <w:r>
        <w:t>Versionskontrolle</w:t>
      </w:r>
    </w:p>
    <w:p w14:paraId="01146A6F" w14:textId="77777777" w:rsidR="00CA6847" w:rsidRDefault="00CA6847">
      <w:pPr>
        <w:spacing w:after="160" w:line="259" w:lineRule="auto"/>
        <w:rPr>
          <w:rFonts w:ascii="Calibri" w:hAnsi="Calibri"/>
          <w:b/>
          <w:bCs/>
          <w:sz w:val="20"/>
          <w:szCs w:val="20"/>
          <w:lang w:val="de-DE"/>
        </w:rPr>
      </w:pPr>
    </w:p>
    <w:tbl>
      <w:tblPr>
        <w:tblStyle w:val="Tabellenraster"/>
        <w:tblW w:w="0" w:type="auto"/>
        <w:tblLook w:val="04A0" w:firstRow="1" w:lastRow="0" w:firstColumn="1" w:lastColumn="0" w:noHBand="0" w:noVBand="1"/>
      </w:tblPr>
      <w:tblGrid>
        <w:gridCol w:w="3226"/>
        <w:gridCol w:w="3226"/>
        <w:gridCol w:w="3226"/>
      </w:tblGrid>
      <w:tr w:rsidR="00CA6847" w14:paraId="39B8539F" w14:textId="77777777" w:rsidTr="00CA6847">
        <w:tc>
          <w:tcPr>
            <w:tcW w:w="3226" w:type="dxa"/>
          </w:tcPr>
          <w:p w14:paraId="313D578C" w14:textId="5800B94E" w:rsidR="00CA6847" w:rsidRDefault="00CA6847">
            <w:pPr>
              <w:spacing w:after="160" w:line="259" w:lineRule="auto"/>
              <w:rPr>
                <w:rFonts w:ascii="Calibri" w:hAnsi="Calibri"/>
                <w:b/>
                <w:bCs/>
                <w:sz w:val="20"/>
                <w:szCs w:val="20"/>
                <w:lang w:val="de-DE"/>
              </w:rPr>
            </w:pPr>
            <w:r>
              <w:rPr>
                <w:rFonts w:ascii="Calibri" w:hAnsi="Calibri"/>
                <w:b/>
                <w:bCs/>
                <w:sz w:val="20"/>
                <w:szCs w:val="20"/>
                <w:lang w:val="de-DE"/>
              </w:rPr>
              <w:t>Version</w:t>
            </w:r>
          </w:p>
        </w:tc>
        <w:tc>
          <w:tcPr>
            <w:tcW w:w="3226" w:type="dxa"/>
          </w:tcPr>
          <w:p w14:paraId="195473AC" w14:textId="52433F3E" w:rsidR="00CA6847" w:rsidRDefault="00141A24">
            <w:pPr>
              <w:spacing w:after="160" w:line="259" w:lineRule="auto"/>
              <w:rPr>
                <w:rFonts w:ascii="Calibri" w:hAnsi="Calibri"/>
                <w:b/>
                <w:bCs/>
                <w:sz w:val="20"/>
                <w:szCs w:val="20"/>
                <w:lang w:val="de-DE"/>
              </w:rPr>
            </w:pPr>
            <w:r>
              <w:rPr>
                <w:rFonts w:ascii="Calibri" w:hAnsi="Calibri"/>
                <w:b/>
                <w:bCs/>
                <w:sz w:val="20"/>
                <w:szCs w:val="20"/>
                <w:lang w:val="de-DE"/>
              </w:rPr>
              <w:t>Autor</w:t>
            </w:r>
          </w:p>
        </w:tc>
        <w:tc>
          <w:tcPr>
            <w:tcW w:w="3226" w:type="dxa"/>
          </w:tcPr>
          <w:p w14:paraId="57E650D8" w14:textId="30721AD3" w:rsidR="00CA6847" w:rsidRDefault="00141A24">
            <w:pPr>
              <w:spacing w:after="160" w:line="259" w:lineRule="auto"/>
              <w:rPr>
                <w:rFonts w:ascii="Calibri" w:hAnsi="Calibri"/>
                <w:b/>
                <w:bCs/>
                <w:sz w:val="20"/>
                <w:szCs w:val="20"/>
                <w:lang w:val="de-DE"/>
              </w:rPr>
            </w:pPr>
            <w:r>
              <w:rPr>
                <w:rFonts w:ascii="Calibri" w:hAnsi="Calibri"/>
                <w:b/>
                <w:bCs/>
                <w:sz w:val="20"/>
                <w:szCs w:val="20"/>
                <w:lang w:val="de-DE"/>
              </w:rPr>
              <w:t>Datum</w:t>
            </w:r>
          </w:p>
        </w:tc>
      </w:tr>
      <w:tr w:rsidR="00CA6847" w14:paraId="671E28E9" w14:textId="77777777" w:rsidTr="00CA6847">
        <w:tc>
          <w:tcPr>
            <w:tcW w:w="3226" w:type="dxa"/>
          </w:tcPr>
          <w:p w14:paraId="6F6CDCD7" w14:textId="1FA313F2" w:rsidR="00CA6847" w:rsidRPr="00D62512" w:rsidRDefault="00E60E77">
            <w:pPr>
              <w:spacing w:after="160" w:line="259" w:lineRule="auto"/>
              <w:rPr>
                <w:rFonts w:ascii="Calibri" w:hAnsi="Calibri"/>
                <w:sz w:val="20"/>
                <w:szCs w:val="20"/>
                <w:lang w:val="de-DE"/>
              </w:rPr>
            </w:pPr>
            <w:r w:rsidRPr="00D62512">
              <w:rPr>
                <w:rFonts w:ascii="Calibri" w:hAnsi="Calibri"/>
                <w:sz w:val="20"/>
                <w:szCs w:val="20"/>
                <w:lang w:val="de-DE"/>
              </w:rPr>
              <w:t>V1.1</w:t>
            </w:r>
          </w:p>
        </w:tc>
        <w:tc>
          <w:tcPr>
            <w:tcW w:w="3226" w:type="dxa"/>
          </w:tcPr>
          <w:p w14:paraId="3E611B64" w14:textId="0A95C858" w:rsidR="00CA6847" w:rsidRPr="00D62512" w:rsidRDefault="00D62512">
            <w:pPr>
              <w:spacing w:after="160" w:line="259" w:lineRule="auto"/>
              <w:rPr>
                <w:rFonts w:ascii="Calibri" w:hAnsi="Calibri"/>
                <w:sz w:val="20"/>
                <w:szCs w:val="20"/>
                <w:lang w:val="de-DE"/>
              </w:rPr>
            </w:pPr>
            <w:r w:rsidRPr="00D62512">
              <w:rPr>
                <w:rFonts w:ascii="Calibri" w:hAnsi="Calibri"/>
                <w:sz w:val="20"/>
                <w:szCs w:val="20"/>
                <w:lang w:val="de-DE"/>
              </w:rPr>
              <w:t>S. Mehnert</w:t>
            </w:r>
          </w:p>
        </w:tc>
        <w:tc>
          <w:tcPr>
            <w:tcW w:w="3226" w:type="dxa"/>
          </w:tcPr>
          <w:p w14:paraId="2E64ABC3" w14:textId="607AE8B0" w:rsidR="00CA6847" w:rsidRPr="00D62512" w:rsidRDefault="007C53E6">
            <w:pPr>
              <w:spacing w:after="160" w:line="259" w:lineRule="auto"/>
              <w:rPr>
                <w:rFonts w:ascii="Calibri" w:hAnsi="Calibri"/>
                <w:sz w:val="20"/>
                <w:szCs w:val="20"/>
                <w:lang w:val="de-DE"/>
              </w:rPr>
            </w:pPr>
            <w:r>
              <w:rPr>
                <w:rFonts w:ascii="Calibri" w:hAnsi="Calibri"/>
                <w:sz w:val="20"/>
                <w:szCs w:val="20"/>
                <w:lang w:val="de-DE"/>
              </w:rPr>
              <w:t>28.08.2024</w:t>
            </w:r>
          </w:p>
        </w:tc>
      </w:tr>
      <w:tr w:rsidR="00CA6847" w14:paraId="4B357194" w14:textId="77777777" w:rsidTr="00CA6847">
        <w:tc>
          <w:tcPr>
            <w:tcW w:w="3226" w:type="dxa"/>
          </w:tcPr>
          <w:p w14:paraId="0B146104" w14:textId="49A69447" w:rsidR="00CA6847" w:rsidRPr="00D62512" w:rsidRDefault="007C53E6">
            <w:pPr>
              <w:spacing w:after="160" w:line="259" w:lineRule="auto"/>
              <w:rPr>
                <w:rFonts w:ascii="Calibri" w:hAnsi="Calibri"/>
                <w:sz w:val="20"/>
                <w:szCs w:val="20"/>
                <w:lang w:val="de-DE"/>
              </w:rPr>
            </w:pPr>
            <w:r>
              <w:rPr>
                <w:rFonts w:ascii="Calibri" w:hAnsi="Calibri"/>
                <w:sz w:val="20"/>
                <w:szCs w:val="20"/>
                <w:lang w:val="de-DE"/>
              </w:rPr>
              <w:t>V1.2</w:t>
            </w:r>
          </w:p>
        </w:tc>
        <w:tc>
          <w:tcPr>
            <w:tcW w:w="3226" w:type="dxa"/>
          </w:tcPr>
          <w:p w14:paraId="27DA9F49" w14:textId="1FD88B93" w:rsidR="00CA6847" w:rsidRPr="00D62512" w:rsidRDefault="007C53E6">
            <w:pPr>
              <w:spacing w:after="160" w:line="259" w:lineRule="auto"/>
              <w:rPr>
                <w:rFonts w:ascii="Calibri" w:hAnsi="Calibri"/>
                <w:sz w:val="20"/>
                <w:szCs w:val="20"/>
                <w:lang w:val="de-DE"/>
              </w:rPr>
            </w:pPr>
            <w:r>
              <w:rPr>
                <w:rFonts w:ascii="Calibri" w:hAnsi="Calibri"/>
                <w:sz w:val="20"/>
                <w:szCs w:val="20"/>
                <w:lang w:val="de-DE"/>
              </w:rPr>
              <w:t>S. Mehnert</w:t>
            </w:r>
          </w:p>
        </w:tc>
        <w:tc>
          <w:tcPr>
            <w:tcW w:w="3226" w:type="dxa"/>
          </w:tcPr>
          <w:p w14:paraId="091D7C47" w14:textId="4F489F19" w:rsidR="00CA6847" w:rsidRPr="00D62512" w:rsidRDefault="007C53E6">
            <w:pPr>
              <w:spacing w:after="160" w:line="259" w:lineRule="auto"/>
              <w:rPr>
                <w:rFonts w:ascii="Calibri" w:hAnsi="Calibri"/>
                <w:sz w:val="20"/>
                <w:szCs w:val="20"/>
                <w:lang w:val="de-DE"/>
              </w:rPr>
            </w:pPr>
            <w:r>
              <w:rPr>
                <w:rFonts w:ascii="Calibri" w:hAnsi="Calibri"/>
                <w:sz w:val="20"/>
                <w:szCs w:val="20"/>
                <w:lang w:val="de-DE"/>
              </w:rPr>
              <w:t>30.08.2024</w:t>
            </w:r>
          </w:p>
        </w:tc>
      </w:tr>
      <w:tr w:rsidR="00306087" w14:paraId="1B438C7A" w14:textId="77777777" w:rsidTr="00CA6847">
        <w:tc>
          <w:tcPr>
            <w:tcW w:w="3226" w:type="dxa"/>
          </w:tcPr>
          <w:p w14:paraId="3761D2F8" w14:textId="70868687" w:rsidR="00306087" w:rsidRDefault="00306087">
            <w:pPr>
              <w:spacing w:after="160" w:line="259" w:lineRule="auto"/>
              <w:rPr>
                <w:rFonts w:ascii="Calibri" w:hAnsi="Calibri"/>
                <w:sz w:val="20"/>
                <w:szCs w:val="20"/>
                <w:lang w:val="de-DE"/>
              </w:rPr>
            </w:pPr>
            <w:r>
              <w:rPr>
                <w:rFonts w:ascii="Calibri" w:hAnsi="Calibri"/>
                <w:sz w:val="20"/>
                <w:szCs w:val="20"/>
                <w:lang w:val="de-DE"/>
              </w:rPr>
              <w:t>V1.3</w:t>
            </w:r>
          </w:p>
        </w:tc>
        <w:tc>
          <w:tcPr>
            <w:tcW w:w="3226" w:type="dxa"/>
          </w:tcPr>
          <w:p w14:paraId="3EE7471D" w14:textId="09541E17" w:rsidR="00306087" w:rsidRDefault="00306087">
            <w:pPr>
              <w:spacing w:after="160" w:line="259" w:lineRule="auto"/>
              <w:rPr>
                <w:rFonts w:ascii="Calibri" w:hAnsi="Calibri"/>
                <w:sz w:val="20"/>
                <w:szCs w:val="20"/>
                <w:lang w:val="de-DE"/>
              </w:rPr>
            </w:pPr>
            <w:r>
              <w:rPr>
                <w:rFonts w:ascii="Calibri" w:hAnsi="Calibri"/>
                <w:sz w:val="20"/>
                <w:szCs w:val="20"/>
                <w:lang w:val="de-DE"/>
              </w:rPr>
              <w:t>S. Mehnert</w:t>
            </w:r>
          </w:p>
        </w:tc>
        <w:tc>
          <w:tcPr>
            <w:tcW w:w="3226" w:type="dxa"/>
          </w:tcPr>
          <w:p w14:paraId="49A00744" w14:textId="497FC693" w:rsidR="00306087" w:rsidRDefault="00306087">
            <w:pPr>
              <w:spacing w:after="160" w:line="259" w:lineRule="auto"/>
              <w:rPr>
                <w:rFonts w:ascii="Calibri" w:hAnsi="Calibri"/>
                <w:sz w:val="20"/>
                <w:szCs w:val="20"/>
                <w:lang w:val="de-DE"/>
              </w:rPr>
            </w:pPr>
            <w:r>
              <w:rPr>
                <w:rFonts w:ascii="Calibri" w:hAnsi="Calibri"/>
                <w:sz w:val="20"/>
                <w:szCs w:val="20"/>
                <w:lang w:val="de-DE"/>
              </w:rPr>
              <w:t>05.11.2024</w:t>
            </w:r>
          </w:p>
        </w:tc>
      </w:tr>
      <w:tr w:rsidR="00B87190" w14:paraId="706E2E14" w14:textId="77777777" w:rsidTr="00CA6847">
        <w:tc>
          <w:tcPr>
            <w:tcW w:w="3226" w:type="dxa"/>
          </w:tcPr>
          <w:p w14:paraId="538A76E3" w14:textId="7695E75D" w:rsidR="00B87190" w:rsidRDefault="00B87190">
            <w:pPr>
              <w:spacing w:after="160" w:line="259" w:lineRule="auto"/>
              <w:rPr>
                <w:rFonts w:ascii="Calibri" w:hAnsi="Calibri"/>
                <w:sz w:val="20"/>
                <w:szCs w:val="20"/>
                <w:lang w:val="de-DE"/>
              </w:rPr>
            </w:pPr>
            <w:r>
              <w:rPr>
                <w:rFonts w:ascii="Calibri" w:hAnsi="Calibri"/>
                <w:sz w:val="20"/>
                <w:szCs w:val="20"/>
                <w:lang w:val="de-DE"/>
              </w:rPr>
              <w:t>V1.4</w:t>
            </w:r>
          </w:p>
        </w:tc>
        <w:tc>
          <w:tcPr>
            <w:tcW w:w="3226" w:type="dxa"/>
          </w:tcPr>
          <w:p w14:paraId="01FFD243" w14:textId="3427C802" w:rsidR="00B87190" w:rsidRDefault="00B87190">
            <w:pPr>
              <w:spacing w:after="160" w:line="259" w:lineRule="auto"/>
              <w:rPr>
                <w:rFonts w:ascii="Calibri" w:hAnsi="Calibri"/>
                <w:sz w:val="20"/>
                <w:szCs w:val="20"/>
                <w:lang w:val="de-DE"/>
              </w:rPr>
            </w:pPr>
            <w:r>
              <w:rPr>
                <w:rFonts w:ascii="Calibri" w:hAnsi="Calibri"/>
                <w:sz w:val="20"/>
                <w:szCs w:val="20"/>
                <w:lang w:val="de-DE"/>
              </w:rPr>
              <w:t>S. Mehnert</w:t>
            </w:r>
          </w:p>
        </w:tc>
        <w:tc>
          <w:tcPr>
            <w:tcW w:w="3226" w:type="dxa"/>
          </w:tcPr>
          <w:p w14:paraId="4E32081D" w14:textId="5C0E6219" w:rsidR="00B87190" w:rsidRDefault="00B87190">
            <w:pPr>
              <w:spacing w:after="160" w:line="259" w:lineRule="auto"/>
              <w:rPr>
                <w:rFonts w:ascii="Calibri" w:hAnsi="Calibri"/>
                <w:sz w:val="20"/>
                <w:szCs w:val="20"/>
                <w:lang w:val="de-DE"/>
              </w:rPr>
            </w:pPr>
            <w:r>
              <w:rPr>
                <w:rFonts w:ascii="Calibri" w:hAnsi="Calibri"/>
                <w:sz w:val="20"/>
                <w:szCs w:val="20"/>
                <w:lang w:val="de-DE"/>
              </w:rPr>
              <w:t>13.11.2024</w:t>
            </w:r>
          </w:p>
        </w:tc>
      </w:tr>
    </w:tbl>
    <w:p w14:paraId="616EF11D" w14:textId="1A7B23AD" w:rsidR="00EF249E" w:rsidRDefault="00EF249E">
      <w:pPr>
        <w:spacing w:after="160" w:line="259" w:lineRule="auto"/>
        <w:rPr>
          <w:rFonts w:ascii="Calibri" w:hAnsi="Calibri"/>
          <w:b/>
          <w:bCs/>
          <w:sz w:val="20"/>
          <w:szCs w:val="20"/>
          <w:lang w:val="de-DE"/>
        </w:rPr>
      </w:pPr>
      <w:r>
        <w:rPr>
          <w:rFonts w:ascii="Calibri" w:hAnsi="Calibri"/>
          <w:b/>
          <w:bCs/>
          <w:sz w:val="20"/>
          <w:szCs w:val="20"/>
          <w:lang w:val="de-DE"/>
        </w:rPr>
        <w:br w:type="page"/>
      </w:r>
    </w:p>
    <w:p w14:paraId="71AFEDAB" w14:textId="77777777" w:rsidR="00EF03BB" w:rsidRPr="00852522" w:rsidRDefault="00EF03BB" w:rsidP="00EF03BB">
      <w:pPr>
        <w:rPr>
          <w:rFonts w:ascii="Calibri" w:hAnsi="Calibri"/>
          <w:b/>
          <w:bCs/>
          <w:sz w:val="20"/>
          <w:szCs w:val="20"/>
          <w:lang w:val="de-DE"/>
        </w:rPr>
      </w:pPr>
    </w:p>
    <w:p w14:paraId="5AAF5864" w14:textId="31CD40F5" w:rsidR="00596D5F" w:rsidRDefault="00596D5F" w:rsidP="001D0A66">
      <w:pPr>
        <w:pStyle w:val="berschrift1"/>
        <w:tabs>
          <w:tab w:val="clear" w:pos="644"/>
          <w:tab w:val="num" w:pos="426"/>
        </w:tabs>
        <w:ind w:hanging="644"/>
        <w:rPr>
          <w:rFonts w:ascii="Calibri" w:hAnsi="Calibri"/>
          <w:lang w:val="de-DE"/>
        </w:rPr>
      </w:pPr>
      <w:bookmarkStart w:id="0" w:name="_Toc182394220"/>
      <w:r>
        <w:rPr>
          <w:rFonts w:ascii="Calibri" w:hAnsi="Calibri"/>
          <w:lang w:val="de-DE"/>
        </w:rPr>
        <w:t>Vorwort</w:t>
      </w:r>
      <w:bookmarkEnd w:id="0"/>
    </w:p>
    <w:p w14:paraId="36BFA521" w14:textId="77777777" w:rsidR="00596D5F" w:rsidRDefault="00596D5F" w:rsidP="00596D5F">
      <w:pPr>
        <w:rPr>
          <w:lang w:val="de-DE"/>
        </w:rPr>
      </w:pPr>
    </w:p>
    <w:p w14:paraId="276575D4" w14:textId="1186ACA6" w:rsidR="00596D5F" w:rsidRDefault="00596D5F" w:rsidP="00516FD0">
      <w:pPr>
        <w:rPr>
          <w:lang w:val="de-DE"/>
        </w:rPr>
      </w:pPr>
      <w:r>
        <w:rPr>
          <w:lang w:val="de-DE"/>
        </w:rPr>
        <w:t xml:space="preserve">Im Rahmen der </w:t>
      </w:r>
      <w:r w:rsidR="00516FD0">
        <w:rPr>
          <w:lang w:val="de-DE"/>
        </w:rPr>
        <w:t>„</w:t>
      </w:r>
      <w:r w:rsidR="00516FD0" w:rsidRPr="00E769A8">
        <w:rPr>
          <w:i/>
          <w:iCs/>
          <w:lang w:val="de-DE"/>
        </w:rPr>
        <w:t>Ausschreibung für die Lieferung und Montage sowie betriebsbereite Übergabe von 2 Stück Volldigitale Zwei-Ebenen-Angiographieanlagen</w:t>
      </w:r>
      <w:r w:rsidR="00773174" w:rsidRPr="00E769A8">
        <w:rPr>
          <w:i/>
          <w:iCs/>
          <w:lang w:val="de-DE"/>
        </w:rPr>
        <w:t xml:space="preserve"> - Vergabe-Nr. 2024-09-Biplan-HKL-E57</w:t>
      </w:r>
      <w:r w:rsidR="003766C8">
        <w:rPr>
          <w:lang w:val="de-DE"/>
        </w:rPr>
        <w:t xml:space="preserve">“ </w:t>
      </w:r>
      <w:r w:rsidR="00865A07">
        <w:rPr>
          <w:lang w:val="de-DE"/>
        </w:rPr>
        <w:t>erhielt</w:t>
      </w:r>
      <w:r w:rsidR="003766C8">
        <w:rPr>
          <w:lang w:val="de-DE"/>
        </w:rPr>
        <w:t xml:space="preserve"> die Fa. Philips </w:t>
      </w:r>
      <w:r w:rsidR="00865A07">
        <w:rPr>
          <w:lang w:val="de-DE"/>
        </w:rPr>
        <w:t>den Zuschlag</w:t>
      </w:r>
      <w:r w:rsidR="003766C8">
        <w:rPr>
          <w:lang w:val="de-DE"/>
        </w:rPr>
        <w:t xml:space="preserve">. Integraler Bestandteil </w:t>
      </w:r>
      <w:r w:rsidR="00791D38">
        <w:rPr>
          <w:lang w:val="de-DE"/>
        </w:rPr>
        <w:t xml:space="preserve">des Auftragsumfanges ist auch die Einführung eines kardiologischen Dokumentations- und Befundsystems </w:t>
      </w:r>
      <w:r w:rsidR="00E87CD1">
        <w:rPr>
          <w:lang w:val="de-DE"/>
        </w:rPr>
        <w:t xml:space="preserve">für den Bereich </w:t>
      </w:r>
      <w:r w:rsidR="001505E3">
        <w:rPr>
          <w:lang w:val="de-DE"/>
        </w:rPr>
        <w:t xml:space="preserve">des </w:t>
      </w:r>
      <w:r w:rsidR="00E87CD1">
        <w:rPr>
          <w:lang w:val="de-DE"/>
        </w:rPr>
        <w:t>Herzkatheter, EPU, Schrittmacher</w:t>
      </w:r>
      <w:r w:rsidR="001505E3">
        <w:rPr>
          <w:lang w:val="de-DE"/>
        </w:rPr>
        <w:t>- und Int</w:t>
      </w:r>
      <w:r w:rsidR="005C2242">
        <w:rPr>
          <w:lang w:val="de-DE"/>
        </w:rPr>
        <w:t>er</w:t>
      </w:r>
      <w:r w:rsidR="001505E3">
        <w:rPr>
          <w:lang w:val="de-DE"/>
        </w:rPr>
        <w:t>ventions</w:t>
      </w:r>
      <w:r w:rsidR="00680216">
        <w:rPr>
          <w:lang w:val="de-DE"/>
        </w:rPr>
        <w:t>labors</w:t>
      </w:r>
      <w:r w:rsidR="00E769A8">
        <w:rPr>
          <w:lang w:val="de-DE"/>
        </w:rPr>
        <w:t xml:space="preserve"> – Philips cardWorks, welches die derzeit genutzte Lösung CVIS ablösen wird.</w:t>
      </w:r>
    </w:p>
    <w:p w14:paraId="6B2C249D" w14:textId="77777777" w:rsidR="00680216" w:rsidRDefault="00680216" w:rsidP="00516FD0">
      <w:pPr>
        <w:rPr>
          <w:lang w:val="de-DE"/>
        </w:rPr>
      </w:pPr>
    </w:p>
    <w:p w14:paraId="10186552" w14:textId="23DA7D39" w:rsidR="000D5DF5" w:rsidRDefault="005207F9" w:rsidP="00516FD0">
      <w:pPr>
        <w:rPr>
          <w:lang w:val="de-DE"/>
        </w:rPr>
      </w:pPr>
      <w:r>
        <w:rPr>
          <w:lang w:val="de-DE"/>
        </w:rPr>
        <w:t>HINWEIS:</w:t>
      </w:r>
      <w:r>
        <w:rPr>
          <w:lang w:val="de-DE"/>
        </w:rPr>
        <w:tab/>
        <w:t>Es</w:t>
      </w:r>
      <w:r w:rsidR="000D5DF5">
        <w:rPr>
          <w:lang w:val="de-DE"/>
        </w:rPr>
        <w:t xml:space="preserve"> ist darauf hinzuweisen, dass die Einführung</w:t>
      </w:r>
      <w:r>
        <w:rPr>
          <w:lang w:val="de-DE"/>
        </w:rPr>
        <w:t xml:space="preserve"> dieser Software Lösung ein komplexer </w:t>
      </w:r>
      <w:r>
        <w:rPr>
          <w:lang w:val="de-DE"/>
        </w:rPr>
        <w:tab/>
      </w:r>
      <w:r>
        <w:rPr>
          <w:lang w:val="de-DE"/>
        </w:rPr>
        <w:tab/>
      </w:r>
      <w:r>
        <w:rPr>
          <w:lang w:val="de-DE"/>
        </w:rPr>
        <w:tab/>
        <w:t>Prozess ist und nur durch die enge Zusammenarbeit zwischen dem Philips</w:t>
      </w:r>
      <w:r w:rsidR="00AD5166">
        <w:rPr>
          <w:lang w:val="de-DE"/>
        </w:rPr>
        <w:t xml:space="preserve">- und dem </w:t>
      </w:r>
      <w:r w:rsidR="00AD5166">
        <w:rPr>
          <w:lang w:val="de-DE"/>
        </w:rPr>
        <w:tab/>
      </w:r>
      <w:r w:rsidR="00AD5166">
        <w:rPr>
          <w:lang w:val="de-DE"/>
        </w:rPr>
        <w:tab/>
      </w:r>
      <w:r w:rsidR="00AD5166">
        <w:rPr>
          <w:lang w:val="de-DE"/>
        </w:rPr>
        <w:tab/>
        <w:t>Uniklinik Leipzig Projektteam</w:t>
      </w:r>
      <w:r w:rsidR="00D8019E">
        <w:rPr>
          <w:lang w:val="de-DE"/>
        </w:rPr>
        <w:t xml:space="preserve"> erfolgreich sein kann.</w:t>
      </w:r>
    </w:p>
    <w:p w14:paraId="77293860" w14:textId="77777777" w:rsidR="00680216" w:rsidRDefault="00680216" w:rsidP="00516FD0">
      <w:pPr>
        <w:rPr>
          <w:lang w:val="de-DE"/>
        </w:rPr>
      </w:pPr>
    </w:p>
    <w:p w14:paraId="3C057A97" w14:textId="77777777" w:rsidR="00E47074" w:rsidRDefault="00A76133" w:rsidP="00516FD0">
      <w:pPr>
        <w:rPr>
          <w:lang w:val="de-DE"/>
        </w:rPr>
      </w:pPr>
      <w:r>
        <w:rPr>
          <w:lang w:val="de-DE"/>
        </w:rPr>
        <w:t xml:space="preserve">Im </w:t>
      </w:r>
      <w:r w:rsidR="00E769A8">
        <w:rPr>
          <w:lang w:val="de-DE"/>
        </w:rPr>
        <w:t>Folgenden</w:t>
      </w:r>
      <w:r>
        <w:rPr>
          <w:lang w:val="de-DE"/>
        </w:rPr>
        <w:t xml:space="preserve"> soll auf die Implementation des</w:t>
      </w:r>
      <w:r w:rsidR="00E769A8">
        <w:rPr>
          <w:lang w:val="de-DE"/>
        </w:rPr>
        <w:t xml:space="preserve"> neue </w:t>
      </w:r>
      <w:r w:rsidR="00E47074">
        <w:rPr>
          <w:lang w:val="de-DE"/>
        </w:rPr>
        <w:t>kardiologischen Dokumentations- und Befundsystems Philips cardWorks näher eingegangen werden.</w:t>
      </w:r>
    </w:p>
    <w:p w14:paraId="69E4F899" w14:textId="77777777" w:rsidR="00E47074" w:rsidRDefault="00E47074" w:rsidP="00516FD0">
      <w:pPr>
        <w:rPr>
          <w:lang w:val="de-DE"/>
        </w:rPr>
      </w:pPr>
    </w:p>
    <w:p w14:paraId="0AAB70BE" w14:textId="0E00453E" w:rsidR="00F0693B" w:rsidRPr="00F0693B" w:rsidRDefault="00FE6D79" w:rsidP="00FE6D79">
      <w:pPr>
        <w:pStyle w:val="berschrift2"/>
      </w:pPr>
      <w:bookmarkStart w:id="1" w:name="_Toc182394221"/>
      <w:r>
        <w:t>1.1</w:t>
      </w:r>
      <w:r>
        <w:tab/>
      </w:r>
      <w:r w:rsidR="00F0693B" w:rsidRPr="00F0693B">
        <w:t>Kurzbeschreibung Philips cardWorks</w:t>
      </w:r>
      <w:bookmarkEnd w:id="1"/>
    </w:p>
    <w:p w14:paraId="2F9ED18E" w14:textId="77777777" w:rsidR="00F0693B" w:rsidRDefault="00F0693B" w:rsidP="00F0693B">
      <w:pPr>
        <w:rPr>
          <w:lang w:val="de-DE"/>
        </w:rPr>
      </w:pPr>
    </w:p>
    <w:p w14:paraId="20244153" w14:textId="1D7B717A" w:rsidR="00CC6F7B" w:rsidRDefault="00F0693B" w:rsidP="00F0693B">
      <w:pPr>
        <w:rPr>
          <w:lang w:val="de-DE"/>
        </w:rPr>
      </w:pPr>
      <w:r>
        <w:rPr>
          <w:lang w:val="de-DE"/>
        </w:rPr>
        <w:t xml:space="preserve">Philips cardWorks ist eine </w:t>
      </w:r>
      <w:r w:rsidR="008F5357">
        <w:rPr>
          <w:lang w:val="de-DE"/>
        </w:rPr>
        <w:t xml:space="preserve">kardiologische Dokumentations- und Befundlösung, welche die Anwender im Bereich des Herzkatheter-, </w:t>
      </w:r>
      <w:r w:rsidR="00CF791B">
        <w:rPr>
          <w:lang w:val="de-DE"/>
        </w:rPr>
        <w:t>Schrittmacher-, EPU- und Interventions</w:t>
      </w:r>
      <w:r w:rsidR="003E0A5E">
        <w:rPr>
          <w:lang w:val="de-DE"/>
        </w:rPr>
        <w:t>labores bei der Dokumentation der Eingriffe</w:t>
      </w:r>
      <w:r w:rsidR="00CC1E9A">
        <w:rPr>
          <w:lang w:val="de-DE"/>
        </w:rPr>
        <w:t>/Prozeduren</w:t>
      </w:r>
      <w:r w:rsidR="003E0A5E">
        <w:rPr>
          <w:lang w:val="de-DE"/>
        </w:rPr>
        <w:t xml:space="preserve"> </w:t>
      </w:r>
      <w:r w:rsidR="00AB1C4A">
        <w:rPr>
          <w:lang w:val="de-DE"/>
        </w:rPr>
        <w:t xml:space="preserve">unterstützt, eine darauf basierende semiautomatische </w:t>
      </w:r>
      <w:r w:rsidR="00E27973">
        <w:rPr>
          <w:lang w:val="de-DE"/>
        </w:rPr>
        <w:t>Generierung abrechnungsrelevanter Diagnosen/Prozeduren</w:t>
      </w:r>
      <w:r w:rsidR="0080086F">
        <w:rPr>
          <w:lang w:val="de-DE"/>
        </w:rPr>
        <w:t xml:space="preserve"> (ICD/OPS)</w:t>
      </w:r>
      <w:r w:rsidR="00BB7A74">
        <w:rPr>
          <w:lang w:val="de-DE"/>
        </w:rPr>
        <w:t xml:space="preserve"> und </w:t>
      </w:r>
      <w:r w:rsidR="00AB1C4A">
        <w:rPr>
          <w:lang w:val="de-DE"/>
        </w:rPr>
        <w:t xml:space="preserve">Befunderstellung </w:t>
      </w:r>
      <w:r w:rsidR="00BB7A74">
        <w:rPr>
          <w:lang w:val="de-DE"/>
        </w:rPr>
        <w:t>sowie</w:t>
      </w:r>
      <w:r w:rsidR="00CC0F05">
        <w:rPr>
          <w:lang w:val="de-DE"/>
        </w:rPr>
        <w:t xml:space="preserve"> eine integrierte </w:t>
      </w:r>
      <w:r w:rsidR="00F22AED">
        <w:rPr>
          <w:lang w:val="de-DE"/>
        </w:rPr>
        <w:t xml:space="preserve">Erfassung und den Transfer der gesetzlich </w:t>
      </w:r>
      <w:r w:rsidR="007E58AE">
        <w:rPr>
          <w:lang w:val="de-DE"/>
        </w:rPr>
        <w:t xml:space="preserve">erforderlichen </w:t>
      </w:r>
      <w:r w:rsidR="008D76E2">
        <w:rPr>
          <w:lang w:val="de-DE"/>
        </w:rPr>
        <w:t xml:space="preserve">Daten für die Qualitätssicherung in der Medizin </w:t>
      </w:r>
      <w:r w:rsidR="00EA2DAB">
        <w:rPr>
          <w:lang w:val="de-DE"/>
        </w:rPr>
        <w:t xml:space="preserve">des </w:t>
      </w:r>
      <w:r w:rsidR="003241AB">
        <w:rPr>
          <w:lang w:val="de-DE"/>
        </w:rPr>
        <w:t>Instituts für Qualitätssicherung und Transparenz im Gesundheitswesen IQTIG</w:t>
      </w:r>
      <w:r w:rsidR="0016272A" w:rsidRPr="0016272A">
        <w:rPr>
          <w:lang w:val="de-DE"/>
        </w:rPr>
        <w:t xml:space="preserve"> </w:t>
      </w:r>
      <w:r w:rsidR="0016272A">
        <w:rPr>
          <w:lang w:val="de-DE"/>
        </w:rPr>
        <w:t>bereitstellt</w:t>
      </w:r>
      <w:r w:rsidR="003241AB">
        <w:rPr>
          <w:lang w:val="de-DE"/>
        </w:rPr>
        <w:t>.</w:t>
      </w:r>
    </w:p>
    <w:p w14:paraId="5354928C" w14:textId="1E399D33" w:rsidR="006B0E92" w:rsidRDefault="00CC6F7B" w:rsidP="00F0693B">
      <w:pPr>
        <w:rPr>
          <w:lang w:val="de-DE"/>
        </w:rPr>
      </w:pPr>
      <w:r>
        <w:rPr>
          <w:lang w:val="de-DE"/>
        </w:rPr>
        <w:t xml:space="preserve">Philips cardWorks ist dabei modular aufgebaut, die in der Ausschreibung geforderten Funktionalitäten </w:t>
      </w:r>
      <w:r w:rsidR="00F6733E">
        <w:rPr>
          <w:lang w:val="de-DE"/>
        </w:rPr>
        <w:t xml:space="preserve">spiegeln sich im Angebot sowie in der Beauftragung wider und sind Leistungsbestandteil </w:t>
      </w:r>
      <w:r w:rsidR="006B0E92">
        <w:rPr>
          <w:lang w:val="de-DE"/>
        </w:rPr>
        <w:t>der Gesamt</w:t>
      </w:r>
      <w:r w:rsidR="008B0E2C">
        <w:rPr>
          <w:lang w:val="de-DE"/>
        </w:rPr>
        <w:noBreakHyphen/>
      </w:r>
      <w:r w:rsidR="006B0E92">
        <w:rPr>
          <w:lang w:val="de-DE"/>
        </w:rPr>
        <w:t>Implementation.</w:t>
      </w:r>
    </w:p>
    <w:p w14:paraId="47BB4375" w14:textId="77777777" w:rsidR="006B0E92" w:rsidRDefault="006B0E92" w:rsidP="00F0693B">
      <w:pPr>
        <w:rPr>
          <w:lang w:val="de-DE"/>
        </w:rPr>
      </w:pPr>
    </w:p>
    <w:p w14:paraId="7F0EAD33" w14:textId="67CEF5D9" w:rsidR="002F6340" w:rsidRPr="00291B32" w:rsidRDefault="00FE6D79" w:rsidP="00FE6D79">
      <w:pPr>
        <w:pStyle w:val="berschrift2"/>
      </w:pPr>
      <w:bookmarkStart w:id="2" w:name="_Toc182394222"/>
      <w:r w:rsidRPr="00291B32">
        <w:t>1.2</w:t>
      </w:r>
      <w:r w:rsidR="001D0A66" w:rsidRPr="00291B32">
        <w:tab/>
      </w:r>
      <w:r w:rsidR="002F6340" w:rsidRPr="00291B32">
        <w:t>Leistungsumfang</w:t>
      </w:r>
      <w:bookmarkEnd w:id="2"/>
    </w:p>
    <w:p w14:paraId="6164C8B3" w14:textId="77777777" w:rsidR="002F6340" w:rsidRPr="00291B32" w:rsidRDefault="002F6340" w:rsidP="002F6340">
      <w:pPr>
        <w:rPr>
          <w:lang w:val="de-DE"/>
        </w:rPr>
      </w:pPr>
    </w:p>
    <w:p w14:paraId="1A0AB57F" w14:textId="137D1C6B" w:rsidR="003B670A" w:rsidRPr="00291B32" w:rsidRDefault="00B2422A" w:rsidP="002F6340">
      <w:pPr>
        <w:rPr>
          <w:lang w:val="de-DE"/>
        </w:rPr>
      </w:pPr>
      <w:r w:rsidRPr="00291B32">
        <w:rPr>
          <w:lang w:val="de-DE"/>
        </w:rPr>
        <w:t>Abkürzung:</w:t>
      </w:r>
      <w:r w:rsidRPr="00291B32">
        <w:rPr>
          <w:lang w:val="de-DE"/>
        </w:rPr>
        <w:tab/>
      </w:r>
      <w:r w:rsidR="003B670A" w:rsidRPr="00291B32">
        <w:rPr>
          <w:lang w:val="de-DE"/>
        </w:rPr>
        <w:t>Philips cardWorks = PHI cW</w:t>
      </w:r>
    </w:p>
    <w:p w14:paraId="68EB2E3F" w14:textId="77777777" w:rsidR="003B670A" w:rsidRPr="00291B32" w:rsidRDefault="003B670A" w:rsidP="002F6340">
      <w:pPr>
        <w:rPr>
          <w:lang w:val="de-DE"/>
        </w:rPr>
      </w:pPr>
    </w:p>
    <w:tbl>
      <w:tblPr>
        <w:tblStyle w:val="Tabellenraster"/>
        <w:tblW w:w="0" w:type="auto"/>
        <w:tblLook w:val="04A0" w:firstRow="1" w:lastRow="0" w:firstColumn="1" w:lastColumn="0" w:noHBand="0" w:noVBand="1"/>
      </w:tblPr>
      <w:tblGrid>
        <w:gridCol w:w="988"/>
        <w:gridCol w:w="3118"/>
        <w:gridCol w:w="5572"/>
      </w:tblGrid>
      <w:tr w:rsidR="006D2D46" w14:paraId="79EE8F5C" w14:textId="77777777" w:rsidTr="00995140">
        <w:tc>
          <w:tcPr>
            <w:tcW w:w="988" w:type="dxa"/>
          </w:tcPr>
          <w:p w14:paraId="432FD33D" w14:textId="1B04CB4C" w:rsidR="006D2D46" w:rsidRPr="006D2D46" w:rsidRDefault="006D2D46" w:rsidP="002F6340">
            <w:pPr>
              <w:rPr>
                <w:b/>
                <w:bCs/>
              </w:rPr>
            </w:pPr>
            <w:r w:rsidRPr="006D2D46">
              <w:rPr>
                <w:b/>
                <w:bCs/>
              </w:rPr>
              <w:t>Anzahl</w:t>
            </w:r>
          </w:p>
        </w:tc>
        <w:tc>
          <w:tcPr>
            <w:tcW w:w="3118" w:type="dxa"/>
          </w:tcPr>
          <w:p w14:paraId="1CC7B051" w14:textId="437584E5" w:rsidR="006D2D46" w:rsidRPr="006D2D46" w:rsidRDefault="006D2D46" w:rsidP="002F6340">
            <w:pPr>
              <w:rPr>
                <w:b/>
                <w:bCs/>
              </w:rPr>
            </w:pPr>
            <w:r>
              <w:rPr>
                <w:b/>
                <w:bCs/>
              </w:rPr>
              <w:t>Modul</w:t>
            </w:r>
          </w:p>
        </w:tc>
        <w:tc>
          <w:tcPr>
            <w:tcW w:w="5572" w:type="dxa"/>
          </w:tcPr>
          <w:p w14:paraId="33C3CF25" w14:textId="659EF90E" w:rsidR="006D2D46" w:rsidRPr="006D2D46" w:rsidRDefault="006D2D46" w:rsidP="002F6340">
            <w:pPr>
              <w:rPr>
                <w:b/>
                <w:bCs/>
              </w:rPr>
            </w:pPr>
            <w:r w:rsidRPr="006D2D46">
              <w:rPr>
                <w:b/>
                <w:bCs/>
              </w:rPr>
              <w:t>Kurzbeschreibung</w:t>
            </w:r>
          </w:p>
        </w:tc>
      </w:tr>
      <w:tr w:rsidR="00C648E1" w14:paraId="72F37BCF" w14:textId="77777777" w:rsidTr="008550DC">
        <w:trPr>
          <w:trHeight w:val="377"/>
        </w:trPr>
        <w:tc>
          <w:tcPr>
            <w:tcW w:w="9678" w:type="dxa"/>
            <w:gridSpan w:val="3"/>
            <w:shd w:val="clear" w:color="auto" w:fill="DEEAF6" w:themeFill="accent1" w:themeFillTint="33"/>
            <w:vAlign w:val="center"/>
          </w:tcPr>
          <w:p w14:paraId="4C54F979" w14:textId="7CB346F8" w:rsidR="00C648E1" w:rsidRPr="008550DC" w:rsidRDefault="00C648E1" w:rsidP="008550DC">
            <w:pPr>
              <w:jc w:val="center"/>
              <w:rPr>
                <w:b/>
                <w:bCs/>
                <w:sz w:val="20"/>
                <w:szCs w:val="22"/>
                <w:lang w:val="de-DE"/>
              </w:rPr>
            </w:pPr>
            <w:r w:rsidRPr="008550DC">
              <w:rPr>
                <w:b/>
                <w:bCs/>
                <w:sz w:val="20"/>
                <w:szCs w:val="22"/>
                <w:lang w:val="de-DE"/>
              </w:rPr>
              <w:t>Philips cardWorks Software Applikationsmodule</w:t>
            </w:r>
          </w:p>
        </w:tc>
      </w:tr>
      <w:tr w:rsidR="006D2D46" w14:paraId="71E5E69B" w14:textId="77777777" w:rsidTr="00995140">
        <w:tc>
          <w:tcPr>
            <w:tcW w:w="988" w:type="dxa"/>
          </w:tcPr>
          <w:p w14:paraId="4FFEC338" w14:textId="70D4DFE4" w:rsidR="006D2D46" w:rsidRDefault="00CC1864" w:rsidP="00CC1864">
            <w:pPr>
              <w:jc w:val="center"/>
            </w:pPr>
            <w:r>
              <w:t>1</w:t>
            </w:r>
          </w:p>
        </w:tc>
        <w:tc>
          <w:tcPr>
            <w:tcW w:w="3118" w:type="dxa"/>
          </w:tcPr>
          <w:p w14:paraId="7B940C7D" w14:textId="5BFF3CEA" w:rsidR="006D2D46" w:rsidRDefault="003B670A" w:rsidP="002F6340">
            <w:r>
              <w:rPr>
                <w:rFonts w:ascii="Calibri" w:eastAsia="Calibri" w:hAnsi="Calibri" w:cs="Calibri"/>
                <w:sz w:val="20"/>
              </w:rPr>
              <w:t xml:space="preserve">PHI cW </w:t>
            </w:r>
            <w:r w:rsidR="00CC1864">
              <w:rPr>
                <w:rFonts w:ascii="Calibri" w:eastAsia="Calibri" w:hAnsi="Calibri" w:cs="Calibri"/>
                <w:sz w:val="20"/>
              </w:rPr>
              <w:t>Basismodul</w:t>
            </w:r>
          </w:p>
        </w:tc>
        <w:tc>
          <w:tcPr>
            <w:tcW w:w="5572" w:type="dxa"/>
          </w:tcPr>
          <w:p w14:paraId="79B00CBF" w14:textId="4FDC8322" w:rsidR="006D2D46" w:rsidRDefault="00A000CB" w:rsidP="002F6340">
            <w:r w:rsidRPr="000C4D6E">
              <w:rPr>
                <w:sz w:val="16"/>
                <w:szCs w:val="18"/>
                <w:lang w:val="de-DE"/>
              </w:rPr>
              <w:t xml:space="preserve">Kardiologische Datenbank bestehend aus der Patientenverwaltung, der Basis Falldokumentation, der Verlaufsprotokollierung inkl. Materialerfassung sowie manueller textueller Dokumentation und der Darstellung von Messwerten der Hämodynamik in der Herzgrafik. Auf Basis der erfassten Daten erfolgt eine Report-Erstellung anhand anpassbarer Vorlagen (inkl. 3 CU-Lizenzen). </w:t>
            </w:r>
            <w:r w:rsidRPr="000C4D6E">
              <w:rPr>
                <w:sz w:val="16"/>
                <w:szCs w:val="18"/>
              </w:rPr>
              <w:t>Schutz abschließend dokumentierter Untersuchungen durch Signieren.</w:t>
            </w:r>
          </w:p>
        </w:tc>
      </w:tr>
      <w:tr w:rsidR="006D2D46" w:rsidRPr="00B87190" w14:paraId="3D57A0C0" w14:textId="77777777" w:rsidTr="00995140">
        <w:tc>
          <w:tcPr>
            <w:tcW w:w="988" w:type="dxa"/>
          </w:tcPr>
          <w:p w14:paraId="1BCCC5D1" w14:textId="56CF6073" w:rsidR="006D2D46" w:rsidRDefault="00A000CB" w:rsidP="00CC1864">
            <w:pPr>
              <w:jc w:val="center"/>
            </w:pPr>
            <w:r>
              <w:t>1</w:t>
            </w:r>
          </w:p>
        </w:tc>
        <w:tc>
          <w:tcPr>
            <w:tcW w:w="3118" w:type="dxa"/>
          </w:tcPr>
          <w:p w14:paraId="19CD9FFF" w14:textId="327D518A" w:rsidR="006D2D46" w:rsidRDefault="003B670A" w:rsidP="002F6340">
            <w:r>
              <w:rPr>
                <w:rFonts w:ascii="Calibri" w:eastAsia="Calibri" w:hAnsi="Calibri" w:cs="Calibri"/>
                <w:sz w:val="20"/>
              </w:rPr>
              <w:t>PHI cW A</w:t>
            </w:r>
            <w:r w:rsidR="00A000CB" w:rsidRPr="003D7C6B">
              <w:rPr>
                <w:rFonts w:ascii="Calibri" w:eastAsia="Calibri" w:hAnsi="Calibri" w:cs="Calibri"/>
                <w:sz w:val="20"/>
              </w:rPr>
              <w:t>dvanced Reporting</w:t>
            </w:r>
          </w:p>
        </w:tc>
        <w:tc>
          <w:tcPr>
            <w:tcW w:w="5572" w:type="dxa"/>
          </w:tcPr>
          <w:p w14:paraId="007FAE8A" w14:textId="617049F7" w:rsidR="006D2D46" w:rsidRPr="000C4D6E" w:rsidRDefault="000C4D6E" w:rsidP="002F6340">
            <w:pPr>
              <w:rPr>
                <w:lang w:val="de-DE"/>
              </w:rPr>
            </w:pPr>
            <w:r w:rsidRPr="000C4D6E">
              <w:rPr>
                <w:sz w:val="16"/>
                <w:szCs w:val="18"/>
                <w:lang w:val="de-DE"/>
              </w:rPr>
              <w:t>Ergänzung des Basismoduls um die grafische Dokumentation von Interventionen bzgl. Stenosen, Bypässen, Septen und Klappen sowie Visualisierung der Morphologie, von Bypässen, Kollateralen, Klappendefekten und Vitien zusammen mit Stents. Dokumentation der Ventrikel und Vorhöfe inkl. Thromben und Wandunregelmäßigkeiten. Ergänzung um eine Textgenerierung zur Befund- und Interventionsdokumentation anhand der automatisierten und manuellen Dokumentation.</w:t>
            </w:r>
          </w:p>
        </w:tc>
      </w:tr>
      <w:tr w:rsidR="006D2D46" w:rsidRPr="00B87190" w14:paraId="6512C558" w14:textId="77777777" w:rsidTr="00995140">
        <w:tc>
          <w:tcPr>
            <w:tcW w:w="988" w:type="dxa"/>
          </w:tcPr>
          <w:p w14:paraId="65BEBD91" w14:textId="7BC21DB4" w:rsidR="006D2D46" w:rsidRPr="000C4D6E" w:rsidRDefault="00602DF4" w:rsidP="00CC1864">
            <w:pPr>
              <w:jc w:val="center"/>
              <w:rPr>
                <w:lang w:val="de-DE"/>
              </w:rPr>
            </w:pPr>
            <w:r>
              <w:rPr>
                <w:lang w:val="de-DE"/>
              </w:rPr>
              <w:t>1</w:t>
            </w:r>
          </w:p>
        </w:tc>
        <w:tc>
          <w:tcPr>
            <w:tcW w:w="3118" w:type="dxa"/>
          </w:tcPr>
          <w:p w14:paraId="617B447B" w14:textId="074B60A5" w:rsidR="006D2D46" w:rsidRPr="000C4D6E" w:rsidRDefault="000C4D6E" w:rsidP="002F6340">
            <w:pPr>
              <w:rPr>
                <w:lang w:val="de-DE"/>
              </w:rPr>
            </w:pPr>
            <w:r>
              <w:rPr>
                <w:rFonts w:ascii="Calibri" w:eastAsia="Calibri" w:hAnsi="Calibri" w:cs="Calibri"/>
                <w:sz w:val="20"/>
              </w:rPr>
              <w:t>PHI cW</w:t>
            </w:r>
            <w:r w:rsidR="00CE6451">
              <w:rPr>
                <w:rFonts w:ascii="Calibri" w:eastAsia="Calibri" w:hAnsi="Calibri" w:cs="Calibri"/>
                <w:sz w:val="20"/>
              </w:rPr>
              <w:t xml:space="preserve"> </w:t>
            </w:r>
            <w:r w:rsidR="00CE6451" w:rsidRPr="00E61013">
              <w:rPr>
                <w:rFonts w:ascii="Calibri" w:eastAsia="Calibri" w:hAnsi="Calibri" w:cs="Calibri"/>
                <w:sz w:val="20"/>
                <w:lang w:val="de-DE"/>
              </w:rPr>
              <w:t>Qualitätssicherung</w:t>
            </w:r>
          </w:p>
        </w:tc>
        <w:tc>
          <w:tcPr>
            <w:tcW w:w="5572" w:type="dxa"/>
          </w:tcPr>
          <w:p w14:paraId="50FF1699" w14:textId="2B736640" w:rsidR="006D2D46" w:rsidRPr="007D54B2" w:rsidRDefault="007D54B2" w:rsidP="002F6340">
            <w:pPr>
              <w:rPr>
                <w:sz w:val="16"/>
                <w:szCs w:val="18"/>
                <w:lang w:val="de-DE"/>
              </w:rPr>
            </w:pPr>
            <w:r w:rsidRPr="007D54B2">
              <w:rPr>
                <w:sz w:val="16"/>
                <w:szCs w:val="18"/>
                <w:lang w:val="de-DE"/>
              </w:rPr>
              <w:t>Ergänzung des Basismoduls um die automatisierte Zusammenstellung und Visualisierung (nur QS des IQTIG) von QS-Daten nach dem lizenzierten Verfahren. Durchführung verfahrensspezifischer Regelprüfungen und automatisierter Export an ein weiterführendes QS-System (nur QS-MED und nur QS des IQTIG).</w:t>
            </w:r>
          </w:p>
        </w:tc>
      </w:tr>
      <w:tr w:rsidR="006D2D46" w:rsidRPr="00B87190" w14:paraId="2EF51881" w14:textId="77777777" w:rsidTr="00995140">
        <w:tc>
          <w:tcPr>
            <w:tcW w:w="988" w:type="dxa"/>
          </w:tcPr>
          <w:p w14:paraId="1C29B20A" w14:textId="795CE4CA" w:rsidR="006D2D46" w:rsidRPr="000C4D6E" w:rsidRDefault="00602DF4" w:rsidP="00CC1864">
            <w:pPr>
              <w:jc w:val="center"/>
              <w:rPr>
                <w:lang w:val="de-DE"/>
              </w:rPr>
            </w:pPr>
            <w:r>
              <w:rPr>
                <w:lang w:val="de-DE"/>
              </w:rPr>
              <w:t>1</w:t>
            </w:r>
          </w:p>
        </w:tc>
        <w:tc>
          <w:tcPr>
            <w:tcW w:w="3118" w:type="dxa"/>
          </w:tcPr>
          <w:p w14:paraId="069FE0C9" w14:textId="66111438" w:rsidR="006D2D46" w:rsidRPr="000C4D6E" w:rsidRDefault="000C4D6E" w:rsidP="002F6340">
            <w:pPr>
              <w:rPr>
                <w:lang w:val="de-DE"/>
              </w:rPr>
            </w:pPr>
            <w:r>
              <w:rPr>
                <w:rFonts w:ascii="Calibri" w:eastAsia="Calibri" w:hAnsi="Calibri" w:cs="Calibri"/>
                <w:sz w:val="20"/>
              </w:rPr>
              <w:t>PHI cW</w:t>
            </w:r>
            <w:r w:rsidR="00CE6451">
              <w:rPr>
                <w:rFonts w:ascii="Calibri" w:eastAsia="Calibri" w:hAnsi="Calibri" w:cs="Calibri"/>
                <w:sz w:val="20"/>
              </w:rPr>
              <w:t xml:space="preserve"> </w:t>
            </w:r>
            <w:r w:rsidR="00CE6451" w:rsidRPr="00E61013">
              <w:rPr>
                <w:rFonts w:ascii="Calibri" w:eastAsia="Calibri" w:hAnsi="Calibri" w:cs="Calibri"/>
                <w:sz w:val="20"/>
                <w:lang w:val="de-DE"/>
              </w:rPr>
              <w:t>Leistungserfassung</w:t>
            </w:r>
          </w:p>
        </w:tc>
        <w:tc>
          <w:tcPr>
            <w:tcW w:w="5572" w:type="dxa"/>
          </w:tcPr>
          <w:p w14:paraId="3E7F2682" w14:textId="22CE27A9" w:rsidR="006D2D46" w:rsidRPr="000D44D7" w:rsidRDefault="000D44D7" w:rsidP="002F6340">
            <w:pPr>
              <w:rPr>
                <w:sz w:val="16"/>
                <w:szCs w:val="18"/>
                <w:lang w:val="de-DE"/>
              </w:rPr>
            </w:pPr>
            <w:r w:rsidRPr="000D44D7">
              <w:rPr>
                <w:sz w:val="16"/>
                <w:szCs w:val="18"/>
                <w:lang w:val="de-DE"/>
              </w:rPr>
              <w:t>Ergänzung des Basismoduls um Kataloge für Diagnosen- und Prozedurziffern (ICD und OPS) sowie eine automatische Codierung nach ICD und OPS für alle lizenzierten Module, für die dies relevant ist.</w:t>
            </w:r>
          </w:p>
        </w:tc>
      </w:tr>
      <w:tr w:rsidR="006D2D46" w:rsidRPr="000C4D6E" w14:paraId="739B279F" w14:textId="77777777" w:rsidTr="00995140">
        <w:tc>
          <w:tcPr>
            <w:tcW w:w="988" w:type="dxa"/>
          </w:tcPr>
          <w:p w14:paraId="0BB9C716" w14:textId="1F61789D" w:rsidR="006D2D46" w:rsidRPr="000C4D6E" w:rsidRDefault="00602DF4" w:rsidP="00CC1864">
            <w:pPr>
              <w:jc w:val="center"/>
              <w:rPr>
                <w:lang w:val="de-DE"/>
              </w:rPr>
            </w:pPr>
            <w:r>
              <w:rPr>
                <w:lang w:val="de-DE"/>
              </w:rPr>
              <w:lastRenderedPageBreak/>
              <w:t>1</w:t>
            </w:r>
          </w:p>
        </w:tc>
        <w:tc>
          <w:tcPr>
            <w:tcW w:w="3118" w:type="dxa"/>
          </w:tcPr>
          <w:p w14:paraId="71174FA3" w14:textId="36DD57A9" w:rsidR="006D2D46" w:rsidRPr="000C4D6E" w:rsidRDefault="000C4D6E" w:rsidP="002F6340">
            <w:pPr>
              <w:rPr>
                <w:lang w:val="de-DE"/>
              </w:rPr>
            </w:pPr>
            <w:r>
              <w:rPr>
                <w:rFonts w:ascii="Calibri" w:eastAsia="Calibri" w:hAnsi="Calibri" w:cs="Calibri"/>
                <w:sz w:val="20"/>
              </w:rPr>
              <w:t>PHI cW</w:t>
            </w:r>
            <w:r w:rsidR="00CE6451">
              <w:rPr>
                <w:rFonts w:ascii="Calibri" w:eastAsia="Calibri" w:hAnsi="Calibri" w:cs="Calibri"/>
                <w:sz w:val="20"/>
              </w:rPr>
              <w:t xml:space="preserve"> </w:t>
            </w:r>
            <w:r w:rsidR="00CE6451" w:rsidRPr="00E61013">
              <w:rPr>
                <w:rFonts w:ascii="Calibri" w:eastAsia="Calibri" w:hAnsi="Calibri" w:cs="Calibri"/>
                <w:sz w:val="20"/>
                <w:lang w:val="de-DE"/>
              </w:rPr>
              <w:t>Materialverwaltung</w:t>
            </w:r>
          </w:p>
        </w:tc>
        <w:tc>
          <w:tcPr>
            <w:tcW w:w="5572" w:type="dxa"/>
          </w:tcPr>
          <w:p w14:paraId="26570658" w14:textId="171E28E9" w:rsidR="006D2D46" w:rsidRPr="001A1EA4" w:rsidRDefault="001A1EA4" w:rsidP="002F6340">
            <w:pPr>
              <w:rPr>
                <w:sz w:val="16"/>
                <w:szCs w:val="18"/>
                <w:lang w:val="de-DE"/>
              </w:rPr>
            </w:pPr>
            <w:r w:rsidRPr="001A1EA4">
              <w:rPr>
                <w:sz w:val="16"/>
                <w:szCs w:val="18"/>
                <w:lang w:val="de-DE"/>
              </w:rPr>
              <w:t>Ergänzung des Basismoduls um eine Produkt-/Material- und Lieferantenverwaltung sowie die Möglichkeit der  Verbrauchsdokumentation und dem Bestellwesen. Zu entsprechenden Produkten und Matrielien können Seriennummern und Chargen für die Zuordnung zu Untersuchungen und Patienten dokumentiert werden. Barcode-Scanner werden unterstützt.</w:t>
            </w:r>
          </w:p>
        </w:tc>
      </w:tr>
      <w:tr w:rsidR="006D2D46" w:rsidRPr="00B87190" w14:paraId="03B843C7" w14:textId="77777777" w:rsidTr="00995140">
        <w:tc>
          <w:tcPr>
            <w:tcW w:w="988" w:type="dxa"/>
          </w:tcPr>
          <w:p w14:paraId="224BEDCF" w14:textId="19063D11" w:rsidR="006D2D46" w:rsidRPr="000C4D6E" w:rsidRDefault="00602DF4" w:rsidP="00CC1864">
            <w:pPr>
              <w:jc w:val="center"/>
              <w:rPr>
                <w:lang w:val="de-DE"/>
              </w:rPr>
            </w:pPr>
            <w:r>
              <w:rPr>
                <w:lang w:val="de-DE"/>
              </w:rPr>
              <w:t>1</w:t>
            </w:r>
          </w:p>
        </w:tc>
        <w:tc>
          <w:tcPr>
            <w:tcW w:w="3118" w:type="dxa"/>
          </w:tcPr>
          <w:p w14:paraId="55EED92B" w14:textId="28941EBA" w:rsidR="006D2D46" w:rsidRPr="000C4D6E" w:rsidRDefault="000C4D6E" w:rsidP="002F6340">
            <w:pPr>
              <w:rPr>
                <w:lang w:val="de-DE"/>
              </w:rPr>
            </w:pPr>
            <w:r>
              <w:rPr>
                <w:rFonts w:ascii="Calibri" w:eastAsia="Calibri" w:hAnsi="Calibri" w:cs="Calibri"/>
                <w:sz w:val="20"/>
              </w:rPr>
              <w:t>PHI cW</w:t>
            </w:r>
            <w:r w:rsidR="00CE6451">
              <w:rPr>
                <w:rFonts w:ascii="Calibri" w:eastAsia="Calibri" w:hAnsi="Calibri" w:cs="Calibri"/>
                <w:sz w:val="20"/>
              </w:rPr>
              <w:t xml:space="preserve"> </w:t>
            </w:r>
            <w:r w:rsidR="00CE6451" w:rsidRPr="003D7C6B">
              <w:rPr>
                <w:rFonts w:ascii="Calibri" w:eastAsia="Calibri" w:hAnsi="Calibri" w:cs="Calibri"/>
                <w:sz w:val="20"/>
              </w:rPr>
              <w:t>Statistiken</w:t>
            </w:r>
          </w:p>
        </w:tc>
        <w:tc>
          <w:tcPr>
            <w:tcW w:w="5572" w:type="dxa"/>
          </w:tcPr>
          <w:p w14:paraId="470E1E96" w14:textId="60DD3E51" w:rsidR="006D2D46" w:rsidRPr="00863FD2" w:rsidRDefault="00863FD2" w:rsidP="002F6340">
            <w:pPr>
              <w:rPr>
                <w:sz w:val="16"/>
                <w:szCs w:val="18"/>
                <w:lang w:val="de-DE"/>
              </w:rPr>
            </w:pPr>
            <w:r w:rsidRPr="00863FD2">
              <w:rPr>
                <w:sz w:val="16"/>
                <w:szCs w:val="18"/>
                <w:lang w:val="de-DE"/>
              </w:rPr>
              <w:t>Ergänzung des Basismoduls um die Abfragmöglichkeit von Standardstatistiken (abhängig von lizenzierten Modulen)  Ausgabe der Ergebnisse in einem mit Microsoft™ Excel lesbaren Format.</w:t>
            </w:r>
          </w:p>
        </w:tc>
      </w:tr>
      <w:tr w:rsidR="006D2D46" w:rsidRPr="00B87190" w14:paraId="797E2195" w14:textId="77777777" w:rsidTr="00995140">
        <w:tc>
          <w:tcPr>
            <w:tcW w:w="988" w:type="dxa"/>
          </w:tcPr>
          <w:p w14:paraId="4F0CD041" w14:textId="452E3724" w:rsidR="006D2D46" w:rsidRPr="000C4D6E" w:rsidRDefault="00602DF4" w:rsidP="00CC1864">
            <w:pPr>
              <w:jc w:val="center"/>
              <w:rPr>
                <w:lang w:val="de-DE"/>
              </w:rPr>
            </w:pPr>
            <w:r>
              <w:rPr>
                <w:lang w:val="de-DE"/>
              </w:rPr>
              <w:t>1</w:t>
            </w:r>
          </w:p>
        </w:tc>
        <w:tc>
          <w:tcPr>
            <w:tcW w:w="3118" w:type="dxa"/>
          </w:tcPr>
          <w:p w14:paraId="399E38D6" w14:textId="1F79947D" w:rsidR="006D2D46" w:rsidRPr="000C4D6E" w:rsidRDefault="000C4D6E" w:rsidP="002F6340">
            <w:pPr>
              <w:rPr>
                <w:lang w:val="de-DE"/>
              </w:rPr>
            </w:pPr>
            <w:r>
              <w:rPr>
                <w:rFonts w:ascii="Calibri" w:eastAsia="Calibri" w:hAnsi="Calibri" w:cs="Calibri"/>
                <w:sz w:val="20"/>
              </w:rPr>
              <w:t>PHI cW</w:t>
            </w:r>
            <w:r w:rsidR="00CE6451">
              <w:rPr>
                <w:rFonts w:ascii="Calibri" w:eastAsia="Calibri" w:hAnsi="Calibri" w:cs="Calibri"/>
                <w:sz w:val="20"/>
              </w:rPr>
              <w:t xml:space="preserve"> </w:t>
            </w:r>
            <w:r w:rsidR="00CE6451" w:rsidRPr="003D7C6B">
              <w:rPr>
                <w:rFonts w:ascii="Calibri" w:eastAsia="Calibri" w:hAnsi="Calibri" w:cs="Calibri"/>
                <w:sz w:val="20"/>
              </w:rPr>
              <w:t>Pacemaker/ICD</w:t>
            </w:r>
          </w:p>
        </w:tc>
        <w:tc>
          <w:tcPr>
            <w:tcW w:w="5572" w:type="dxa"/>
          </w:tcPr>
          <w:p w14:paraId="05F740D0" w14:textId="20765798" w:rsidR="006D2D46" w:rsidRPr="00325D6F" w:rsidRDefault="00325D6F" w:rsidP="002F6340">
            <w:pPr>
              <w:rPr>
                <w:sz w:val="16"/>
                <w:szCs w:val="18"/>
                <w:lang w:val="de-DE"/>
              </w:rPr>
            </w:pPr>
            <w:r w:rsidRPr="00325D6F">
              <w:rPr>
                <w:sz w:val="16"/>
                <w:szCs w:val="18"/>
                <w:lang w:val="de-DE"/>
              </w:rPr>
              <w:t>Ergänzung des Basismoduls zur Dokumentation von PM/ICD-Eingriffen  In Kombination mit der Option "cW Advanced Reporting" automatische Erzeugung von Texten u.a. für Indikation, Operationsverlauf und Procedere  vorlagengestützte Report-Erstellung für Protokoll, Stationsbericht, OP-Bericht, Entlassbrief und Schrittmacherausweis  in Kombination mit der Option "cW Qualitätssicherung" integrierte QS nach IQTIG für die Module 09/1-09/6.</w:t>
            </w:r>
          </w:p>
        </w:tc>
      </w:tr>
      <w:tr w:rsidR="00602DF4" w:rsidRPr="00B87190" w14:paraId="35DC0621" w14:textId="77777777" w:rsidTr="00995140">
        <w:tc>
          <w:tcPr>
            <w:tcW w:w="988" w:type="dxa"/>
          </w:tcPr>
          <w:p w14:paraId="71799648" w14:textId="54E3E0A7" w:rsidR="00602DF4" w:rsidRPr="000C4D6E" w:rsidRDefault="00602DF4" w:rsidP="00CC1864">
            <w:pPr>
              <w:jc w:val="center"/>
              <w:rPr>
                <w:lang w:val="de-DE"/>
              </w:rPr>
            </w:pPr>
            <w:r>
              <w:rPr>
                <w:lang w:val="de-DE"/>
              </w:rPr>
              <w:t>1</w:t>
            </w:r>
          </w:p>
        </w:tc>
        <w:tc>
          <w:tcPr>
            <w:tcW w:w="3118" w:type="dxa"/>
          </w:tcPr>
          <w:p w14:paraId="60873720" w14:textId="2A2430CE" w:rsidR="00602DF4" w:rsidRDefault="00602DF4" w:rsidP="002F6340">
            <w:pPr>
              <w:rPr>
                <w:rFonts w:ascii="Calibri" w:eastAsia="Calibri" w:hAnsi="Calibri" w:cs="Calibri"/>
                <w:sz w:val="20"/>
              </w:rPr>
            </w:pPr>
            <w:r>
              <w:rPr>
                <w:rFonts w:ascii="Calibri" w:eastAsia="Calibri" w:hAnsi="Calibri" w:cs="Calibri"/>
                <w:sz w:val="20"/>
              </w:rPr>
              <w:t>PHI cW EPU Modul</w:t>
            </w:r>
          </w:p>
        </w:tc>
        <w:tc>
          <w:tcPr>
            <w:tcW w:w="5572" w:type="dxa"/>
          </w:tcPr>
          <w:p w14:paraId="3E5AA0EA" w14:textId="682C8C00" w:rsidR="00602DF4" w:rsidRPr="00F51ACD" w:rsidRDefault="00F51ACD" w:rsidP="002F6340">
            <w:pPr>
              <w:rPr>
                <w:sz w:val="16"/>
                <w:szCs w:val="18"/>
                <w:lang w:val="de-DE"/>
              </w:rPr>
            </w:pPr>
            <w:r w:rsidRPr="00F51ACD">
              <w:rPr>
                <w:sz w:val="16"/>
                <w:szCs w:val="18"/>
                <w:lang w:val="de-DE"/>
              </w:rPr>
              <w:t>Ergänzung des Basismoduls um die Möglichkeit zur Dokumentation von EPU-Untersuchungen.</w:t>
            </w:r>
          </w:p>
        </w:tc>
      </w:tr>
      <w:tr w:rsidR="00602DF4" w:rsidRPr="00B87190" w14:paraId="15137E9C" w14:textId="77777777" w:rsidTr="00995140">
        <w:tc>
          <w:tcPr>
            <w:tcW w:w="988" w:type="dxa"/>
          </w:tcPr>
          <w:p w14:paraId="43FB96A6" w14:textId="181BD98A" w:rsidR="00602DF4" w:rsidRDefault="00686370" w:rsidP="00CC1864">
            <w:pPr>
              <w:jc w:val="center"/>
              <w:rPr>
                <w:lang w:val="de-DE"/>
              </w:rPr>
            </w:pPr>
            <w:r>
              <w:rPr>
                <w:lang w:val="de-DE"/>
              </w:rPr>
              <w:t>1</w:t>
            </w:r>
          </w:p>
        </w:tc>
        <w:tc>
          <w:tcPr>
            <w:tcW w:w="3118" w:type="dxa"/>
          </w:tcPr>
          <w:p w14:paraId="25CF2AA9" w14:textId="6DC1C411" w:rsidR="00602DF4" w:rsidRDefault="00602DF4" w:rsidP="002F6340">
            <w:pPr>
              <w:rPr>
                <w:rFonts w:ascii="Calibri" w:eastAsia="Calibri" w:hAnsi="Calibri" w:cs="Calibri"/>
                <w:sz w:val="20"/>
              </w:rPr>
            </w:pPr>
            <w:r>
              <w:rPr>
                <w:rFonts w:ascii="Calibri" w:eastAsia="Calibri" w:hAnsi="Calibri" w:cs="Calibri"/>
                <w:sz w:val="20"/>
              </w:rPr>
              <w:t>PHI cW Periphere Gefäße</w:t>
            </w:r>
          </w:p>
        </w:tc>
        <w:tc>
          <w:tcPr>
            <w:tcW w:w="5572" w:type="dxa"/>
          </w:tcPr>
          <w:p w14:paraId="17A44C65" w14:textId="179F3547" w:rsidR="00602DF4" w:rsidRPr="00D01C58" w:rsidRDefault="00D01C58" w:rsidP="002F6340">
            <w:pPr>
              <w:rPr>
                <w:sz w:val="16"/>
                <w:szCs w:val="18"/>
                <w:lang w:val="de-DE"/>
              </w:rPr>
            </w:pPr>
            <w:r w:rsidRPr="00D01C58">
              <w:rPr>
                <w:sz w:val="16"/>
                <w:szCs w:val="18"/>
                <w:lang w:val="de-DE"/>
              </w:rPr>
              <w:t>Ergänzung des Basismoduls um die Möglichkeit zur grrafischen Dokumentation von Interventionen und Stenosen der peripheren Arterien, wie z.B. der A. carotis und A.renalis und den Oberarm- und Unterarm- sowie der Beinarterien. Diese Option ergänzt das Basismodul um zusätzliche spezifische anpassbare Reportvorlagen und in Kombination mit der Option "cW Advanced Reporting" um entsprechende Regeln zur automatischen Generierung von Reporttexten.</w:t>
            </w:r>
          </w:p>
        </w:tc>
      </w:tr>
      <w:tr w:rsidR="00D01C58" w:rsidRPr="000C4D6E" w14:paraId="61BE1D5E" w14:textId="77777777" w:rsidTr="00D01C58">
        <w:trPr>
          <w:trHeight w:val="443"/>
        </w:trPr>
        <w:tc>
          <w:tcPr>
            <w:tcW w:w="9678" w:type="dxa"/>
            <w:gridSpan w:val="3"/>
            <w:shd w:val="clear" w:color="auto" w:fill="DEEAF6" w:themeFill="accent1" w:themeFillTint="33"/>
            <w:vAlign w:val="center"/>
          </w:tcPr>
          <w:p w14:paraId="0F4EEBF0" w14:textId="0428B343" w:rsidR="00D01C58" w:rsidRPr="00D01C58" w:rsidRDefault="00D01C58" w:rsidP="00D01C58">
            <w:pPr>
              <w:jc w:val="center"/>
              <w:rPr>
                <w:b/>
                <w:bCs/>
                <w:sz w:val="16"/>
                <w:szCs w:val="18"/>
                <w:lang w:val="de-DE"/>
              </w:rPr>
            </w:pPr>
            <w:r w:rsidRPr="00D01C58">
              <w:rPr>
                <w:b/>
                <w:bCs/>
                <w:sz w:val="20"/>
                <w:szCs w:val="22"/>
                <w:lang w:val="de-DE"/>
              </w:rPr>
              <w:t>Philips cardWorks Schnittstellen</w:t>
            </w:r>
          </w:p>
        </w:tc>
      </w:tr>
      <w:tr w:rsidR="00D01C58" w:rsidRPr="00B87190" w14:paraId="2F9D1521" w14:textId="77777777" w:rsidTr="00995140">
        <w:tc>
          <w:tcPr>
            <w:tcW w:w="988" w:type="dxa"/>
          </w:tcPr>
          <w:p w14:paraId="2BDADA89" w14:textId="2871BED3" w:rsidR="00D01C58" w:rsidRDefault="00D01C58" w:rsidP="00CC1864">
            <w:pPr>
              <w:jc w:val="center"/>
              <w:rPr>
                <w:lang w:val="de-DE"/>
              </w:rPr>
            </w:pPr>
            <w:r>
              <w:rPr>
                <w:lang w:val="de-DE"/>
              </w:rPr>
              <w:t>1</w:t>
            </w:r>
          </w:p>
        </w:tc>
        <w:tc>
          <w:tcPr>
            <w:tcW w:w="3118" w:type="dxa"/>
          </w:tcPr>
          <w:p w14:paraId="05FE7BC9" w14:textId="01815B43" w:rsidR="00D01C58" w:rsidRPr="0081692A" w:rsidRDefault="00EF23DE" w:rsidP="002F6340">
            <w:pPr>
              <w:rPr>
                <w:rFonts w:ascii="Calibri" w:eastAsia="Calibri" w:hAnsi="Calibri" w:cs="Calibri"/>
                <w:sz w:val="20"/>
                <w:lang w:val="de-DE"/>
              </w:rPr>
            </w:pPr>
            <w:r w:rsidRPr="0081692A">
              <w:rPr>
                <w:rFonts w:ascii="Calibri" w:eastAsia="Calibri" w:hAnsi="Calibri" w:cs="Calibri"/>
                <w:sz w:val="20"/>
                <w:lang w:val="de-DE"/>
              </w:rPr>
              <w:t>PHI cW</w:t>
            </w:r>
            <w:r w:rsidR="0081692A" w:rsidRPr="0081692A">
              <w:rPr>
                <w:rFonts w:ascii="Calibri" w:eastAsia="Calibri" w:hAnsi="Calibri" w:cs="Calibri"/>
                <w:sz w:val="20"/>
                <w:lang w:val="de-DE"/>
              </w:rPr>
              <w:t xml:space="preserve"> HL7-ADT</w:t>
            </w:r>
          </w:p>
        </w:tc>
        <w:tc>
          <w:tcPr>
            <w:tcW w:w="5572" w:type="dxa"/>
          </w:tcPr>
          <w:p w14:paraId="0EDF8279" w14:textId="3376C775" w:rsidR="00D01C58" w:rsidRPr="0081692A" w:rsidRDefault="009F4804" w:rsidP="002F6340">
            <w:pPr>
              <w:rPr>
                <w:sz w:val="16"/>
                <w:szCs w:val="18"/>
                <w:lang w:val="de-DE"/>
              </w:rPr>
            </w:pPr>
            <w:r w:rsidRPr="009F4804">
              <w:rPr>
                <w:sz w:val="16"/>
                <w:szCs w:val="18"/>
                <w:lang w:val="de-DE"/>
              </w:rPr>
              <w:t>Import von HL7 ADT Nachrichten zu Aufnahmen, Entlassungen und Verlegungen von Patienten   verarbeitet werden die Patientenstammdaten, die Falldaten des Patienten (insbesondere die Fallnummer des Krankenhausinformationssystems (KIS)), dessen Hausarztinformationen sowie dessen Krankenkasseninformationen.</w:t>
            </w:r>
          </w:p>
        </w:tc>
      </w:tr>
      <w:tr w:rsidR="00D01C58" w:rsidRPr="00B87190" w14:paraId="00BD08BF" w14:textId="77777777" w:rsidTr="00995140">
        <w:tc>
          <w:tcPr>
            <w:tcW w:w="988" w:type="dxa"/>
          </w:tcPr>
          <w:p w14:paraId="35E3815D" w14:textId="12ACE22D" w:rsidR="00D01C58" w:rsidRPr="0081692A" w:rsidRDefault="00C1178B" w:rsidP="00CC1864">
            <w:pPr>
              <w:jc w:val="center"/>
              <w:rPr>
                <w:lang w:val="de-DE"/>
              </w:rPr>
            </w:pPr>
            <w:r>
              <w:rPr>
                <w:lang w:val="de-DE"/>
              </w:rPr>
              <w:t>1</w:t>
            </w:r>
          </w:p>
        </w:tc>
        <w:tc>
          <w:tcPr>
            <w:tcW w:w="3118" w:type="dxa"/>
          </w:tcPr>
          <w:p w14:paraId="73E69FA7" w14:textId="10E0011D" w:rsidR="00D01C58" w:rsidRDefault="00EF23DE" w:rsidP="002F6340">
            <w:pPr>
              <w:rPr>
                <w:rFonts w:ascii="Calibri" w:eastAsia="Calibri" w:hAnsi="Calibri" w:cs="Calibri"/>
                <w:sz w:val="20"/>
              </w:rPr>
            </w:pPr>
            <w:r>
              <w:rPr>
                <w:rFonts w:ascii="Calibri" w:eastAsia="Calibri" w:hAnsi="Calibri" w:cs="Calibri"/>
                <w:sz w:val="20"/>
              </w:rPr>
              <w:t>PHI cW</w:t>
            </w:r>
            <w:r w:rsidR="009F4804">
              <w:rPr>
                <w:rFonts w:ascii="Calibri" w:eastAsia="Calibri" w:hAnsi="Calibri" w:cs="Calibri"/>
                <w:sz w:val="20"/>
              </w:rPr>
              <w:t xml:space="preserve"> HL7-ORM</w:t>
            </w:r>
          </w:p>
        </w:tc>
        <w:tc>
          <w:tcPr>
            <w:tcW w:w="5572" w:type="dxa"/>
          </w:tcPr>
          <w:p w14:paraId="7187C5D2" w14:textId="62B3AB1A" w:rsidR="00D01C58" w:rsidRPr="00D01C58" w:rsidRDefault="00F12F9F" w:rsidP="002F6340">
            <w:pPr>
              <w:rPr>
                <w:sz w:val="16"/>
                <w:szCs w:val="18"/>
                <w:lang w:val="de-DE"/>
              </w:rPr>
            </w:pPr>
            <w:r w:rsidRPr="00F12F9F">
              <w:rPr>
                <w:sz w:val="16"/>
                <w:szCs w:val="18"/>
                <w:lang w:val="de-DE"/>
              </w:rPr>
              <w:t>Import von HL7 ORM Nachrichten zur Auftragskommunikation / Untersuchungsanforderung (ORM O01)  zusätzlich oder alternativ können zu Aufnahmen, Entlassungen und Verlegungen von Patienten (ADT) gezielt Untersuchungsanforderungen verarbeitet werden. Im Rahmen einer Untersuchungsanforderung können vorab klinische Begleitinformationen übernommen werden.</w:t>
            </w:r>
          </w:p>
        </w:tc>
      </w:tr>
      <w:tr w:rsidR="00D01C58" w:rsidRPr="00B87190" w14:paraId="3599647E" w14:textId="77777777" w:rsidTr="00995140">
        <w:tc>
          <w:tcPr>
            <w:tcW w:w="988" w:type="dxa"/>
          </w:tcPr>
          <w:p w14:paraId="4AF95329" w14:textId="0D6D91F9" w:rsidR="00D01C58" w:rsidRDefault="00C1178B" w:rsidP="00CC1864">
            <w:pPr>
              <w:jc w:val="center"/>
              <w:rPr>
                <w:lang w:val="de-DE"/>
              </w:rPr>
            </w:pPr>
            <w:r>
              <w:rPr>
                <w:lang w:val="de-DE"/>
              </w:rPr>
              <w:t>1</w:t>
            </w:r>
          </w:p>
        </w:tc>
        <w:tc>
          <w:tcPr>
            <w:tcW w:w="3118" w:type="dxa"/>
          </w:tcPr>
          <w:p w14:paraId="59F8341E" w14:textId="2ACE7496" w:rsidR="00D01C58" w:rsidRDefault="00EF23DE" w:rsidP="002F6340">
            <w:pPr>
              <w:rPr>
                <w:rFonts w:ascii="Calibri" w:eastAsia="Calibri" w:hAnsi="Calibri" w:cs="Calibri"/>
                <w:sz w:val="20"/>
              </w:rPr>
            </w:pPr>
            <w:r>
              <w:rPr>
                <w:rFonts w:ascii="Calibri" w:eastAsia="Calibri" w:hAnsi="Calibri" w:cs="Calibri"/>
                <w:sz w:val="20"/>
              </w:rPr>
              <w:t>PHI cW</w:t>
            </w:r>
            <w:r w:rsidR="00E1364D">
              <w:rPr>
                <w:rFonts w:ascii="Calibri" w:eastAsia="Calibri" w:hAnsi="Calibri" w:cs="Calibri"/>
                <w:sz w:val="20"/>
              </w:rPr>
              <w:t xml:space="preserve"> HL7-ORU</w:t>
            </w:r>
          </w:p>
        </w:tc>
        <w:tc>
          <w:tcPr>
            <w:tcW w:w="5572" w:type="dxa"/>
          </w:tcPr>
          <w:p w14:paraId="21F45624" w14:textId="3EA7259E" w:rsidR="00D01C58" w:rsidRPr="00D01C58" w:rsidRDefault="00E1364D" w:rsidP="002F6340">
            <w:pPr>
              <w:rPr>
                <w:sz w:val="16"/>
                <w:szCs w:val="18"/>
                <w:lang w:val="de-DE"/>
              </w:rPr>
            </w:pPr>
            <w:r w:rsidRPr="00E1364D">
              <w:rPr>
                <w:sz w:val="16"/>
                <w:szCs w:val="18"/>
                <w:lang w:val="de-DE"/>
              </w:rPr>
              <w:t>Export von HL7 ORU Nachrichten zur Übermittlung von Befundbriefen im textuellen Format.</w:t>
            </w:r>
          </w:p>
        </w:tc>
      </w:tr>
      <w:tr w:rsidR="00D01C58" w:rsidRPr="00B87190" w14:paraId="1F9DBCC1" w14:textId="77777777" w:rsidTr="00995140">
        <w:tc>
          <w:tcPr>
            <w:tcW w:w="988" w:type="dxa"/>
          </w:tcPr>
          <w:p w14:paraId="4DF39543" w14:textId="3F85A4B8" w:rsidR="00D01C58" w:rsidRDefault="00C1178B" w:rsidP="00CC1864">
            <w:pPr>
              <w:jc w:val="center"/>
              <w:rPr>
                <w:lang w:val="de-DE"/>
              </w:rPr>
            </w:pPr>
            <w:r>
              <w:rPr>
                <w:lang w:val="de-DE"/>
              </w:rPr>
              <w:t>1</w:t>
            </w:r>
          </w:p>
        </w:tc>
        <w:tc>
          <w:tcPr>
            <w:tcW w:w="3118" w:type="dxa"/>
          </w:tcPr>
          <w:p w14:paraId="14B1FB11" w14:textId="7775A335" w:rsidR="00D01C58" w:rsidRDefault="00EF23DE" w:rsidP="002F6340">
            <w:pPr>
              <w:rPr>
                <w:rFonts w:ascii="Calibri" w:eastAsia="Calibri" w:hAnsi="Calibri" w:cs="Calibri"/>
                <w:sz w:val="20"/>
              </w:rPr>
            </w:pPr>
            <w:r>
              <w:rPr>
                <w:rFonts w:ascii="Calibri" w:eastAsia="Calibri" w:hAnsi="Calibri" w:cs="Calibri"/>
                <w:sz w:val="20"/>
              </w:rPr>
              <w:t>PHI cW</w:t>
            </w:r>
            <w:r w:rsidR="00E1364D">
              <w:rPr>
                <w:rFonts w:ascii="Calibri" w:eastAsia="Calibri" w:hAnsi="Calibri" w:cs="Calibri"/>
                <w:sz w:val="20"/>
              </w:rPr>
              <w:t xml:space="preserve"> HL7-MDM</w:t>
            </w:r>
          </w:p>
        </w:tc>
        <w:tc>
          <w:tcPr>
            <w:tcW w:w="5572" w:type="dxa"/>
          </w:tcPr>
          <w:p w14:paraId="0AF978D8" w14:textId="27A882FC" w:rsidR="00D01C58" w:rsidRPr="00D01C58" w:rsidRDefault="00124D87" w:rsidP="002F6340">
            <w:pPr>
              <w:rPr>
                <w:sz w:val="16"/>
                <w:szCs w:val="18"/>
                <w:lang w:val="de-DE"/>
              </w:rPr>
            </w:pPr>
            <w:r w:rsidRPr="00124D87">
              <w:rPr>
                <w:sz w:val="16"/>
                <w:szCs w:val="18"/>
                <w:lang w:val="de-DE"/>
              </w:rPr>
              <w:t>Export von HL7 MDM Nachrichten zur Übermittlung von Befundbriefen im PDF-Format per HL7 mit Dokumentverweis.</w:t>
            </w:r>
          </w:p>
        </w:tc>
      </w:tr>
      <w:tr w:rsidR="00D01C58" w:rsidRPr="00B87190" w14:paraId="6FCE3A22" w14:textId="77777777" w:rsidTr="00995140">
        <w:tc>
          <w:tcPr>
            <w:tcW w:w="988" w:type="dxa"/>
          </w:tcPr>
          <w:p w14:paraId="465FA063" w14:textId="050D0795" w:rsidR="00D01C58" w:rsidRDefault="00C1178B" w:rsidP="00CC1864">
            <w:pPr>
              <w:jc w:val="center"/>
              <w:rPr>
                <w:lang w:val="de-DE"/>
              </w:rPr>
            </w:pPr>
            <w:r>
              <w:rPr>
                <w:lang w:val="de-DE"/>
              </w:rPr>
              <w:t>1</w:t>
            </w:r>
          </w:p>
        </w:tc>
        <w:tc>
          <w:tcPr>
            <w:tcW w:w="3118" w:type="dxa"/>
          </w:tcPr>
          <w:p w14:paraId="5D98D7AB" w14:textId="1AA2B8E7" w:rsidR="00D01C58" w:rsidRDefault="00EF23DE" w:rsidP="002F6340">
            <w:pPr>
              <w:rPr>
                <w:rFonts w:ascii="Calibri" w:eastAsia="Calibri" w:hAnsi="Calibri" w:cs="Calibri"/>
                <w:sz w:val="20"/>
              </w:rPr>
            </w:pPr>
            <w:r>
              <w:rPr>
                <w:rFonts w:ascii="Calibri" w:eastAsia="Calibri" w:hAnsi="Calibri" w:cs="Calibri"/>
                <w:sz w:val="20"/>
              </w:rPr>
              <w:t>PHI cW</w:t>
            </w:r>
            <w:r w:rsidR="00124D87">
              <w:rPr>
                <w:rFonts w:ascii="Calibri" w:eastAsia="Calibri" w:hAnsi="Calibri" w:cs="Calibri"/>
                <w:sz w:val="20"/>
              </w:rPr>
              <w:t xml:space="preserve"> HL7-DFT</w:t>
            </w:r>
          </w:p>
        </w:tc>
        <w:tc>
          <w:tcPr>
            <w:tcW w:w="5572" w:type="dxa"/>
          </w:tcPr>
          <w:p w14:paraId="4B96B5EE" w14:textId="205AFB1D" w:rsidR="00D01C58" w:rsidRPr="00D01C58" w:rsidRDefault="008F688C" w:rsidP="002F6340">
            <w:pPr>
              <w:rPr>
                <w:sz w:val="16"/>
                <w:szCs w:val="18"/>
                <w:lang w:val="de-DE"/>
              </w:rPr>
            </w:pPr>
            <w:r w:rsidRPr="008F688C">
              <w:rPr>
                <w:sz w:val="16"/>
                <w:szCs w:val="18"/>
                <w:lang w:val="de-DE"/>
              </w:rPr>
              <w:t>Export von HL7 DFT Nachrichten zur Übermittlung von Leistungs- und Abrechnungsinformationen. Zum Abschluss der Dokumentation einer Untersuchung werden die zum Patienten dokumentierten Leistungs- und Abrechnungsinformationen übermittelt, wie z.B. Material, Medikamente und Kontrastmittel.</w:t>
            </w:r>
          </w:p>
        </w:tc>
      </w:tr>
      <w:tr w:rsidR="00D01C58" w:rsidRPr="00B87190" w14:paraId="2F4BB55D" w14:textId="77777777" w:rsidTr="00995140">
        <w:tc>
          <w:tcPr>
            <w:tcW w:w="988" w:type="dxa"/>
          </w:tcPr>
          <w:p w14:paraId="0065ED7A" w14:textId="5FE87F59" w:rsidR="00D01C58" w:rsidRDefault="00C1178B" w:rsidP="00CC1864">
            <w:pPr>
              <w:jc w:val="center"/>
              <w:rPr>
                <w:lang w:val="de-DE"/>
              </w:rPr>
            </w:pPr>
            <w:r>
              <w:rPr>
                <w:lang w:val="de-DE"/>
              </w:rPr>
              <w:t>1</w:t>
            </w:r>
          </w:p>
        </w:tc>
        <w:tc>
          <w:tcPr>
            <w:tcW w:w="3118" w:type="dxa"/>
          </w:tcPr>
          <w:p w14:paraId="61540882" w14:textId="3479ED2D" w:rsidR="00D01C58" w:rsidRDefault="00EF23DE" w:rsidP="002F6340">
            <w:pPr>
              <w:rPr>
                <w:rFonts w:ascii="Calibri" w:eastAsia="Calibri" w:hAnsi="Calibri" w:cs="Calibri"/>
                <w:sz w:val="20"/>
              </w:rPr>
            </w:pPr>
            <w:r>
              <w:rPr>
                <w:rFonts w:ascii="Calibri" w:eastAsia="Calibri" w:hAnsi="Calibri" w:cs="Calibri"/>
                <w:sz w:val="20"/>
              </w:rPr>
              <w:t>PHI cW</w:t>
            </w:r>
            <w:r w:rsidR="00C823C8">
              <w:rPr>
                <w:rFonts w:ascii="Calibri" w:eastAsia="Calibri" w:hAnsi="Calibri" w:cs="Calibri"/>
                <w:sz w:val="20"/>
              </w:rPr>
              <w:t xml:space="preserve"> HL7-BAR</w:t>
            </w:r>
          </w:p>
        </w:tc>
        <w:tc>
          <w:tcPr>
            <w:tcW w:w="5572" w:type="dxa"/>
          </w:tcPr>
          <w:p w14:paraId="6FD73CFD" w14:textId="6D91A806" w:rsidR="00D01C58" w:rsidRPr="00D01C58" w:rsidRDefault="00293801" w:rsidP="002F6340">
            <w:pPr>
              <w:rPr>
                <w:sz w:val="16"/>
                <w:szCs w:val="18"/>
                <w:lang w:val="de-DE"/>
              </w:rPr>
            </w:pPr>
            <w:r w:rsidRPr="00293801">
              <w:rPr>
                <w:sz w:val="16"/>
                <w:szCs w:val="18"/>
                <w:lang w:val="de-DE"/>
              </w:rPr>
              <w:t>Export von HL7 BAR Nachrichten zur Übermittlung von Diagnosen und Prozeduren (ICD10 und OPS-301) zum Abschluss der Dokumentation einer Untersuchung werden die zum jeweiligen Patienten dokumentierten Diagnosen und Prozeduren übermittelt.</w:t>
            </w:r>
          </w:p>
        </w:tc>
      </w:tr>
      <w:tr w:rsidR="00D01C58" w:rsidRPr="00B87190" w14:paraId="5BA31FA7" w14:textId="77777777" w:rsidTr="00995140">
        <w:tc>
          <w:tcPr>
            <w:tcW w:w="988" w:type="dxa"/>
          </w:tcPr>
          <w:p w14:paraId="7E8D8DF5" w14:textId="0198266A" w:rsidR="00D01C58" w:rsidRDefault="00C1178B" w:rsidP="00CC1864">
            <w:pPr>
              <w:jc w:val="center"/>
              <w:rPr>
                <w:lang w:val="de-DE"/>
              </w:rPr>
            </w:pPr>
            <w:r>
              <w:rPr>
                <w:lang w:val="de-DE"/>
              </w:rPr>
              <w:t>2</w:t>
            </w:r>
          </w:p>
        </w:tc>
        <w:tc>
          <w:tcPr>
            <w:tcW w:w="3118" w:type="dxa"/>
          </w:tcPr>
          <w:p w14:paraId="178BF408" w14:textId="6C7352F7" w:rsidR="00D01C58" w:rsidRDefault="00EF23DE" w:rsidP="002F6340">
            <w:pPr>
              <w:rPr>
                <w:rFonts w:ascii="Calibri" w:eastAsia="Calibri" w:hAnsi="Calibri" w:cs="Calibri"/>
                <w:sz w:val="20"/>
              </w:rPr>
            </w:pPr>
            <w:r>
              <w:rPr>
                <w:rFonts w:ascii="Calibri" w:eastAsia="Calibri" w:hAnsi="Calibri" w:cs="Calibri"/>
                <w:sz w:val="20"/>
              </w:rPr>
              <w:t>PHI cW</w:t>
            </w:r>
            <w:r w:rsidR="00293801">
              <w:rPr>
                <w:rFonts w:ascii="Calibri" w:eastAsia="Calibri" w:hAnsi="Calibri" w:cs="Calibri"/>
                <w:sz w:val="20"/>
              </w:rPr>
              <w:t xml:space="preserve"> </w:t>
            </w:r>
            <w:r w:rsidR="00C606F3">
              <w:rPr>
                <w:rFonts w:ascii="Calibri" w:eastAsia="Calibri" w:hAnsi="Calibri" w:cs="Calibri"/>
                <w:sz w:val="20"/>
              </w:rPr>
              <w:t>DICOM MWL</w:t>
            </w:r>
          </w:p>
        </w:tc>
        <w:tc>
          <w:tcPr>
            <w:tcW w:w="5572" w:type="dxa"/>
          </w:tcPr>
          <w:p w14:paraId="6F1D8C7A" w14:textId="6E0D0397" w:rsidR="00D01C58" w:rsidRPr="00D01C58" w:rsidRDefault="00340441" w:rsidP="002F6340">
            <w:pPr>
              <w:rPr>
                <w:sz w:val="16"/>
                <w:szCs w:val="18"/>
                <w:lang w:val="de-DE"/>
              </w:rPr>
            </w:pPr>
            <w:r w:rsidRPr="00340441">
              <w:rPr>
                <w:sz w:val="16"/>
                <w:szCs w:val="18"/>
                <w:lang w:val="de-DE"/>
              </w:rPr>
              <w:t>Abfrage eines Worklist Servers (DICOM Modality Worklist SCP) durch cardWorks zum Import von Untersuchungsanforderungen.</w:t>
            </w:r>
          </w:p>
        </w:tc>
      </w:tr>
      <w:tr w:rsidR="00D01C58" w:rsidRPr="00B87190" w14:paraId="56C61EB4" w14:textId="77777777" w:rsidTr="00995140">
        <w:tc>
          <w:tcPr>
            <w:tcW w:w="988" w:type="dxa"/>
          </w:tcPr>
          <w:p w14:paraId="4FB8FB84" w14:textId="1F5961B1" w:rsidR="00D01C58" w:rsidRDefault="00C1178B" w:rsidP="00CC1864">
            <w:pPr>
              <w:jc w:val="center"/>
              <w:rPr>
                <w:lang w:val="de-DE"/>
              </w:rPr>
            </w:pPr>
            <w:r>
              <w:rPr>
                <w:lang w:val="de-DE"/>
              </w:rPr>
              <w:t>2</w:t>
            </w:r>
          </w:p>
        </w:tc>
        <w:tc>
          <w:tcPr>
            <w:tcW w:w="3118" w:type="dxa"/>
          </w:tcPr>
          <w:p w14:paraId="0695DEE2" w14:textId="0AE55D10" w:rsidR="00D01C58" w:rsidRDefault="00EF23DE" w:rsidP="002F6340">
            <w:pPr>
              <w:rPr>
                <w:rFonts w:ascii="Calibri" w:eastAsia="Calibri" w:hAnsi="Calibri" w:cs="Calibri"/>
                <w:sz w:val="20"/>
              </w:rPr>
            </w:pPr>
            <w:r>
              <w:rPr>
                <w:rFonts w:ascii="Calibri" w:eastAsia="Calibri" w:hAnsi="Calibri" w:cs="Calibri"/>
                <w:sz w:val="20"/>
              </w:rPr>
              <w:t>PHI cW</w:t>
            </w:r>
            <w:r w:rsidR="00C606F3">
              <w:rPr>
                <w:rFonts w:ascii="Calibri" w:eastAsia="Calibri" w:hAnsi="Calibri" w:cs="Calibri"/>
                <w:sz w:val="20"/>
              </w:rPr>
              <w:t xml:space="preserve"> DICOM MPPS</w:t>
            </w:r>
          </w:p>
        </w:tc>
        <w:tc>
          <w:tcPr>
            <w:tcW w:w="5572" w:type="dxa"/>
          </w:tcPr>
          <w:p w14:paraId="3E94351B" w14:textId="609046CB" w:rsidR="00D01C58" w:rsidRPr="00D01C58" w:rsidRDefault="00255036" w:rsidP="002F6340">
            <w:pPr>
              <w:rPr>
                <w:sz w:val="16"/>
                <w:szCs w:val="18"/>
                <w:lang w:val="de-DE"/>
              </w:rPr>
            </w:pPr>
            <w:r w:rsidRPr="00255036">
              <w:rPr>
                <w:sz w:val="16"/>
                <w:szCs w:val="18"/>
                <w:lang w:val="de-DE"/>
              </w:rPr>
              <w:t>Bereitstellung eines DICOM Modality Performed Procedure Step SCP zum Import von Dosisflächenprodukt und Durchleuchtungsdauer von der Röntgenanlagen .</w:t>
            </w:r>
          </w:p>
        </w:tc>
      </w:tr>
      <w:tr w:rsidR="00D01C58" w:rsidRPr="00B87190" w14:paraId="72A0F92C" w14:textId="77777777" w:rsidTr="00995140">
        <w:tc>
          <w:tcPr>
            <w:tcW w:w="988" w:type="dxa"/>
          </w:tcPr>
          <w:p w14:paraId="2ACD791C" w14:textId="0347A9AD" w:rsidR="00D01C58" w:rsidRDefault="00C1178B" w:rsidP="00CC1864">
            <w:pPr>
              <w:jc w:val="center"/>
              <w:rPr>
                <w:lang w:val="de-DE"/>
              </w:rPr>
            </w:pPr>
            <w:r>
              <w:rPr>
                <w:lang w:val="de-DE"/>
              </w:rPr>
              <w:t>2</w:t>
            </w:r>
          </w:p>
        </w:tc>
        <w:tc>
          <w:tcPr>
            <w:tcW w:w="3118" w:type="dxa"/>
          </w:tcPr>
          <w:p w14:paraId="27ABF09A" w14:textId="556E7B88" w:rsidR="00D01C58" w:rsidRDefault="00EF23DE" w:rsidP="002F6340">
            <w:pPr>
              <w:rPr>
                <w:rFonts w:ascii="Calibri" w:eastAsia="Calibri" w:hAnsi="Calibri" w:cs="Calibri"/>
                <w:sz w:val="20"/>
              </w:rPr>
            </w:pPr>
            <w:r>
              <w:rPr>
                <w:rFonts w:ascii="Calibri" w:eastAsia="Calibri" w:hAnsi="Calibri" w:cs="Calibri"/>
                <w:sz w:val="20"/>
              </w:rPr>
              <w:t>PHI cW</w:t>
            </w:r>
            <w:r w:rsidR="006F7442">
              <w:rPr>
                <w:rFonts w:ascii="Calibri" w:eastAsia="Calibri" w:hAnsi="Calibri" w:cs="Calibri"/>
                <w:sz w:val="20"/>
              </w:rPr>
              <w:t xml:space="preserve"> Anbindung Hämoynamik</w:t>
            </w:r>
          </w:p>
        </w:tc>
        <w:tc>
          <w:tcPr>
            <w:tcW w:w="5572" w:type="dxa"/>
          </w:tcPr>
          <w:p w14:paraId="0A3A1E16" w14:textId="3D1E275A" w:rsidR="00D01C58" w:rsidRPr="00D01C58" w:rsidRDefault="00D914E4" w:rsidP="002F6340">
            <w:pPr>
              <w:rPr>
                <w:sz w:val="16"/>
                <w:szCs w:val="18"/>
                <w:lang w:val="de-DE"/>
              </w:rPr>
            </w:pPr>
            <w:r w:rsidRPr="00D914E4">
              <w:rPr>
                <w:sz w:val="16"/>
                <w:szCs w:val="18"/>
                <w:lang w:val="de-DE"/>
              </w:rPr>
              <w:t>Import von Messwerten von hämodynamischen Messplätzen</w:t>
            </w:r>
          </w:p>
        </w:tc>
      </w:tr>
      <w:tr w:rsidR="00D01C58" w:rsidRPr="00B87190" w14:paraId="2FBA5BF9" w14:textId="77777777" w:rsidTr="00995140">
        <w:tc>
          <w:tcPr>
            <w:tcW w:w="988" w:type="dxa"/>
          </w:tcPr>
          <w:p w14:paraId="5A86999A" w14:textId="4459DA13" w:rsidR="00D01C58" w:rsidRDefault="00C1178B" w:rsidP="00CC1864">
            <w:pPr>
              <w:jc w:val="center"/>
              <w:rPr>
                <w:lang w:val="de-DE"/>
              </w:rPr>
            </w:pPr>
            <w:r>
              <w:rPr>
                <w:lang w:val="de-DE"/>
              </w:rPr>
              <w:t>1</w:t>
            </w:r>
          </w:p>
        </w:tc>
        <w:tc>
          <w:tcPr>
            <w:tcW w:w="3118" w:type="dxa"/>
          </w:tcPr>
          <w:p w14:paraId="78BF91C4" w14:textId="646F18D1" w:rsidR="00D01C58" w:rsidRDefault="00EF23DE" w:rsidP="002F6340">
            <w:pPr>
              <w:rPr>
                <w:rFonts w:ascii="Calibri" w:eastAsia="Calibri" w:hAnsi="Calibri" w:cs="Calibri"/>
                <w:sz w:val="20"/>
              </w:rPr>
            </w:pPr>
            <w:r>
              <w:rPr>
                <w:rFonts w:ascii="Calibri" w:eastAsia="Calibri" w:hAnsi="Calibri" w:cs="Calibri"/>
                <w:sz w:val="20"/>
              </w:rPr>
              <w:t>PHI cW</w:t>
            </w:r>
            <w:r w:rsidR="006D6080">
              <w:rPr>
                <w:rFonts w:ascii="Calibri" w:eastAsia="Calibri" w:hAnsi="Calibri" w:cs="Calibri"/>
                <w:sz w:val="20"/>
              </w:rPr>
              <w:t xml:space="preserve"> Materialschnittstelle</w:t>
            </w:r>
          </w:p>
        </w:tc>
        <w:tc>
          <w:tcPr>
            <w:tcW w:w="5572" w:type="dxa"/>
          </w:tcPr>
          <w:p w14:paraId="684810D3" w14:textId="4547F925" w:rsidR="00D01C58" w:rsidRPr="00D01C58" w:rsidRDefault="00C606F3" w:rsidP="002F6340">
            <w:pPr>
              <w:rPr>
                <w:sz w:val="16"/>
                <w:szCs w:val="18"/>
                <w:lang w:val="de-DE"/>
              </w:rPr>
            </w:pPr>
            <w:r w:rsidRPr="00C606F3">
              <w:rPr>
                <w:sz w:val="16"/>
                <w:szCs w:val="18"/>
                <w:lang w:val="de-DE"/>
              </w:rPr>
              <w:t xml:space="preserve">Bi-direktionale Anbindung an </w:t>
            </w:r>
            <w:r w:rsidR="00E944E4">
              <w:rPr>
                <w:sz w:val="16"/>
                <w:szCs w:val="18"/>
                <w:lang w:val="de-DE"/>
              </w:rPr>
              <w:t>Mater</w:t>
            </w:r>
            <w:r w:rsidRPr="00C606F3">
              <w:rPr>
                <w:sz w:val="16"/>
                <w:szCs w:val="18"/>
                <w:lang w:val="de-DE"/>
              </w:rPr>
              <w:t>ialwirtschaftssystem sowie SAP MM und weitere</w:t>
            </w:r>
            <w:r w:rsidR="00E944E4">
              <w:rPr>
                <w:sz w:val="16"/>
                <w:szCs w:val="18"/>
                <w:lang w:val="de-DE"/>
              </w:rPr>
              <w:t>r</w:t>
            </w:r>
            <w:r w:rsidRPr="00C606F3">
              <w:rPr>
                <w:sz w:val="16"/>
                <w:szCs w:val="18"/>
                <w:lang w:val="de-DE"/>
              </w:rPr>
              <w:t xml:space="preserve"> Lösungen</w:t>
            </w:r>
          </w:p>
        </w:tc>
      </w:tr>
      <w:tr w:rsidR="00D01C58" w:rsidRPr="00B87190" w14:paraId="6982A1BF" w14:textId="77777777" w:rsidTr="00995140">
        <w:tc>
          <w:tcPr>
            <w:tcW w:w="988" w:type="dxa"/>
          </w:tcPr>
          <w:p w14:paraId="64AEEB81" w14:textId="460FF573" w:rsidR="00D01C58" w:rsidRDefault="00C1178B" w:rsidP="00CC1864">
            <w:pPr>
              <w:jc w:val="center"/>
              <w:rPr>
                <w:lang w:val="de-DE"/>
              </w:rPr>
            </w:pPr>
            <w:r>
              <w:rPr>
                <w:lang w:val="de-DE"/>
              </w:rPr>
              <w:t>1</w:t>
            </w:r>
          </w:p>
        </w:tc>
        <w:tc>
          <w:tcPr>
            <w:tcW w:w="3118" w:type="dxa"/>
          </w:tcPr>
          <w:p w14:paraId="258D8D54" w14:textId="0C8186A9" w:rsidR="00D01C58" w:rsidRPr="00A47444" w:rsidRDefault="00EF23DE" w:rsidP="002F6340">
            <w:pPr>
              <w:rPr>
                <w:rFonts w:ascii="Calibri" w:eastAsia="Calibri" w:hAnsi="Calibri" w:cs="Calibri"/>
                <w:sz w:val="20"/>
                <w:lang w:val="de-DE"/>
              </w:rPr>
            </w:pPr>
            <w:r w:rsidRPr="00A47444">
              <w:rPr>
                <w:rFonts w:ascii="Calibri" w:eastAsia="Calibri" w:hAnsi="Calibri" w:cs="Calibri"/>
                <w:sz w:val="20"/>
                <w:lang w:val="de-DE"/>
              </w:rPr>
              <w:t>PHI cW</w:t>
            </w:r>
            <w:r w:rsidR="00A47444" w:rsidRPr="00A47444">
              <w:rPr>
                <w:rFonts w:ascii="Calibri" w:eastAsia="Calibri" w:hAnsi="Calibri" w:cs="Calibri"/>
                <w:sz w:val="20"/>
                <w:lang w:val="de-DE"/>
              </w:rPr>
              <w:t xml:space="preserve"> zusätzliches QS-V</w:t>
            </w:r>
            <w:r w:rsidR="00A47444">
              <w:rPr>
                <w:rFonts w:ascii="Calibri" w:eastAsia="Calibri" w:hAnsi="Calibri" w:cs="Calibri"/>
                <w:sz w:val="20"/>
                <w:lang w:val="de-DE"/>
              </w:rPr>
              <w:t>erfahren</w:t>
            </w:r>
          </w:p>
        </w:tc>
        <w:tc>
          <w:tcPr>
            <w:tcW w:w="5572" w:type="dxa"/>
          </w:tcPr>
          <w:p w14:paraId="4273A4B6" w14:textId="3B31815A" w:rsidR="00D01C58" w:rsidRPr="00D01C58" w:rsidRDefault="00A47444" w:rsidP="002F6340">
            <w:pPr>
              <w:rPr>
                <w:sz w:val="16"/>
                <w:szCs w:val="18"/>
                <w:lang w:val="de-DE"/>
              </w:rPr>
            </w:pPr>
            <w:r w:rsidRPr="00A47444">
              <w:rPr>
                <w:sz w:val="16"/>
                <w:szCs w:val="18"/>
                <w:lang w:val="de-DE"/>
              </w:rPr>
              <w:t>Zusätzliches QS-Verfahren: QS nach IQTIG, ALKK, QuiK als Ergänzung zum Modul Qualitätssicherung.</w:t>
            </w:r>
          </w:p>
        </w:tc>
      </w:tr>
      <w:tr w:rsidR="00D01C58" w:rsidRPr="000C4D6E" w14:paraId="4ED072A7" w14:textId="77777777" w:rsidTr="00995140">
        <w:tc>
          <w:tcPr>
            <w:tcW w:w="988" w:type="dxa"/>
          </w:tcPr>
          <w:p w14:paraId="00E45E0E" w14:textId="6F450087" w:rsidR="00D01C58" w:rsidRDefault="00C1178B" w:rsidP="00CC1864">
            <w:pPr>
              <w:jc w:val="center"/>
              <w:rPr>
                <w:lang w:val="de-DE"/>
              </w:rPr>
            </w:pPr>
            <w:r>
              <w:rPr>
                <w:lang w:val="de-DE"/>
              </w:rPr>
              <w:t>1</w:t>
            </w:r>
          </w:p>
        </w:tc>
        <w:tc>
          <w:tcPr>
            <w:tcW w:w="3118" w:type="dxa"/>
          </w:tcPr>
          <w:p w14:paraId="53F8F88E" w14:textId="01FD03CE" w:rsidR="00D01C58" w:rsidRPr="00BC3048" w:rsidRDefault="00EF23DE" w:rsidP="002F6340">
            <w:pPr>
              <w:rPr>
                <w:rFonts w:ascii="Calibri" w:eastAsia="Calibri" w:hAnsi="Calibri" w:cs="Calibri"/>
                <w:sz w:val="20"/>
                <w:lang w:val="de-DE"/>
              </w:rPr>
            </w:pPr>
            <w:r w:rsidRPr="00BC3048">
              <w:rPr>
                <w:rFonts w:ascii="Calibri" w:eastAsia="Calibri" w:hAnsi="Calibri" w:cs="Calibri"/>
                <w:sz w:val="20"/>
                <w:lang w:val="de-DE"/>
              </w:rPr>
              <w:t>PHI cW</w:t>
            </w:r>
            <w:r w:rsidR="00BC3048" w:rsidRPr="00BC3048">
              <w:rPr>
                <w:rFonts w:ascii="Calibri" w:eastAsia="Calibri" w:hAnsi="Calibri" w:cs="Calibri"/>
                <w:sz w:val="20"/>
                <w:lang w:val="de-DE"/>
              </w:rPr>
              <w:t xml:space="preserve"> zusätzliche CU L</w:t>
            </w:r>
            <w:r w:rsidR="00BC3048">
              <w:rPr>
                <w:rFonts w:ascii="Calibri" w:eastAsia="Calibri" w:hAnsi="Calibri" w:cs="Calibri"/>
                <w:sz w:val="20"/>
                <w:lang w:val="de-DE"/>
              </w:rPr>
              <w:t>izenzen</w:t>
            </w:r>
          </w:p>
        </w:tc>
        <w:tc>
          <w:tcPr>
            <w:tcW w:w="5572" w:type="dxa"/>
          </w:tcPr>
          <w:p w14:paraId="116445A5" w14:textId="24D046EB" w:rsidR="00D01C58" w:rsidRPr="00D01C58" w:rsidRDefault="00BC3048" w:rsidP="002F6340">
            <w:pPr>
              <w:rPr>
                <w:sz w:val="16"/>
                <w:szCs w:val="18"/>
                <w:lang w:val="de-DE"/>
              </w:rPr>
            </w:pPr>
            <w:r w:rsidRPr="00BC3048">
              <w:rPr>
                <w:sz w:val="16"/>
                <w:szCs w:val="18"/>
                <w:lang w:val="de-DE"/>
              </w:rPr>
              <w:t>Zusätzliche 6 Concurrent User Lizenzen.</w:t>
            </w:r>
          </w:p>
        </w:tc>
      </w:tr>
      <w:tr w:rsidR="00D01C58" w:rsidRPr="00B87190" w14:paraId="69833E59" w14:textId="77777777" w:rsidTr="00995140">
        <w:tc>
          <w:tcPr>
            <w:tcW w:w="988" w:type="dxa"/>
          </w:tcPr>
          <w:p w14:paraId="55A47C32" w14:textId="45321B1A" w:rsidR="00D01C58" w:rsidRDefault="00C1178B" w:rsidP="00CC1864">
            <w:pPr>
              <w:jc w:val="center"/>
              <w:rPr>
                <w:lang w:val="de-DE"/>
              </w:rPr>
            </w:pPr>
            <w:r>
              <w:rPr>
                <w:lang w:val="de-DE"/>
              </w:rPr>
              <w:t>1</w:t>
            </w:r>
          </w:p>
        </w:tc>
        <w:tc>
          <w:tcPr>
            <w:tcW w:w="3118" w:type="dxa"/>
          </w:tcPr>
          <w:p w14:paraId="223D69B3" w14:textId="74702639" w:rsidR="00D01C58" w:rsidRPr="00FA5AED" w:rsidRDefault="00EF23DE" w:rsidP="002F6340">
            <w:pPr>
              <w:rPr>
                <w:rFonts w:ascii="Calibri" w:eastAsia="Calibri" w:hAnsi="Calibri" w:cs="Calibri"/>
                <w:sz w:val="20"/>
                <w:lang w:val="de-DE"/>
              </w:rPr>
            </w:pPr>
            <w:r w:rsidRPr="00FA5AED">
              <w:rPr>
                <w:rFonts w:ascii="Calibri" w:eastAsia="Calibri" w:hAnsi="Calibri" w:cs="Calibri"/>
                <w:sz w:val="20"/>
                <w:lang w:val="de-DE"/>
              </w:rPr>
              <w:t>PHI cW</w:t>
            </w:r>
            <w:r w:rsidR="00FA5AED" w:rsidRPr="00FA5AED">
              <w:rPr>
                <w:rFonts w:ascii="Calibri" w:eastAsia="Calibri" w:hAnsi="Calibri" w:cs="Calibri"/>
                <w:sz w:val="20"/>
                <w:lang w:val="de-DE"/>
              </w:rPr>
              <w:t xml:space="preserve"> xml Programmer Interf</w:t>
            </w:r>
            <w:r w:rsidR="00FA5AED">
              <w:rPr>
                <w:rFonts w:ascii="Calibri" w:eastAsia="Calibri" w:hAnsi="Calibri" w:cs="Calibri"/>
                <w:sz w:val="20"/>
                <w:lang w:val="de-DE"/>
              </w:rPr>
              <w:t>ace</w:t>
            </w:r>
          </w:p>
        </w:tc>
        <w:tc>
          <w:tcPr>
            <w:tcW w:w="5572" w:type="dxa"/>
          </w:tcPr>
          <w:p w14:paraId="290CC235" w14:textId="4539276D" w:rsidR="00D01C58" w:rsidRPr="00D01C58" w:rsidRDefault="001C0A3A" w:rsidP="002F6340">
            <w:pPr>
              <w:rPr>
                <w:sz w:val="16"/>
                <w:szCs w:val="18"/>
                <w:lang w:val="de-DE"/>
              </w:rPr>
            </w:pPr>
            <w:r w:rsidRPr="001C0A3A">
              <w:rPr>
                <w:sz w:val="16"/>
                <w:szCs w:val="18"/>
                <w:lang w:val="de-DE"/>
              </w:rPr>
              <w:t xml:space="preserve">Import </w:t>
            </w:r>
            <w:r w:rsidR="00FA5AED">
              <w:rPr>
                <w:sz w:val="16"/>
                <w:szCs w:val="18"/>
                <w:lang w:val="de-DE"/>
              </w:rPr>
              <w:t>von</w:t>
            </w:r>
            <w:r w:rsidRPr="001C0A3A">
              <w:rPr>
                <w:sz w:val="16"/>
                <w:szCs w:val="18"/>
                <w:lang w:val="de-DE"/>
              </w:rPr>
              <w:t xml:space="preserve"> </w:t>
            </w:r>
            <w:r w:rsidR="00FA5AED">
              <w:rPr>
                <w:sz w:val="16"/>
                <w:szCs w:val="18"/>
                <w:lang w:val="de-DE"/>
              </w:rPr>
              <w:t xml:space="preserve">Schrittmacher/ICD </w:t>
            </w:r>
            <w:r w:rsidRPr="001C0A3A">
              <w:rPr>
                <w:sz w:val="16"/>
                <w:szCs w:val="18"/>
                <w:lang w:val="de-DE"/>
              </w:rPr>
              <w:t>XML Programmer Daten</w:t>
            </w:r>
          </w:p>
        </w:tc>
      </w:tr>
      <w:tr w:rsidR="00D01C58" w:rsidRPr="00B87190" w14:paraId="0B254CAB" w14:textId="77777777" w:rsidTr="00995140">
        <w:tc>
          <w:tcPr>
            <w:tcW w:w="988" w:type="dxa"/>
          </w:tcPr>
          <w:p w14:paraId="2FC387F4" w14:textId="6EACC94D" w:rsidR="00D01C58" w:rsidRDefault="00B154A8" w:rsidP="00CC1864">
            <w:pPr>
              <w:jc w:val="center"/>
              <w:rPr>
                <w:lang w:val="de-DE"/>
              </w:rPr>
            </w:pPr>
            <w:r>
              <w:rPr>
                <w:lang w:val="de-DE"/>
              </w:rPr>
              <w:t>1</w:t>
            </w:r>
          </w:p>
        </w:tc>
        <w:tc>
          <w:tcPr>
            <w:tcW w:w="3118" w:type="dxa"/>
          </w:tcPr>
          <w:p w14:paraId="7B437088" w14:textId="2DB5F895" w:rsidR="00D01C58" w:rsidRPr="00C1178B" w:rsidRDefault="00EF23DE" w:rsidP="002F6340">
            <w:pPr>
              <w:rPr>
                <w:rFonts w:ascii="Calibri" w:eastAsia="Calibri" w:hAnsi="Calibri" w:cs="Calibri"/>
                <w:sz w:val="20"/>
                <w:lang w:val="de-DE"/>
              </w:rPr>
            </w:pPr>
            <w:r w:rsidRPr="00C1178B">
              <w:rPr>
                <w:rFonts w:ascii="Calibri" w:eastAsia="Calibri" w:hAnsi="Calibri" w:cs="Calibri"/>
                <w:sz w:val="20"/>
                <w:lang w:val="de-DE"/>
              </w:rPr>
              <w:t>PHI cW</w:t>
            </w:r>
            <w:r w:rsidR="008742C8" w:rsidRPr="00C1178B">
              <w:rPr>
                <w:rFonts w:ascii="Calibri" w:eastAsia="Calibri" w:hAnsi="Calibri" w:cs="Calibri"/>
                <w:sz w:val="20"/>
                <w:lang w:val="de-DE"/>
              </w:rPr>
              <w:t xml:space="preserve"> Schrittmacher/ICDProgrammer Interface</w:t>
            </w:r>
          </w:p>
        </w:tc>
        <w:tc>
          <w:tcPr>
            <w:tcW w:w="5572" w:type="dxa"/>
          </w:tcPr>
          <w:p w14:paraId="654109E4" w14:textId="11D6804D" w:rsidR="00D01C58" w:rsidRPr="00D01C58" w:rsidRDefault="00EB15BD" w:rsidP="002F6340">
            <w:pPr>
              <w:rPr>
                <w:sz w:val="16"/>
                <w:szCs w:val="18"/>
                <w:lang w:val="de-DE"/>
              </w:rPr>
            </w:pPr>
            <w:r w:rsidRPr="00EB15BD">
              <w:rPr>
                <w:sz w:val="16"/>
                <w:szCs w:val="18"/>
                <w:lang w:val="de-DE"/>
              </w:rPr>
              <w:t>Interface zum Import von Mess- und Programmierdaten von Schrittmacher Programmern</w:t>
            </w:r>
          </w:p>
        </w:tc>
      </w:tr>
      <w:tr w:rsidR="00D01C58" w:rsidRPr="00B87190" w14:paraId="26F46C40" w14:textId="77777777" w:rsidTr="00100710">
        <w:tc>
          <w:tcPr>
            <w:tcW w:w="988" w:type="dxa"/>
            <w:tcBorders>
              <w:bottom w:val="single" w:sz="4" w:space="0" w:color="auto"/>
            </w:tcBorders>
          </w:tcPr>
          <w:p w14:paraId="566AE710" w14:textId="75B39132" w:rsidR="00D01C58" w:rsidRDefault="00B154A8" w:rsidP="00CC1864">
            <w:pPr>
              <w:jc w:val="center"/>
              <w:rPr>
                <w:lang w:val="de-DE"/>
              </w:rPr>
            </w:pPr>
            <w:r>
              <w:rPr>
                <w:lang w:val="de-DE"/>
              </w:rPr>
              <w:t>1</w:t>
            </w:r>
          </w:p>
        </w:tc>
        <w:tc>
          <w:tcPr>
            <w:tcW w:w="3118" w:type="dxa"/>
            <w:tcBorders>
              <w:bottom w:val="single" w:sz="4" w:space="0" w:color="auto"/>
            </w:tcBorders>
          </w:tcPr>
          <w:p w14:paraId="5E2F30A5" w14:textId="0815AC43" w:rsidR="00D01C58" w:rsidRDefault="00EF23DE" w:rsidP="002F6340">
            <w:pPr>
              <w:rPr>
                <w:rFonts w:ascii="Calibri" w:eastAsia="Calibri" w:hAnsi="Calibri" w:cs="Calibri"/>
                <w:sz w:val="20"/>
              </w:rPr>
            </w:pPr>
            <w:r>
              <w:rPr>
                <w:rFonts w:ascii="Calibri" w:eastAsia="Calibri" w:hAnsi="Calibri" w:cs="Calibri"/>
                <w:sz w:val="20"/>
              </w:rPr>
              <w:t>PHI cW</w:t>
            </w:r>
            <w:r w:rsidR="00C1178B">
              <w:rPr>
                <w:rFonts w:ascii="Calibri" w:eastAsia="Calibri" w:hAnsi="Calibri" w:cs="Calibri"/>
                <w:sz w:val="20"/>
              </w:rPr>
              <w:t xml:space="preserve"> </w:t>
            </w:r>
            <w:r w:rsidR="00C1178B" w:rsidRPr="00C1178B">
              <w:rPr>
                <w:rFonts w:ascii="Calibri" w:eastAsia="Calibri" w:hAnsi="Calibri" w:cs="Calibri"/>
                <w:sz w:val="20"/>
              </w:rPr>
              <w:t>Wireless Hardware für Programmer Datenimport</w:t>
            </w:r>
          </w:p>
        </w:tc>
        <w:tc>
          <w:tcPr>
            <w:tcW w:w="5572" w:type="dxa"/>
            <w:tcBorders>
              <w:bottom w:val="single" w:sz="4" w:space="0" w:color="auto"/>
            </w:tcBorders>
          </w:tcPr>
          <w:p w14:paraId="2594D134" w14:textId="77777777" w:rsidR="00212558" w:rsidRPr="00212558" w:rsidRDefault="00212558" w:rsidP="00212558">
            <w:pPr>
              <w:rPr>
                <w:sz w:val="16"/>
                <w:szCs w:val="18"/>
                <w:lang w:val="de-DE"/>
              </w:rPr>
            </w:pPr>
            <w:r w:rsidRPr="00212558">
              <w:rPr>
                <w:sz w:val="16"/>
                <w:szCs w:val="18"/>
                <w:lang w:val="de-DE"/>
              </w:rPr>
              <w:t>ILVI Sender und Empfänger für Programmer der Marken</w:t>
            </w:r>
          </w:p>
          <w:p w14:paraId="592A85E4" w14:textId="77777777" w:rsidR="00212558" w:rsidRPr="00212558" w:rsidRDefault="00212558" w:rsidP="00212558">
            <w:pPr>
              <w:rPr>
                <w:sz w:val="16"/>
                <w:szCs w:val="18"/>
                <w:lang w:val="de-DE"/>
              </w:rPr>
            </w:pPr>
            <w:r w:rsidRPr="00212558">
              <w:rPr>
                <w:sz w:val="16"/>
                <w:szCs w:val="18"/>
                <w:lang w:val="de-DE"/>
              </w:rPr>
              <w:t>•</w:t>
            </w:r>
            <w:r w:rsidRPr="00212558">
              <w:rPr>
                <w:sz w:val="16"/>
                <w:szCs w:val="18"/>
                <w:lang w:val="de-DE"/>
              </w:rPr>
              <w:tab/>
              <w:t>Medtronik</w:t>
            </w:r>
          </w:p>
          <w:p w14:paraId="4F5F590A" w14:textId="77777777" w:rsidR="00212558" w:rsidRPr="00212558" w:rsidRDefault="00212558" w:rsidP="00212558">
            <w:pPr>
              <w:rPr>
                <w:sz w:val="16"/>
                <w:szCs w:val="18"/>
                <w:lang w:val="de-DE"/>
              </w:rPr>
            </w:pPr>
            <w:r w:rsidRPr="00212558">
              <w:rPr>
                <w:sz w:val="16"/>
                <w:szCs w:val="18"/>
                <w:lang w:val="de-DE"/>
              </w:rPr>
              <w:t>•</w:t>
            </w:r>
            <w:r w:rsidRPr="00212558">
              <w:rPr>
                <w:sz w:val="16"/>
                <w:szCs w:val="18"/>
                <w:lang w:val="de-DE"/>
              </w:rPr>
              <w:tab/>
              <w:t>Biotronik</w:t>
            </w:r>
          </w:p>
          <w:p w14:paraId="17E7ACFA" w14:textId="77777777" w:rsidR="00212558" w:rsidRPr="00212558" w:rsidRDefault="00212558" w:rsidP="00212558">
            <w:pPr>
              <w:rPr>
                <w:sz w:val="16"/>
                <w:szCs w:val="18"/>
                <w:lang w:val="de-DE"/>
              </w:rPr>
            </w:pPr>
            <w:r w:rsidRPr="00212558">
              <w:rPr>
                <w:sz w:val="16"/>
                <w:szCs w:val="18"/>
                <w:lang w:val="de-DE"/>
              </w:rPr>
              <w:t>•</w:t>
            </w:r>
            <w:r w:rsidRPr="00212558">
              <w:rPr>
                <w:sz w:val="16"/>
                <w:szCs w:val="18"/>
                <w:lang w:val="de-DE"/>
              </w:rPr>
              <w:tab/>
              <w:t>Abbott</w:t>
            </w:r>
          </w:p>
          <w:p w14:paraId="2DE3AC38" w14:textId="77777777" w:rsidR="00212558" w:rsidRPr="00212558" w:rsidRDefault="00212558" w:rsidP="00212558">
            <w:pPr>
              <w:rPr>
                <w:sz w:val="16"/>
                <w:szCs w:val="18"/>
                <w:lang w:val="de-DE"/>
              </w:rPr>
            </w:pPr>
            <w:r w:rsidRPr="00212558">
              <w:rPr>
                <w:sz w:val="16"/>
                <w:szCs w:val="18"/>
                <w:lang w:val="de-DE"/>
              </w:rPr>
              <w:t>•</w:t>
            </w:r>
            <w:r w:rsidRPr="00212558">
              <w:rPr>
                <w:sz w:val="16"/>
                <w:szCs w:val="18"/>
                <w:lang w:val="de-DE"/>
              </w:rPr>
              <w:tab/>
              <w:t>Boston</w:t>
            </w:r>
          </w:p>
          <w:p w14:paraId="536A0FFE" w14:textId="12529911" w:rsidR="00D01C58" w:rsidRPr="00D01C58" w:rsidRDefault="00212558" w:rsidP="00212558">
            <w:pPr>
              <w:rPr>
                <w:sz w:val="16"/>
                <w:szCs w:val="18"/>
                <w:lang w:val="de-DE"/>
              </w:rPr>
            </w:pPr>
            <w:r w:rsidRPr="00212558">
              <w:rPr>
                <w:sz w:val="16"/>
                <w:szCs w:val="18"/>
                <w:lang w:val="de-DE"/>
              </w:rPr>
              <w:t>•</w:t>
            </w:r>
            <w:r w:rsidRPr="00212558">
              <w:rPr>
                <w:sz w:val="16"/>
                <w:szCs w:val="18"/>
                <w:lang w:val="de-DE"/>
              </w:rPr>
              <w:tab/>
              <w:t>Microport</w:t>
            </w:r>
          </w:p>
        </w:tc>
      </w:tr>
      <w:tr w:rsidR="00CB04F7" w:rsidRPr="00B87190" w14:paraId="02FDDAA2" w14:textId="77777777" w:rsidTr="00CB04F7">
        <w:tc>
          <w:tcPr>
            <w:tcW w:w="9678" w:type="dxa"/>
            <w:gridSpan w:val="3"/>
            <w:tcBorders>
              <w:left w:val="single" w:sz="4" w:space="0" w:color="auto"/>
              <w:bottom w:val="single" w:sz="4" w:space="0" w:color="auto"/>
              <w:right w:val="single" w:sz="4" w:space="0" w:color="auto"/>
            </w:tcBorders>
            <w:shd w:val="clear" w:color="auto" w:fill="auto"/>
          </w:tcPr>
          <w:p w14:paraId="034B836F" w14:textId="77777777" w:rsidR="00CB04F7" w:rsidRPr="00100710" w:rsidRDefault="00CB04F7" w:rsidP="00100710">
            <w:pPr>
              <w:jc w:val="center"/>
              <w:rPr>
                <w:sz w:val="20"/>
                <w:szCs w:val="22"/>
                <w:lang w:val="de-DE"/>
              </w:rPr>
            </w:pPr>
          </w:p>
        </w:tc>
      </w:tr>
      <w:tr w:rsidR="00100710" w:rsidRPr="00212558" w14:paraId="43566E22" w14:textId="77777777" w:rsidTr="00100710">
        <w:tc>
          <w:tcPr>
            <w:tcW w:w="9678" w:type="dxa"/>
            <w:gridSpan w:val="3"/>
            <w:tcBorders>
              <w:left w:val="single" w:sz="4" w:space="0" w:color="auto"/>
              <w:bottom w:val="single" w:sz="4" w:space="0" w:color="auto"/>
              <w:right w:val="single" w:sz="4" w:space="0" w:color="auto"/>
            </w:tcBorders>
            <w:shd w:val="clear" w:color="auto" w:fill="DEEAF6" w:themeFill="accent1" w:themeFillTint="33"/>
          </w:tcPr>
          <w:p w14:paraId="14635F94" w14:textId="3488B2E6" w:rsidR="00100710" w:rsidRPr="00212558" w:rsidRDefault="00100710" w:rsidP="00100710">
            <w:pPr>
              <w:jc w:val="center"/>
              <w:rPr>
                <w:sz w:val="16"/>
                <w:szCs w:val="18"/>
                <w:lang w:val="de-DE"/>
              </w:rPr>
            </w:pPr>
            <w:r w:rsidRPr="00100710">
              <w:rPr>
                <w:sz w:val="20"/>
                <w:szCs w:val="22"/>
                <w:lang w:val="de-DE"/>
              </w:rPr>
              <w:t>Philips cardWorks Dienstleistungen</w:t>
            </w:r>
          </w:p>
        </w:tc>
      </w:tr>
      <w:tr w:rsidR="00212558" w:rsidRPr="00212558" w14:paraId="4A0AB257" w14:textId="77777777" w:rsidTr="00100710">
        <w:tc>
          <w:tcPr>
            <w:tcW w:w="988" w:type="dxa"/>
            <w:tcBorders>
              <w:top w:val="single" w:sz="4" w:space="0" w:color="auto"/>
              <w:left w:val="nil"/>
              <w:right w:val="nil"/>
            </w:tcBorders>
          </w:tcPr>
          <w:p w14:paraId="3DE02406" w14:textId="77777777" w:rsidR="00212558" w:rsidRDefault="00212558" w:rsidP="00CC1864">
            <w:pPr>
              <w:jc w:val="center"/>
              <w:rPr>
                <w:lang w:val="de-DE"/>
              </w:rPr>
            </w:pPr>
          </w:p>
        </w:tc>
        <w:tc>
          <w:tcPr>
            <w:tcW w:w="3118" w:type="dxa"/>
            <w:tcBorders>
              <w:top w:val="single" w:sz="4" w:space="0" w:color="auto"/>
              <w:left w:val="nil"/>
              <w:right w:val="nil"/>
            </w:tcBorders>
          </w:tcPr>
          <w:p w14:paraId="5AD2CA0D" w14:textId="77777777" w:rsidR="00212558" w:rsidRDefault="00212558" w:rsidP="002F6340">
            <w:pPr>
              <w:rPr>
                <w:rFonts w:ascii="Calibri" w:eastAsia="Calibri" w:hAnsi="Calibri" w:cs="Calibri"/>
                <w:sz w:val="20"/>
              </w:rPr>
            </w:pPr>
          </w:p>
        </w:tc>
        <w:tc>
          <w:tcPr>
            <w:tcW w:w="5572" w:type="dxa"/>
            <w:tcBorders>
              <w:top w:val="single" w:sz="4" w:space="0" w:color="auto"/>
              <w:left w:val="nil"/>
              <w:right w:val="nil"/>
            </w:tcBorders>
          </w:tcPr>
          <w:p w14:paraId="639E46B0" w14:textId="77777777" w:rsidR="00212558" w:rsidRPr="00212558" w:rsidRDefault="00212558" w:rsidP="00212558">
            <w:pPr>
              <w:rPr>
                <w:sz w:val="16"/>
                <w:szCs w:val="18"/>
                <w:lang w:val="de-DE"/>
              </w:rPr>
            </w:pPr>
          </w:p>
        </w:tc>
      </w:tr>
      <w:tr w:rsidR="00212558" w:rsidRPr="00B87190" w14:paraId="50B897E3" w14:textId="77777777" w:rsidTr="00995140">
        <w:tc>
          <w:tcPr>
            <w:tcW w:w="988" w:type="dxa"/>
          </w:tcPr>
          <w:p w14:paraId="077EF832" w14:textId="0B2C9AF1" w:rsidR="00212558" w:rsidRDefault="00FF3218" w:rsidP="00CC1864">
            <w:pPr>
              <w:jc w:val="center"/>
              <w:rPr>
                <w:lang w:val="de-DE"/>
              </w:rPr>
            </w:pPr>
            <w:r>
              <w:rPr>
                <w:lang w:val="de-DE"/>
              </w:rPr>
              <w:t>1</w:t>
            </w:r>
          </w:p>
        </w:tc>
        <w:tc>
          <w:tcPr>
            <w:tcW w:w="3118" w:type="dxa"/>
          </w:tcPr>
          <w:p w14:paraId="2D04460B" w14:textId="62D4C801" w:rsidR="00212558" w:rsidRPr="00EC5C1F" w:rsidRDefault="0055012A" w:rsidP="002F6340">
            <w:pPr>
              <w:rPr>
                <w:rFonts w:ascii="Calibri" w:eastAsia="Calibri" w:hAnsi="Calibri" w:cs="Calibri"/>
                <w:sz w:val="20"/>
                <w:lang w:val="de-DE"/>
              </w:rPr>
            </w:pPr>
            <w:r w:rsidRPr="00EC5C1F">
              <w:rPr>
                <w:rFonts w:ascii="Calibri" w:eastAsia="Calibri" w:hAnsi="Calibri" w:cs="Calibri"/>
                <w:sz w:val="20"/>
                <w:lang w:val="de-DE"/>
              </w:rPr>
              <w:t>PHI cW Dienstleistungspaket Infrastruktur</w:t>
            </w:r>
            <w:r w:rsidR="00EC5C1F" w:rsidRPr="00EC5C1F">
              <w:rPr>
                <w:rFonts w:ascii="Calibri" w:eastAsia="Calibri" w:hAnsi="Calibri" w:cs="Calibri"/>
                <w:sz w:val="20"/>
                <w:lang w:val="de-DE"/>
              </w:rPr>
              <w:t xml:space="preserve"> &amp; I</w:t>
            </w:r>
            <w:r w:rsidR="00EC5C1F">
              <w:rPr>
                <w:rFonts w:ascii="Calibri" w:eastAsia="Calibri" w:hAnsi="Calibri" w:cs="Calibri"/>
                <w:sz w:val="20"/>
                <w:lang w:val="de-DE"/>
              </w:rPr>
              <w:t>mplementation</w:t>
            </w:r>
          </w:p>
        </w:tc>
        <w:tc>
          <w:tcPr>
            <w:tcW w:w="5572" w:type="dxa"/>
          </w:tcPr>
          <w:p w14:paraId="307C920D" w14:textId="2EF0BFCC" w:rsidR="00291610" w:rsidRPr="00291610" w:rsidRDefault="00291610" w:rsidP="00291610">
            <w:pPr>
              <w:rPr>
                <w:sz w:val="16"/>
                <w:szCs w:val="18"/>
                <w:lang w:val="de-DE"/>
              </w:rPr>
            </w:pPr>
            <w:r w:rsidRPr="00291610">
              <w:rPr>
                <w:sz w:val="16"/>
                <w:szCs w:val="18"/>
                <w:lang w:val="de-DE"/>
              </w:rPr>
              <w:t>Dienstleistung Implementation</w:t>
            </w:r>
            <w:r>
              <w:rPr>
                <w:sz w:val="16"/>
                <w:szCs w:val="18"/>
                <w:lang w:val="de-DE"/>
              </w:rPr>
              <w:t xml:space="preserve"> Produktiv- und</w:t>
            </w:r>
            <w:r w:rsidRPr="00291610">
              <w:rPr>
                <w:sz w:val="16"/>
                <w:szCs w:val="18"/>
                <w:lang w:val="de-DE"/>
              </w:rPr>
              <w:t xml:space="preserve"> Testsystem</w:t>
            </w:r>
            <w:r w:rsidRPr="00291610">
              <w:rPr>
                <w:sz w:val="16"/>
                <w:szCs w:val="18"/>
                <w:lang w:val="de-DE"/>
              </w:rPr>
              <w:tab/>
            </w:r>
          </w:p>
          <w:p w14:paraId="35FBB824" w14:textId="77777777" w:rsidR="00291610" w:rsidRPr="00291610" w:rsidRDefault="00291610" w:rsidP="00291610">
            <w:pPr>
              <w:rPr>
                <w:sz w:val="16"/>
                <w:szCs w:val="18"/>
                <w:lang w:val="de-DE"/>
              </w:rPr>
            </w:pPr>
            <w:r w:rsidRPr="00291610">
              <w:rPr>
                <w:sz w:val="16"/>
                <w:szCs w:val="18"/>
                <w:lang w:val="de-DE"/>
              </w:rPr>
              <w:t>•</w:t>
            </w:r>
            <w:r w:rsidRPr="00291610">
              <w:rPr>
                <w:sz w:val="16"/>
                <w:szCs w:val="18"/>
                <w:lang w:val="de-DE"/>
              </w:rPr>
              <w:tab/>
              <w:t>Projektmanagement</w:t>
            </w:r>
          </w:p>
          <w:p w14:paraId="14D4187E" w14:textId="77777777" w:rsidR="00291610" w:rsidRPr="00291610" w:rsidRDefault="00291610" w:rsidP="00291610">
            <w:pPr>
              <w:rPr>
                <w:sz w:val="16"/>
                <w:szCs w:val="18"/>
                <w:lang w:val="de-DE"/>
              </w:rPr>
            </w:pPr>
            <w:r w:rsidRPr="00291610">
              <w:rPr>
                <w:sz w:val="16"/>
                <w:szCs w:val="18"/>
                <w:lang w:val="de-DE"/>
              </w:rPr>
              <w:t>•</w:t>
            </w:r>
            <w:r w:rsidRPr="00291610">
              <w:rPr>
                <w:sz w:val="16"/>
                <w:szCs w:val="18"/>
                <w:lang w:val="de-DE"/>
              </w:rPr>
              <w:tab/>
              <w:t>Installation der Software</w:t>
            </w:r>
          </w:p>
          <w:p w14:paraId="17FFF076" w14:textId="64FB1DFD" w:rsidR="00212558" w:rsidRPr="00212558" w:rsidRDefault="00291610" w:rsidP="00291610">
            <w:pPr>
              <w:rPr>
                <w:sz w:val="16"/>
                <w:szCs w:val="18"/>
                <w:lang w:val="de-DE"/>
              </w:rPr>
            </w:pPr>
            <w:r w:rsidRPr="00291610">
              <w:rPr>
                <w:sz w:val="16"/>
                <w:szCs w:val="18"/>
                <w:lang w:val="de-DE"/>
              </w:rPr>
              <w:t>•</w:t>
            </w:r>
            <w:r w:rsidRPr="00291610">
              <w:rPr>
                <w:sz w:val="16"/>
                <w:szCs w:val="18"/>
                <w:lang w:val="de-DE"/>
              </w:rPr>
              <w:tab/>
              <w:t>Einrichtung des</w:t>
            </w:r>
            <w:r>
              <w:rPr>
                <w:sz w:val="16"/>
                <w:szCs w:val="18"/>
                <w:lang w:val="de-DE"/>
              </w:rPr>
              <w:t xml:space="preserve"> Produktiv- und</w:t>
            </w:r>
            <w:r w:rsidRPr="00291610">
              <w:rPr>
                <w:sz w:val="16"/>
                <w:szCs w:val="18"/>
                <w:lang w:val="de-DE"/>
              </w:rPr>
              <w:t xml:space="preserve"> Testsystems</w:t>
            </w:r>
          </w:p>
        </w:tc>
      </w:tr>
      <w:tr w:rsidR="00291610" w:rsidRPr="00B87190" w14:paraId="0AE0F0AE" w14:textId="77777777" w:rsidTr="00995140">
        <w:tc>
          <w:tcPr>
            <w:tcW w:w="988" w:type="dxa"/>
          </w:tcPr>
          <w:p w14:paraId="4A241F18" w14:textId="727E0299" w:rsidR="00291610" w:rsidRDefault="00291610" w:rsidP="00CC1864">
            <w:pPr>
              <w:jc w:val="center"/>
              <w:rPr>
                <w:lang w:val="de-DE"/>
              </w:rPr>
            </w:pPr>
            <w:r>
              <w:rPr>
                <w:lang w:val="de-DE"/>
              </w:rPr>
              <w:t>1</w:t>
            </w:r>
          </w:p>
        </w:tc>
        <w:tc>
          <w:tcPr>
            <w:tcW w:w="3118" w:type="dxa"/>
          </w:tcPr>
          <w:p w14:paraId="66C9AAEA" w14:textId="6C05168D" w:rsidR="00291610" w:rsidRDefault="00291610" w:rsidP="002F6340">
            <w:pPr>
              <w:rPr>
                <w:rFonts w:ascii="Calibri" w:eastAsia="Calibri" w:hAnsi="Calibri" w:cs="Calibri"/>
                <w:sz w:val="20"/>
              </w:rPr>
            </w:pPr>
            <w:r>
              <w:rPr>
                <w:rFonts w:ascii="Calibri" w:eastAsia="Calibri" w:hAnsi="Calibri" w:cs="Calibri"/>
                <w:sz w:val="20"/>
              </w:rPr>
              <w:t>PHI cW Dienstleistungspaket Schnittstellen</w:t>
            </w:r>
          </w:p>
        </w:tc>
        <w:tc>
          <w:tcPr>
            <w:tcW w:w="5572" w:type="dxa"/>
          </w:tcPr>
          <w:p w14:paraId="1435FF12" w14:textId="1B09CD3F" w:rsidR="00B2696F" w:rsidRPr="00B2696F" w:rsidRDefault="00B2696F" w:rsidP="00B2696F">
            <w:pPr>
              <w:rPr>
                <w:sz w:val="16"/>
                <w:szCs w:val="18"/>
                <w:lang w:val="de-DE"/>
              </w:rPr>
            </w:pPr>
            <w:r w:rsidRPr="00B2696F">
              <w:rPr>
                <w:sz w:val="16"/>
                <w:szCs w:val="18"/>
                <w:lang w:val="de-DE"/>
              </w:rPr>
              <w:t xml:space="preserve">Dienstleistungspaket Implementation </w:t>
            </w:r>
            <w:r>
              <w:rPr>
                <w:sz w:val="16"/>
                <w:szCs w:val="18"/>
                <w:lang w:val="de-DE"/>
              </w:rPr>
              <w:t>DICOM/</w:t>
            </w:r>
            <w:r w:rsidRPr="00B2696F">
              <w:rPr>
                <w:sz w:val="16"/>
                <w:szCs w:val="18"/>
                <w:lang w:val="de-DE"/>
              </w:rPr>
              <w:t>HL7-Schnittstellen</w:t>
            </w:r>
            <w:r w:rsidRPr="00B2696F">
              <w:rPr>
                <w:sz w:val="16"/>
                <w:szCs w:val="18"/>
                <w:lang w:val="de-DE"/>
              </w:rPr>
              <w:tab/>
            </w:r>
          </w:p>
          <w:p w14:paraId="76870304" w14:textId="77777777" w:rsidR="00B2696F" w:rsidRPr="00B2696F" w:rsidRDefault="00B2696F" w:rsidP="00B2696F">
            <w:pPr>
              <w:rPr>
                <w:sz w:val="16"/>
                <w:szCs w:val="18"/>
                <w:lang w:val="de-DE"/>
              </w:rPr>
            </w:pPr>
            <w:r w:rsidRPr="00B2696F">
              <w:rPr>
                <w:sz w:val="16"/>
                <w:szCs w:val="18"/>
                <w:lang w:val="de-DE"/>
              </w:rPr>
              <w:t>•</w:t>
            </w:r>
            <w:r w:rsidRPr="00B2696F">
              <w:rPr>
                <w:sz w:val="16"/>
                <w:szCs w:val="18"/>
                <w:lang w:val="de-DE"/>
              </w:rPr>
              <w:tab/>
              <w:t>Projektmanagement</w:t>
            </w:r>
          </w:p>
          <w:p w14:paraId="348BBA79" w14:textId="77777777" w:rsidR="00B2696F" w:rsidRPr="00B2696F" w:rsidRDefault="00B2696F" w:rsidP="00B2696F">
            <w:pPr>
              <w:rPr>
                <w:sz w:val="16"/>
                <w:szCs w:val="18"/>
                <w:lang w:val="de-DE"/>
              </w:rPr>
            </w:pPr>
            <w:r w:rsidRPr="00B2696F">
              <w:rPr>
                <w:sz w:val="16"/>
                <w:szCs w:val="18"/>
                <w:lang w:val="de-DE"/>
              </w:rPr>
              <w:t>•</w:t>
            </w:r>
            <w:r w:rsidRPr="00B2696F">
              <w:rPr>
                <w:sz w:val="16"/>
                <w:szCs w:val="18"/>
                <w:lang w:val="de-DE"/>
              </w:rPr>
              <w:tab/>
              <w:t>Einrichtung der Schnittstellen</w:t>
            </w:r>
          </w:p>
          <w:p w14:paraId="61AED2FC" w14:textId="6F7D7DE9" w:rsidR="00291610" w:rsidRPr="00291610" w:rsidRDefault="00B2696F" w:rsidP="00B2696F">
            <w:pPr>
              <w:rPr>
                <w:sz w:val="16"/>
                <w:szCs w:val="18"/>
                <w:lang w:val="de-DE"/>
              </w:rPr>
            </w:pPr>
            <w:r w:rsidRPr="00B2696F">
              <w:rPr>
                <w:sz w:val="16"/>
                <w:szCs w:val="18"/>
                <w:lang w:val="de-DE"/>
              </w:rPr>
              <w:t>•</w:t>
            </w:r>
            <w:r w:rsidRPr="00B2696F">
              <w:rPr>
                <w:sz w:val="16"/>
                <w:szCs w:val="18"/>
                <w:lang w:val="de-DE"/>
              </w:rPr>
              <w:tab/>
              <w:t>Test der Schnittstellen</w:t>
            </w:r>
          </w:p>
        </w:tc>
      </w:tr>
      <w:tr w:rsidR="00B2696F" w:rsidRPr="00B87190" w14:paraId="51FE7C32" w14:textId="77777777" w:rsidTr="00995140">
        <w:tc>
          <w:tcPr>
            <w:tcW w:w="988" w:type="dxa"/>
          </w:tcPr>
          <w:p w14:paraId="207ADE20" w14:textId="2AEF741D" w:rsidR="00B2696F" w:rsidRDefault="00B2696F" w:rsidP="00CC1864">
            <w:pPr>
              <w:jc w:val="center"/>
              <w:rPr>
                <w:lang w:val="de-DE"/>
              </w:rPr>
            </w:pPr>
            <w:r>
              <w:rPr>
                <w:lang w:val="de-DE"/>
              </w:rPr>
              <w:t>1</w:t>
            </w:r>
          </w:p>
        </w:tc>
        <w:tc>
          <w:tcPr>
            <w:tcW w:w="3118" w:type="dxa"/>
          </w:tcPr>
          <w:p w14:paraId="24A82AA6" w14:textId="3E80DBFC" w:rsidR="00B2696F" w:rsidRDefault="00B2696F" w:rsidP="002F6340">
            <w:pPr>
              <w:rPr>
                <w:rFonts w:ascii="Calibri" w:eastAsia="Calibri" w:hAnsi="Calibri" w:cs="Calibri"/>
                <w:sz w:val="20"/>
              </w:rPr>
            </w:pPr>
            <w:r>
              <w:rPr>
                <w:rFonts w:ascii="Calibri" w:eastAsia="Calibri" w:hAnsi="Calibri" w:cs="Calibri"/>
                <w:sz w:val="20"/>
              </w:rPr>
              <w:t>PHI cW Dienstleistungspaket Applikation</w:t>
            </w:r>
          </w:p>
        </w:tc>
        <w:tc>
          <w:tcPr>
            <w:tcW w:w="5572" w:type="dxa"/>
          </w:tcPr>
          <w:p w14:paraId="524128CD" w14:textId="77777777" w:rsidR="00EC5C1F" w:rsidRPr="00EC5C1F" w:rsidRDefault="00EC5C1F" w:rsidP="00EC5C1F">
            <w:pPr>
              <w:rPr>
                <w:sz w:val="16"/>
                <w:szCs w:val="18"/>
                <w:lang w:val="de-DE"/>
              </w:rPr>
            </w:pPr>
            <w:r w:rsidRPr="00EC5C1F">
              <w:rPr>
                <w:sz w:val="16"/>
                <w:szCs w:val="18"/>
                <w:lang w:val="de-DE"/>
              </w:rPr>
              <w:t>Dienstleistungspaket Implementation Applikation</w:t>
            </w:r>
            <w:r w:rsidRPr="00EC5C1F">
              <w:rPr>
                <w:sz w:val="16"/>
                <w:szCs w:val="18"/>
                <w:lang w:val="de-DE"/>
              </w:rPr>
              <w:tab/>
            </w:r>
          </w:p>
          <w:p w14:paraId="5E1C272E" w14:textId="4EA600FE" w:rsidR="00A8502C" w:rsidRDefault="00EC5C1F" w:rsidP="00EC5C1F">
            <w:pPr>
              <w:rPr>
                <w:sz w:val="16"/>
                <w:szCs w:val="18"/>
                <w:lang w:val="de-DE"/>
              </w:rPr>
            </w:pPr>
            <w:r w:rsidRPr="00EC5C1F">
              <w:rPr>
                <w:sz w:val="16"/>
                <w:szCs w:val="18"/>
                <w:lang w:val="de-DE"/>
              </w:rPr>
              <w:t>•</w:t>
            </w:r>
            <w:r w:rsidRPr="00EC5C1F">
              <w:rPr>
                <w:sz w:val="16"/>
                <w:szCs w:val="18"/>
                <w:lang w:val="de-DE"/>
              </w:rPr>
              <w:tab/>
              <w:t>Projektmanagement</w:t>
            </w:r>
          </w:p>
          <w:p w14:paraId="37AA49A7" w14:textId="681E8C58" w:rsidR="00A8502C" w:rsidRPr="00EC5C1F" w:rsidRDefault="00A8502C" w:rsidP="00A8502C">
            <w:pPr>
              <w:rPr>
                <w:sz w:val="16"/>
                <w:szCs w:val="18"/>
                <w:lang w:val="de-DE"/>
              </w:rPr>
            </w:pPr>
            <w:r w:rsidRPr="00EC5C1F">
              <w:rPr>
                <w:sz w:val="16"/>
                <w:szCs w:val="18"/>
                <w:lang w:val="de-DE"/>
              </w:rPr>
              <w:t>•</w:t>
            </w:r>
            <w:r w:rsidRPr="00EC5C1F">
              <w:rPr>
                <w:sz w:val="16"/>
                <w:szCs w:val="18"/>
                <w:lang w:val="de-DE"/>
              </w:rPr>
              <w:tab/>
            </w:r>
            <w:r w:rsidR="00624CCF">
              <w:rPr>
                <w:sz w:val="16"/>
                <w:szCs w:val="18"/>
                <w:lang w:val="de-DE"/>
              </w:rPr>
              <w:t>Setup Anwendungssoftware</w:t>
            </w:r>
          </w:p>
          <w:p w14:paraId="1076664F" w14:textId="4636D3AB" w:rsidR="00EC5C1F" w:rsidRPr="00EC5C1F" w:rsidRDefault="00EC5C1F" w:rsidP="00EC5C1F">
            <w:pPr>
              <w:rPr>
                <w:sz w:val="16"/>
                <w:szCs w:val="18"/>
                <w:lang w:val="de-DE"/>
              </w:rPr>
            </w:pPr>
            <w:r w:rsidRPr="00EC5C1F">
              <w:rPr>
                <w:sz w:val="16"/>
                <w:szCs w:val="18"/>
                <w:lang w:val="de-DE"/>
              </w:rPr>
              <w:t>•</w:t>
            </w:r>
            <w:r w:rsidRPr="00EC5C1F">
              <w:rPr>
                <w:sz w:val="16"/>
                <w:szCs w:val="18"/>
                <w:lang w:val="de-DE"/>
              </w:rPr>
              <w:tab/>
              <w:t>Einweisung der Anwender</w:t>
            </w:r>
          </w:p>
          <w:p w14:paraId="6278DE8C" w14:textId="293FA06B" w:rsidR="00B2696F" w:rsidRPr="00B2696F" w:rsidRDefault="00EC5C1F" w:rsidP="00EC5C1F">
            <w:pPr>
              <w:rPr>
                <w:sz w:val="16"/>
                <w:szCs w:val="18"/>
                <w:lang w:val="de-DE"/>
              </w:rPr>
            </w:pPr>
            <w:r w:rsidRPr="00EC5C1F">
              <w:rPr>
                <w:sz w:val="16"/>
                <w:szCs w:val="18"/>
                <w:lang w:val="de-DE"/>
              </w:rPr>
              <w:t>•</w:t>
            </w:r>
            <w:r w:rsidRPr="00EC5C1F">
              <w:rPr>
                <w:sz w:val="16"/>
                <w:szCs w:val="18"/>
                <w:lang w:val="de-DE"/>
              </w:rPr>
              <w:tab/>
              <w:t>Begleitung im GoLive Betrieb</w:t>
            </w:r>
          </w:p>
        </w:tc>
      </w:tr>
    </w:tbl>
    <w:p w14:paraId="52C94308" w14:textId="11AAA602" w:rsidR="00596D5F" w:rsidRPr="00596D5F" w:rsidRDefault="009E497F" w:rsidP="00596D5F">
      <w:pPr>
        <w:pStyle w:val="berschrift1"/>
        <w:rPr>
          <w:rFonts w:ascii="Calibri" w:hAnsi="Calibri"/>
          <w:lang w:val="de-DE"/>
        </w:rPr>
      </w:pPr>
      <w:bookmarkStart w:id="3" w:name="_Toc182394223"/>
      <w:r>
        <w:rPr>
          <w:rFonts w:ascii="Calibri" w:hAnsi="Calibri"/>
          <w:lang w:val="de-DE"/>
        </w:rPr>
        <w:t>Zielsetzung</w:t>
      </w:r>
      <w:bookmarkEnd w:id="3"/>
    </w:p>
    <w:p w14:paraId="616EF120" w14:textId="50B9EEB4" w:rsidR="009E497F" w:rsidRDefault="00EF03BB" w:rsidP="009E497F">
      <w:pPr>
        <w:autoSpaceDE w:val="0"/>
        <w:autoSpaceDN w:val="0"/>
        <w:adjustRightInd w:val="0"/>
        <w:jc w:val="both"/>
        <w:rPr>
          <w:rFonts w:ascii="Calibri" w:hAnsi="Calibri"/>
          <w:bCs/>
          <w:lang w:val="de-DE"/>
        </w:rPr>
      </w:pPr>
      <w:r w:rsidRPr="00852522">
        <w:rPr>
          <w:rFonts w:ascii="Calibri" w:hAnsi="Calibri"/>
          <w:bCs/>
          <w:lang w:val="de-DE"/>
        </w:rPr>
        <w:br/>
      </w:r>
      <w:r w:rsidR="009E497F">
        <w:rPr>
          <w:rFonts w:ascii="Calibri" w:hAnsi="Calibri"/>
          <w:bCs/>
          <w:lang w:val="de-DE"/>
        </w:rPr>
        <w:t>Die</w:t>
      </w:r>
      <w:r w:rsidR="009E497F" w:rsidRPr="009E497F">
        <w:rPr>
          <w:rFonts w:ascii="Calibri" w:hAnsi="Calibri"/>
          <w:bCs/>
          <w:lang w:val="de-DE"/>
        </w:rPr>
        <w:t xml:space="preserve"> Implementierung </w:t>
      </w:r>
      <w:r w:rsidR="009E497F">
        <w:rPr>
          <w:rFonts w:ascii="Calibri" w:hAnsi="Calibri"/>
          <w:bCs/>
          <w:lang w:val="de-DE"/>
        </w:rPr>
        <w:t xml:space="preserve">des Kardiologie </w:t>
      </w:r>
      <w:r w:rsidR="00B2422A">
        <w:rPr>
          <w:rFonts w:ascii="Calibri" w:hAnsi="Calibri"/>
          <w:bCs/>
          <w:lang w:val="de-DE"/>
        </w:rPr>
        <w:t>Dokumentations- und Befundsystems</w:t>
      </w:r>
      <w:r w:rsidR="009E497F" w:rsidRPr="009E497F">
        <w:rPr>
          <w:rFonts w:ascii="Calibri" w:hAnsi="Calibri"/>
          <w:bCs/>
          <w:lang w:val="de-DE"/>
        </w:rPr>
        <w:t xml:space="preserve"> </w:t>
      </w:r>
      <w:r w:rsidR="00656C5F">
        <w:rPr>
          <w:rFonts w:ascii="Calibri" w:hAnsi="Calibri"/>
          <w:bCs/>
          <w:lang w:val="de-DE"/>
        </w:rPr>
        <w:t>Philips cardWorks</w:t>
      </w:r>
      <w:r w:rsidR="009E497F" w:rsidRPr="009E497F">
        <w:rPr>
          <w:rFonts w:ascii="Calibri" w:hAnsi="Calibri"/>
          <w:bCs/>
          <w:lang w:val="de-DE"/>
        </w:rPr>
        <w:t xml:space="preserve"> soll im laufenden Betrieb </w:t>
      </w:r>
      <w:r w:rsidR="00B25C35">
        <w:rPr>
          <w:rFonts w:ascii="Calibri" w:hAnsi="Calibri"/>
          <w:bCs/>
          <w:lang w:val="de-DE"/>
        </w:rPr>
        <w:t xml:space="preserve">für </w:t>
      </w:r>
      <w:r w:rsidR="00B2422A">
        <w:rPr>
          <w:rFonts w:ascii="Calibri" w:hAnsi="Calibri"/>
          <w:bCs/>
          <w:lang w:val="de-DE"/>
        </w:rPr>
        <w:t xml:space="preserve">die </w:t>
      </w:r>
      <w:r w:rsidR="00B25C35">
        <w:rPr>
          <w:rFonts w:ascii="Calibri" w:hAnsi="Calibri"/>
          <w:bCs/>
          <w:lang w:val="de-DE"/>
        </w:rPr>
        <w:t>Bereich</w:t>
      </w:r>
      <w:r w:rsidR="00B2422A">
        <w:rPr>
          <w:rFonts w:ascii="Calibri" w:hAnsi="Calibri"/>
          <w:bCs/>
          <w:lang w:val="de-DE"/>
        </w:rPr>
        <w:t>e</w:t>
      </w:r>
      <w:r w:rsidR="00B25C35">
        <w:rPr>
          <w:rFonts w:ascii="Calibri" w:hAnsi="Calibri"/>
          <w:bCs/>
          <w:lang w:val="de-DE"/>
        </w:rPr>
        <w:t xml:space="preserve"> Herzkatheter</w:t>
      </w:r>
      <w:r w:rsidR="00F92FA7">
        <w:rPr>
          <w:rFonts w:ascii="Calibri" w:hAnsi="Calibri"/>
          <w:bCs/>
          <w:lang w:val="de-DE"/>
        </w:rPr>
        <w:t>, Schrittmacher</w:t>
      </w:r>
      <w:r w:rsidR="00AC05DD">
        <w:rPr>
          <w:rFonts w:ascii="Calibri" w:hAnsi="Calibri"/>
          <w:bCs/>
          <w:lang w:val="de-DE"/>
        </w:rPr>
        <w:t>, EPU</w:t>
      </w:r>
      <w:r w:rsidR="00B25C35">
        <w:rPr>
          <w:rFonts w:ascii="Calibri" w:hAnsi="Calibri"/>
          <w:bCs/>
          <w:lang w:val="de-DE"/>
        </w:rPr>
        <w:t>-</w:t>
      </w:r>
      <w:r w:rsidR="007F2E82">
        <w:rPr>
          <w:rFonts w:ascii="Calibri" w:hAnsi="Calibri"/>
          <w:bCs/>
          <w:lang w:val="de-DE"/>
        </w:rPr>
        <w:t xml:space="preserve"> </w:t>
      </w:r>
      <w:r w:rsidR="00AC05DD">
        <w:rPr>
          <w:rFonts w:ascii="Calibri" w:hAnsi="Calibri"/>
          <w:bCs/>
          <w:lang w:val="de-DE"/>
        </w:rPr>
        <w:t>und Intervention</w:t>
      </w:r>
      <w:r w:rsidR="007F2E82">
        <w:rPr>
          <w:rFonts w:ascii="Calibri" w:hAnsi="Calibri"/>
          <w:bCs/>
          <w:lang w:val="de-DE"/>
        </w:rPr>
        <w:t>sl</w:t>
      </w:r>
      <w:r w:rsidR="00B25C35">
        <w:rPr>
          <w:rFonts w:ascii="Calibri" w:hAnsi="Calibri"/>
          <w:bCs/>
          <w:lang w:val="de-DE"/>
        </w:rPr>
        <w:t xml:space="preserve">abor </w:t>
      </w:r>
      <w:r w:rsidR="007F2E82">
        <w:rPr>
          <w:rFonts w:ascii="Calibri" w:hAnsi="Calibri"/>
          <w:bCs/>
          <w:lang w:val="de-DE"/>
        </w:rPr>
        <w:t>der Abteilung</w:t>
      </w:r>
      <w:r w:rsidR="00AC05DD">
        <w:rPr>
          <w:rFonts w:ascii="Calibri" w:hAnsi="Calibri"/>
          <w:bCs/>
          <w:lang w:val="de-DE"/>
        </w:rPr>
        <w:t xml:space="preserve">  Kardiologie und Angiologie (Ambulantisierungs</w:t>
      </w:r>
      <w:r w:rsidR="00F62CB0">
        <w:rPr>
          <w:rFonts w:ascii="Calibri" w:hAnsi="Calibri"/>
          <w:bCs/>
          <w:lang w:val="de-DE"/>
        </w:rPr>
        <w:t xml:space="preserve">anlage) unter folgenden </w:t>
      </w:r>
      <w:r w:rsidR="00B60CE5">
        <w:rPr>
          <w:rFonts w:ascii="Calibri" w:hAnsi="Calibri"/>
          <w:bCs/>
          <w:lang w:val="de-DE"/>
        </w:rPr>
        <w:t xml:space="preserve">Voraussetzungen </w:t>
      </w:r>
      <w:r w:rsidR="009E497F" w:rsidRPr="009E497F">
        <w:rPr>
          <w:rFonts w:ascii="Calibri" w:hAnsi="Calibri"/>
          <w:bCs/>
          <w:lang w:val="de-DE"/>
        </w:rPr>
        <w:t>erfolgen</w:t>
      </w:r>
      <w:r w:rsidR="00B60CE5">
        <w:rPr>
          <w:rFonts w:ascii="Calibri" w:hAnsi="Calibri"/>
          <w:bCs/>
          <w:lang w:val="de-DE"/>
        </w:rPr>
        <w:t>:</w:t>
      </w:r>
    </w:p>
    <w:p w14:paraId="616EF121" w14:textId="77777777" w:rsidR="009E497F" w:rsidRPr="009E497F" w:rsidRDefault="009E497F" w:rsidP="009E497F">
      <w:pPr>
        <w:autoSpaceDE w:val="0"/>
        <w:autoSpaceDN w:val="0"/>
        <w:adjustRightInd w:val="0"/>
        <w:jc w:val="both"/>
        <w:rPr>
          <w:rFonts w:ascii="Calibri" w:hAnsi="Calibri"/>
          <w:bCs/>
          <w:lang w:val="de-DE"/>
        </w:rPr>
      </w:pPr>
    </w:p>
    <w:p w14:paraId="616EF122" w14:textId="4FD3B4E5" w:rsidR="009E497F" w:rsidRPr="009E497F" w:rsidRDefault="009E497F" w:rsidP="009E497F">
      <w:pPr>
        <w:pStyle w:val="Listenabsatz"/>
        <w:numPr>
          <w:ilvl w:val="0"/>
          <w:numId w:val="23"/>
        </w:numPr>
        <w:autoSpaceDE w:val="0"/>
        <w:autoSpaceDN w:val="0"/>
        <w:adjustRightInd w:val="0"/>
        <w:jc w:val="both"/>
        <w:rPr>
          <w:rFonts w:ascii="Calibri" w:hAnsi="Calibri"/>
          <w:bCs/>
          <w:lang w:val="de-DE"/>
        </w:rPr>
      </w:pPr>
      <w:r w:rsidRPr="009E497F">
        <w:rPr>
          <w:rFonts w:ascii="Calibri" w:hAnsi="Calibri"/>
          <w:bCs/>
          <w:lang w:val="de-DE"/>
        </w:rPr>
        <w:t xml:space="preserve">Die Systemeinführung soll möglichst effektiv und effizient mit </w:t>
      </w:r>
      <w:r w:rsidR="0033123A">
        <w:rPr>
          <w:rFonts w:ascii="Calibri" w:hAnsi="Calibri"/>
          <w:bCs/>
          <w:lang w:val="de-DE"/>
        </w:rPr>
        <w:t>den</w:t>
      </w:r>
      <w:r w:rsidRPr="009E497F">
        <w:rPr>
          <w:rFonts w:ascii="Calibri" w:hAnsi="Calibri"/>
          <w:bCs/>
          <w:lang w:val="de-DE"/>
        </w:rPr>
        <w:t xml:space="preserve"> benötigten Ressourcen geplant und durchgeführt werden</w:t>
      </w:r>
    </w:p>
    <w:p w14:paraId="616EF123" w14:textId="14E61E5B" w:rsidR="009E497F" w:rsidRPr="009E497F" w:rsidRDefault="009E497F" w:rsidP="009E497F">
      <w:pPr>
        <w:pStyle w:val="Listenabsatz"/>
        <w:numPr>
          <w:ilvl w:val="0"/>
          <w:numId w:val="23"/>
        </w:numPr>
        <w:autoSpaceDE w:val="0"/>
        <w:autoSpaceDN w:val="0"/>
        <w:adjustRightInd w:val="0"/>
        <w:jc w:val="both"/>
        <w:rPr>
          <w:rFonts w:ascii="Calibri" w:hAnsi="Calibri"/>
          <w:bCs/>
          <w:lang w:val="de-DE"/>
        </w:rPr>
      </w:pPr>
      <w:r w:rsidRPr="009E497F">
        <w:rPr>
          <w:rFonts w:ascii="Calibri" w:hAnsi="Calibri"/>
          <w:bCs/>
          <w:lang w:val="de-DE"/>
        </w:rPr>
        <w:t>Das Gesamtprojekt wird in einem Stufenkonzept konzipiert und berücksichtigt Kundenvorgaben sowie Implementationserfordernisse</w:t>
      </w:r>
      <w:r>
        <w:rPr>
          <w:rFonts w:ascii="Calibri" w:hAnsi="Calibri"/>
          <w:bCs/>
          <w:lang w:val="de-DE"/>
        </w:rPr>
        <w:t xml:space="preserve"> hinsichtlich der Einzelbestandteile für das Herzkatheter/Schrittmacher/EPU</w:t>
      </w:r>
      <w:r w:rsidR="009B6BD0">
        <w:rPr>
          <w:rFonts w:ascii="Calibri" w:hAnsi="Calibri"/>
          <w:bCs/>
          <w:lang w:val="de-DE"/>
        </w:rPr>
        <w:t xml:space="preserve">- Interventionslabor </w:t>
      </w:r>
      <w:r>
        <w:rPr>
          <w:rFonts w:ascii="Calibri" w:hAnsi="Calibri"/>
          <w:bCs/>
          <w:lang w:val="de-DE"/>
        </w:rPr>
        <w:t xml:space="preserve">sowie das Schrittmacher/ICD </w:t>
      </w:r>
      <w:r w:rsidR="0066146D">
        <w:rPr>
          <w:rFonts w:ascii="Calibri" w:hAnsi="Calibri"/>
          <w:bCs/>
          <w:lang w:val="de-DE"/>
        </w:rPr>
        <w:t>Nachsorge</w:t>
      </w:r>
      <w:r>
        <w:rPr>
          <w:rFonts w:ascii="Calibri" w:hAnsi="Calibri"/>
          <w:bCs/>
          <w:lang w:val="de-DE"/>
        </w:rPr>
        <w:t xml:space="preserve"> Labor.</w:t>
      </w:r>
    </w:p>
    <w:p w14:paraId="616EF124" w14:textId="18091063" w:rsidR="00A565F8" w:rsidRPr="009E497F" w:rsidRDefault="009E497F" w:rsidP="009E497F">
      <w:pPr>
        <w:pStyle w:val="Listenabsatz"/>
        <w:numPr>
          <w:ilvl w:val="0"/>
          <w:numId w:val="23"/>
        </w:numPr>
        <w:autoSpaceDE w:val="0"/>
        <w:autoSpaceDN w:val="0"/>
        <w:adjustRightInd w:val="0"/>
        <w:jc w:val="both"/>
        <w:rPr>
          <w:rFonts w:ascii="Calibri" w:hAnsi="Calibri"/>
          <w:bCs/>
          <w:lang w:val="de-DE"/>
        </w:rPr>
      </w:pPr>
      <w:r w:rsidRPr="009E497F">
        <w:rPr>
          <w:rFonts w:ascii="Calibri" w:hAnsi="Calibri"/>
          <w:bCs/>
          <w:lang w:val="de-DE"/>
        </w:rPr>
        <w:t xml:space="preserve">Jede Stufe der Implementierung wird als </w:t>
      </w:r>
      <w:r w:rsidR="00E60752">
        <w:rPr>
          <w:rFonts w:ascii="Calibri" w:hAnsi="Calibri"/>
          <w:bCs/>
          <w:lang w:val="de-DE"/>
        </w:rPr>
        <w:t>Teilp</w:t>
      </w:r>
      <w:r w:rsidRPr="009E497F">
        <w:rPr>
          <w:rFonts w:ascii="Calibri" w:hAnsi="Calibri"/>
          <w:bCs/>
          <w:lang w:val="de-DE"/>
        </w:rPr>
        <w:t>rojekt unter Verwendung Philips Healthcare Projekt Methodologie</w:t>
      </w:r>
      <w:r w:rsidR="00E60752" w:rsidRPr="00E60752">
        <w:rPr>
          <w:rFonts w:ascii="Calibri" w:hAnsi="Calibri"/>
          <w:bCs/>
          <w:lang w:val="de-DE"/>
        </w:rPr>
        <w:t xml:space="preserve"> </w:t>
      </w:r>
      <w:r w:rsidR="00E60752" w:rsidRPr="009E497F">
        <w:rPr>
          <w:rFonts w:ascii="Calibri" w:hAnsi="Calibri"/>
          <w:bCs/>
          <w:lang w:val="de-DE"/>
        </w:rPr>
        <w:t>geführt</w:t>
      </w:r>
      <w:r w:rsidR="00E60752">
        <w:rPr>
          <w:rFonts w:ascii="Calibri" w:hAnsi="Calibri"/>
          <w:bCs/>
          <w:lang w:val="de-DE"/>
        </w:rPr>
        <w:t>.</w:t>
      </w:r>
    </w:p>
    <w:p w14:paraId="616EF125" w14:textId="77777777" w:rsidR="00C23C2C" w:rsidRDefault="009E497F" w:rsidP="00A565F8">
      <w:pPr>
        <w:pStyle w:val="berschrift1"/>
        <w:rPr>
          <w:lang w:val="de-DE"/>
        </w:rPr>
      </w:pPr>
      <w:bookmarkStart w:id="4" w:name="_Toc182394224"/>
      <w:r>
        <w:rPr>
          <w:lang w:val="de-DE"/>
        </w:rPr>
        <w:t>Projektumsetzung</w:t>
      </w:r>
      <w:bookmarkEnd w:id="4"/>
    </w:p>
    <w:p w14:paraId="616EF126" w14:textId="77777777" w:rsidR="00A565F8" w:rsidRDefault="00A565F8" w:rsidP="00C23C2C">
      <w:pPr>
        <w:jc w:val="both"/>
        <w:rPr>
          <w:rFonts w:ascii="Calibri" w:hAnsi="Calibri"/>
          <w:bCs/>
          <w:lang w:val="de-DE"/>
        </w:rPr>
      </w:pPr>
    </w:p>
    <w:p w14:paraId="616EF127" w14:textId="77777777" w:rsidR="009614A1" w:rsidRDefault="009E497F" w:rsidP="00BF5CF8">
      <w:pPr>
        <w:rPr>
          <w:rFonts w:ascii="Calibri" w:hAnsi="Calibri"/>
          <w:bCs/>
          <w:lang w:val="de-DE"/>
        </w:rPr>
      </w:pPr>
      <w:r w:rsidRPr="009E497F">
        <w:rPr>
          <w:rFonts w:ascii="Calibri" w:hAnsi="Calibri"/>
          <w:bCs/>
          <w:lang w:val="de-DE"/>
        </w:rPr>
        <w:t>Die Projektumsetzung erfolgt nach der Philips „SUCCESS 2.0“ Methode. Diese basiert auf Empfehlungen des Project Management Institutes (PMI). Jedes Projekt ist in einzelne Phasen untergliedert.</w:t>
      </w:r>
    </w:p>
    <w:p w14:paraId="616EF129" w14:textId="77777777" w:rsidR="009E497F" w:rsidRDefault="009E497F" w:rsidP="00BF5CF8">
      <w:pPr>
        <w:rPr>
          <w:rFonts w:ascii="Calibri" w:hAnsi="Calibri"/>
          <w:bCs/>
          <w:lang w:val="de-DE"/>
        </w:rPr>
      </w:pPr>
      <w:r>
        <w:rPr>
          <w:rFonts w:ascii="Calibri" w:hAnsi="Calibri"/>
          <w:bCs/>
          <w:noProof/>
          <w:lang w:val="de-DE" w:eastAsia="de-DE"/>
        </w:rPr>
        <w:drawing>
          <wp:anchor distT="0" distB="0" distL="114300" distR="114300" simplePos="0" relativeHeight="251657216" behindDoc="1" locked="0" layoutInCell="0" allowOverlap="1" wp14:anchorId="616EF1EF" wp14:editId="6528908C">
            <wp:simplePos x="0" y="0"/>
            <wp:positionH relativeFrom="margin">
              <wp:align>center</wp:align>
            </wp:positionH>
            <wp:positionV relativeFrom="paragraph">
              <wp:posOffset>60022</wp:posOffset>
            </wp:positionV>
            <wp:extent cx="5500047" cy="2912164"/>
            <wp:effectExtent l="0" t="0" r="5715" b="254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0047" cy="29121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6EF12A" w14:textId="77777777" w:rsidR="002A5980" w:rsidRDefault="002A5980" w:rsidP="00BF5CF8">
      <w:pPr>
        <w:rPr>
          <w:rFonts w:ascii="Calibri" w:hAnsi="Calibri"/>
          <w:bCs/>
          <w:lang w:val="de-DE"/>
        </w:rPr>
      </w:pPr>
    </w:p>
    <w:p w14:paraId="616EF12B" w14:textId="77777777" w:rsidR="002A5980" w:rsidRDefault="002A5980" w:rsidP="00BF5CF8">
      <w:pPr>
        <w:rPr>
          <w:rFonts w:ascii="Calibri" w:hAnsi="Calibri"/>
          <w:bCs/>
          <w:lang w:val="de-DE"/>
        </w:rPr>
      </w:pPr>
    </w:p>
    <w:p w14:paraId="616EF12C" w14:textId="77777777" w:rsidR="005A71A6" w:rsidRDefault="005A71A6" w:rsidP="009614A1">
      <w:pPr>
        <w:ind w:left="705"/>
        <w:rPr>
          <w:rFonts w:ascii="Calibri" w:hAnsi="Calibri"/>
          <w:bCs/>
          <w:lang w:val="de-DE"/>
        </w:rPr>
      </w:pPr>
    </w:p>
    <w:p w14:paraId="616EF12D" w14:textId="77777777" w:rsidR="005A71A6" w:rsidRDefault="005A71A6" w:rsidP="009614A1">
      <w:pPr>
        <w:ind w:left="705"/>
        <w:rPr>
          <w:rFonts w:ascii="Calibri" w:hAnsi="Calibri"/>
          <w:bCs/>
          <w:lang w:val="de-DE"/>
        </w:rPr>
      </w:pPr>
    </w:p>
    <w:p w14:paraId="616EF12E" w14:textId="77777777" w:rsidR="008E2B7E" w:rsidRDefault="008E2B7E" w:rsidP="008E2B7E">
      <w:pPr>
        <w:rPr>
          <w:rFonts w:ascii="Calibri" w:hAnsi="Calibri"/>
          <w:bCs/>
          <w:lang w:val="de-DE"/>
        </w:rPr>
      </w:pPr>
    </w:p>
    <w:p w14:paraId="616EF12F" w14:textId="77777777" w:rsidR="008E2B7E" w:rsidRDefault="00306775" w:rsidP="008E2B7E">
      <w:pPr>
        <w:rPr>
          <w:rFonts w:ascii="Calibri" w:hAnsi="Calibri"/>
          <w:bCs/>
          <w:lang w:val="de-DE"/>
        </w:rPr>
      </w:pPr>
      <w:r>
        <w:rPr>
          <w:rFonts w:ascii="Calibri" w:hAnsi="Calibri"/>
          <w:bCs/>
          <w:lang w:val="de-DE"/>
        </w:rPr>
        <w:tab/>
      </w:r>
      <w:r>
        <w:rPr>
          <w:rFonts w:ascii="Calibri" w:hAnsi="Calibri"/>
          <w:bCs/>
          <w:lang w:val="de-DE"/>
        </w:rPr>
        <w:tab/>
      </w:r>
    </w:p>
    <w:p w14:paraId="616EF130" w14:textId="77777777" w:rsidR="00306775" w:rsidRDefault="00306775" w:rsidP="008E2B7E">
      <w:pPr>
        <w:rPr>
          <w:rFonts w:ascii="Calibri" w:hAnsi="Calibri"/>
          <w:bCs/>
          <w:lang w:val="de-DE"/>
        </w:rPr>
      </w:pPr>
    </w:p>
    <w:p w14:paraId="616EF131" w14:textId="77777777" w:rsidR="00306775" w:rsidRDefault="00306775" w:rsidP="008E2B7E">
      <w:pPr>
        <w:rPr>
          <w:rFonts w:ascii="Calibri" w:hAnsi="Calibri"/>
          <w:bCs/>
          <w:lang w:val="de-DE"/>
        </w:rPr>
      </w:pPr>
    </w:p>
    <w:p w14:paraId="616EF132" w14:textId="77777777" w:rsidR="00306775" w:rsidRDefault="00306775" w:rsidP="008E2B7E">
      <w:pPr>
        <w:rPr>
          <w:rFonts w:ascii="Calibri" w:hAnsi="Calibri"/>
          <w:bCs/>
          <w:lang w:val="de-DE"/>
        </w:rPr>
      </w:pPr>
    </w:p>
    <w:p w14:paraId="616EF133" w14:textId="77777777" w:rsidR="00306775" w:rsidRDefault="00306775" w:rsidP="008E2B7E">
      <w:pPr>
        <w:rPr>
          <w:rFonts w:ascii="Calibri" w:hAnsi="Calibri"/>
          <w:bCs/>
          <w:lang w:val="de-DE"/>
        </w:rPr>
      </w:pPr>
    </w:p>
    <w:p w14:paraId="616EF134" w14:textId="77777777" w:rsidR="008E2B7E" w:rsidRDefault="008E2B7E" w:rsidP="008E2B7E">
      <w:pPr>
        <w:rPr>
          <w:rFonts w:ascii="Calibri" w:hAnsi="Calibri"/>
          <w:bCs/>
          <w:lang w:val="de-DE"/>
        </w:rPr>
      </w:pPr>
    </w:p>
    <w:p w14:paraId="616EF135" w14:textId="77777777" w:rsidR="009E497F" w:rsidRDefault="009E497F" w:rsidP="008E2B7E">
      <w:pPr>
        <w:rPr>
          <w:rFonts w:ascii="Calibri" w:hAnsi="Calibri"/>
          <w:bCs/>
          <w:lang w:val="de-DE"/>
        </w:rPr>
      </w:pPr>
    </w:p>
    <w:p w14:paraId="616EF136" w14:textId="77777777" w:rsidR="009E497F" w:rsidRDefault="009E497F" w:rsidP="008E2B7E">
      <w:pPr>
        <w:rPr>
          <w:rFonts w:ascii="Calibri" w:hAnsi="Calibri"/>
          <w:bCs/>
          <w:lang w:val="de-DE"/>
        </w:rPr>
      </w:pPr>
    </w:p>
    <w:p w14:paraId="616EF137" w14:textId="77777777" w:rsidR="009E497F" w:rsidRDefault="009E497F" w:rsidP="008E2B7E">
      <w:pPr>
        <w:rPr>
          <w:rFonts w:ascii="Calibri" w:hAnsi="Calibri"/>
          <w:bCs/>
          <w:lang w:val="de-DE"/>
        </w:rPr>
      </w:pPr>
    </w:p>
    <w:p w14:paraId="616EF138" w14:textId="77777777" w:rsidR="009E497F" w:rsidRDefault="009E497F" w:rsidP="008E2B7E">
      <w:pPr>
        <w:rPr>
          <w:rFonts w:ascii="Calibri" w:hAnsi="Calibri"/>
          <w:bCs/>
          <w:lang w:val="de-DE"/>
        </w:rPr>
      </w:pPr>
    </w:p>
    <w:p w14:paraId="616EF139" w14:textId="77777777" w:rsidR="009E497F" w:rsidRDefault="009E497F" w:rsidP="008E2B7E">
      <w:pPr>
        <w:rPr>
          <w:rFonts w:ascii="Calibri" w:hAnsi="Calibri"/>
          <w:bCs/>
          <w:lang w:val="de-DE"/>
        </w:rPr>
      </w:pPr>
    </w:p>
    <w:p w14:paraId="616EF13A" w14:textId="77777777" w:rsidR="009E497F" w:rsidRDefault="009E497F" w:rsidP="008E2B7E">
      <w:pPr>
        <w:rPr>
          <w:rFonts w:ascii="Calibri" w:hAnsi="Calibri"/>
          <w:bCs/>
          <w:lang w:val="de-DE"/>
        </w:rPr>
      </w:pPr>
    </w:p>
    <w:p w14:paraId="616EF13B" w14:textId="77777777" w:rsidR="009E497F" w:rsidRDefault="009E497F" w:rsidP="008E2B7E">
      <w:pPr>
        <w:rPr>
          <w:rFonts w:ascii="Calibri" w:hAnsi="Calibri"/>
          <w:bCs/>
          <w:lang w:val="de-DE"/>
        </w:rPr>
      </w:pPr>
    </w:p>
    <w:p w14:paraId="616EF13F" w14:textId="73A041AC" w:rsidR="009E497F" w:rsidRPr="00984689" w:rsidRDefault="00984689" w:rsidP="00984689">
      <w:pPr>
        <w:pStyle w:val="berschrift2"/>
      </w:pPr>
      <w:bookmarkStart w:id="5" w:name="_Toc182394225"/>
      <w:r w:rsidRPr="00984689">
        <w:t>3</w:t>
      </w:r>
      <w:r w:rsidR="009E497F" w:rsidRPr="00984689">
        <w:t>.1</w:t>
      </w:r>
      <w:r w:rsidR="009E497F" w:rsidRPr="00984689">
        <w:tab/>
        <w:t>Vorbereitung</w:t>
      </w:r>
      <w:bookmarkEnd w:id="5"/>
    </w:p>
    <w:p w14:paraId="616EF140" w14:textId="77777777" w:rsidR="009E497F" w:rsidRDefault="009E497F" w:rsidP="008E2B7E">
      <w:pPr>
        <w:rPr>
          <w:rFonts w:ascii="Calibri" w:hAnsi="Calibri"/>
          <w:bCs/>
          <w:lang w:val="de-DE"/>
        </w:rPr>
      </w:pPr>
    </w:p>
    <w:p w14:paraId="616EF141" w14:textId="77777777" w:rsidR="009E497F" w:rsidRDefault="009E497F" w:rsidP="009E497F">
      <w:pPr>
        <w:ind w:left="705"/>
        <w:rPr>
          <w:rFonts w:ascii="Calibri" w:hAnsi="Calibri"/>
          <w:bCs/>
          <w:lang w:val="de-DE"/>
        </w:rPr>
      </w:pPr>
      <w:r w:rsidRPr="009E497F">
        <w:rPr>
          <w:rFonts w:ascii="Calibri" w:hAnsi="Calibri"/>
          <w:bCs/>
          <w:lang w:val="de-DE"/>
        </w:rPr>
        <w:t>Nach der Annahme des Auftrags vom Kunden bestätigt Philips die personelle Zusammensetzung seines Projektteams und bereitet den Workshop für den Projektstart vor. Im Anschluss an den Workshop werden Aufträge bei Lieferanten erteilt und Projektpläne im Entwurf erstellt.</w:t>
      </w:r>
    </w:p>
    <w:p w14:paraId="616EF142" w14:textId="77777777" w:rsidR="009E497F" w:rsidRDefault="009E497F" w:rsidP="009E497F">
      <w:pPr>
        <w:ind w:left="705"/>
        <w:rPr>
          <w:rFonts w:ascii="Calibri" w:hAnsi="Calibri"/>
          <w:bCs/>
          <w:lang w:val="de-DE"/>
        </w:rPr>
      </w:pPr>
    </w:p>
    <w:p w14:paraId="616EF143" w14:textId="4E776B08" w:rsidR="009E497F" w:rsidRPr="00984689" w:rsidRDefault="00984689" w:rsidP="00984689">
      <w:pPr>
        <w:pStyle w:val="berschrift2"/>
      </w:pPr>
      <w:bookmarkStart w:id="6" w:name="_Toc182394226"/>
      <w:r w:rsidRPr="00984689">
        <w:t>3</w:t>
      </w:r>
      <w:r w:rsidR="009E497F" w:rsidRPr="00984689">
        <w:t>.2</w:t>
      </w:r>
      <w:r w:rsidR="009E497F" w:rsidRPr="00984689">
        <w:tab/>
        <w:t>Projektstart</w:t>
      </w:r>
      <w:bookmarkEnd w:id="6"/>
    </w:p>
    <w:p w14:paraId="616EF144" w14:textId="77777777" w:rsidR="009E497F" w:rsidRDefault="009E497F" w:rsidP="009E497F">
      <w:pPr>
        <w:ind w:left="705"/>
        <w:rPr>
          <w:rFonts w:ascii="Calibri" w:hAnsi="Calibri"/>
          <w:bCs/>
          <w:lang w:val="de-DE"/>
        </w:rPr>
      </w:pPr>
    </w:p>
    <w:p w14:paraId="616EF145" w14:textId="77777777" w:rsidR="009E497F" w:rsidRDefault="009E497F" w:rsidP="009E497F">
      <w:pPr>
        <w:ind w:left="705"/>
        <w:rPr>
          <w:rFonts w:ascii="Calibri" w:hAnsi="Calibri"/>
          <w:bCs/>
          <w:lang w:val="de-DE"/>
        </w:rPr>
      </w:pPr>
      <w:r w:rsidRPr="009E497F">
        <w:rPr>
          <w:rFonts w:ascii="Calibri" w:hAnsi="Calibri"/>
          <w:bCs/>
          <w:lang w:val="de-DE"/>
        </w:rPr>
        <w:t>Diese Phase beginnt mit dem Workshop für den Projektstart. Dabei handelt es sich um eine oder mehrere Besprechungen, bei der bzw. denen die vorliegende Leistungsbeschreibung mit dem Kunden erörtert wird. Während dieses Prozesses werden alle Abschnitte in der Leistungsbeschreibung mit dem Kunden diskutiert und vereinbart. Der Projektplan wird besprochen, und es wird die Bestätigung vom Kunden eingeholt, dass</w:t>
      </w:r>
      <w:r>
        <w:rPr>
          <w:rFonts w:ascii="Calibri" w:hAnsi="Calibri"/>
          <w:bCs/>
          <w:lang w:val="de-DE"/>
        </w:rPr>
        <w:t xml:space="preserve"> </w:t>
      </w:r>
      <w:r w:rsidRPr="009E497F">
        <w:rPr>
          <w:rFonts w:ascii="Calibri" w:hAnsi="Calibri"/>
          <w:bCs/>
          <w:lang w:val="de-DE"/>
        </w:rPr>
        <w:t>die vom Kunden durchzuführenden Aufgaben mit den kundeneigenen Ressourcen realisierbar sind und dass die Aufgaben gemäß Projektplan abgeschlossen werden können. Auch der Kunde bestätigt die Namen der Mitarbeiter, die für das Projekt abgestellt sind. Danach wird die endgültige Leistungsbeschreibung vom Kunden formell unterzeichnet.</w:t>
      </w:r>
    </w:p>
    <w:p w14:paraId="616EF146" w14:textId="77777777" w:rsidR="009E497F" w:rsidRDefault="009E497F" w:rsidP="009E497F">
      <w:pPr>
        <w:ind w:left="705"/>
        <w:rPr>
          <w:rFonts w:ascii="Calibri" w:hAnsi="Calibri"/>
          <w:bCs/>
          <w:lang w:val="de-DE"/>
        </w:rPr>
      </w:pPr>
    </w:p>
    <w:p w14:paraId="616EF147" w14:textId="36C40B03" w:rsidR="009E497F" w:rsidRPr="00984689" w:rsidRDefault="00984689" w:rsidP="00984689">
      <w:pPr>
        <w:pStyle w:val="berschrift2"/>
      </w:pPr>
      <w:bookmarkStart w:id="7" w:name="_Toc182394227"/>
      <w:r w:rsidRPr="00984689">
        <w:t>3</w:t>
      </w:r>
      <w:r w:rsidR="009E497F" w:rsidRPr="00984689">
        <w:t>.3</w:t>
      </w:r>
      <w:r w:rsidR="009E497F" w:rsidRPr="00984689">
        <w:tab/>
        <w:t>Installation und Test</w:t>
      </w:r>
      <w:bookmarkEnd w:id="7"/>
    </w:p>
    <w:p w14:paraId="616EF148" w14:textId="77777777" w:rsidR="009E497F" w:rsidRDefault="009E497F" w:rsidP="009E497F">
      <w:pPr>
        <w:ind w:left="705"/>
        <w:rPr>
          <w:rFonts w:ascii="Calibri" w:hAnsi="Calibri"/>
          <w:bCs/>
          <w:lang w:val="de-DE"/>
        </w:rPr>
      </w:pPr>
    </w:p>
    <w:p w14:paraId="616EF149" w14:textId="1BD7AB74" w:rsidR="009E497F" w:rsidRDefault="009E497F" w:rsidP="009E497F">
      <w:pPr>
        <w:ind w:left="705"/>
        <w:rPr>
          <w:rFonts w:ascii="Calibri" w:hAnsi="Calibri"/>
          <w:bCs/>
          <w:lang w:val="de-DE"/>
        </w:rPr>
      </w:pPr>
      <w:r w:rsidRPr="009E497F">
        <w:rPr>
          <w:rFonts w:ascii="Calibri" w:hAnsi="Calibri"/>
          <w:bCs/>
          <w:lang w:val="de-DE"/>
        </w:rPr>
        <w:t xml:space="preserve">Diese Phase schließt die </w:t>
      </w:r>
      <w:r w:rsidR="001356DE">
        <w:rPr>
          <w:rFonts w:ascii="Calibri" w:hAnsi="Calibri"/>
          <w:bCs/>
          <w:lang w:val="de-DE"/>
        </w:rPr>
        <w:t>Bereitstellung der virtuellen Serverinfrastru</w:t>
      </w:r>
      <w:r w:rsidR="00286732">
        <w:rPr>
          <w:rFonts w:ascii="Calibri" w:hAnsi="Calibri"/>
          <w:bCs/>
          <w:lang w:val="de-DE"/>
        </w:rPr>
        <w:t>ktur</w:t>
      </w:r>
      <w:r w:rsidRPr="009E497F">
        <w:rPr>
          <w:rFonts w:ascii="Calibri" w:hAnsi="Calibri"/>
          <w:bCs/>
          <w:lang w:val="de-DE"/>
        </w:rPr>
        <w:t xml:space="preserve"> </w:t>
      </w:r>
      <w:r w:rsidR="00EF50D0">
        <w:rPr>
          <w:rFonts w:ascii="Calibri" w:hAnsi="Calibri"/>
          <w:bCs/>
          <w:lang w:val="de-DE"/>
        </w:rPr>
        <w:t xml:space="preserve">durch Haus IT-Abteilung </w:t>
      </w:r>
      <w:r w:rsidR="00286732">
        <w:rPr>
          <w:rFonts w:ascii="Calibri" w:hAnsi="Calibri"/>
          <w:bCs/>
          <w:lang w:val="de-DE"/>
        </w:rPr>
        <w:t>sowie der anschließenden Basisi</w:t>
      </w:r>
      <w:r w:rsidRPr="009E497F">
        <w:rPr>
          <w:rFonts w:ascii="Calibri" w:hAnsi="Calibri"/>
          <w:bCs/>
          <w:lang w:val="de-DE"/>
        </w:rPr>
        <w:t xml:space="preserve">nstallation der für die Lösung benötigten Server </w:t>
      </w:r>
      <w:r w:rsidR="00EF50D0">
        <w:rPr>
          <w:rFonts w:ascii="Calibri" w:hAnsi="Calibri"/>
          <w:bCs/>
          <w:lang w:val="de-DE"/>
        </w:rPr>
        <w:t>durch Phili</w:t>
      </w:r>
      <w:r w:rsidR="00636410">
        <w:rPr>
          <w:rFonts w:ascii="Calibri" w:hAnsi="Calibri"/>
          <w:bCs/>
          <w:lang w:val="de-DE"/>
        </w:rPr>
        <w:t>ps ein</w:t>
      </w:r>
      <w:r w:rsidRPr="009E497F">
        <w:rPr>
          <w:rFonts w:ascii="Calibri" w:hAnsi="Calibri"/>
          <w:bCs/>
          <w:lang w:val="de-DE"/>
        </w:rPr>
        <w:t>. Die Server und der Fernzugriff aus den Support-Centern werden technisch geprüft.</w:t>
      </w:r>
    </w:p>
    <w:p w14:paraId="616EF14A" w14:textId="77777777" w:rsidR="009E497F" w:rsidRDefault="009E497F" w:rsidP="009E497F">
      <w:pPr>
        <w:ind w:left="705"/>
        <w:rPr>
          <w:rFonts w:ascii="Calibri" w:hAnsi="Calibri"/>
          <w:bCs/>
          <w:lang w:val="de-DE"/>
        </w:rPr>
      </w:pPr>
    </w:p>
    <w:p w14:paraId="616EF14B" w14:textId="151CAB5F" w:rsidR="009E497F" w:rsidRPr="00984689" w:rsidRDefault="00984689" w:rsidP="00984689">
      <w:pPr>
        <w:pStyle w:val="berschrift2"/>
      </w:pPr>
      <w:bookmarkStart w:id="8" w:name="_Toc182394228"/>
      <w:r w:rsidRPr="00984689">
        <w:t>3</w:t>
      </w:r>
      <w:r w:rsidR="009E497F" w:rsidRPr="00984689">
        <w:t>.4</w:t>
      </w:r>
      <w:r w:rsidR="009E497F" w:rsidRPr="00984689">
        <w:tab/>
        <w:t>Key Anwenderschulung</w:t>
      </w:r>
      <w:bookmarkEnd w:id="8"/>
    </w:p>
    <w:p w14:paraId="616EF14C" w14:textId="77777777" w:rsidR="009E497F" w:rsidRDefault="009E497F" w:rsidP="009E497F">
      <w:pPr>
        <w:ind w:left="705"/>
        <w:rPr>
          <w:rFonts w:ascii="Calibri" w:hAnsi="Calibri"/>
          <w:bCs/>
          <w:lang w:val="de-DE"/>
        </w:rPr>
      </w:pPr>
    </w:p>
    <w:p w14:paraId="616EF14D" w14:textId="066B0833" w:rsidR="009E497F" w:rsidRDefault="009E497F" w:rsidP="009E497F">
      <w:pPr>
        <w:ind w:left="705"/>
        <w:rPr>
          <w:rFonts w:ascii="Calibri" w:hAnsi="Calibri"/>
          <w:bCs/>
          <w:lang w:val="de-DE"/>
        </w:rPr>
      </w:pPr>
      <w:r w:rsidRPr="009E497F">
        <w:rPr>
          <w:rFonts w:ascii="Calibri" w:hAnsi="Calibri"/>
          <w:bCs/>
          <w:lang w:val="de-DE"/>
        </w:rPr>
        <w:t xml:space="preserve">Philips bietet gezielte Schulungen an, damit der/die klinische(n) Spezialist(en) des Kunden </w:t>
      </w:r>
      <w:r w:rsidR="001E7639">
        <w:rPr>
          <w:rFonts w:ascii="Calibri" w:hAnsi="Calibri"/>
          <w:bCs/>
          <w:lang w:val="de-DE"/>
        </w:rPr>
        <w:t xml:space="preserve">das </w:t>
      </w:r>
      <w:r>
        <w:rPr>
          <w:rFonts w:ascii="Calibri" w:hAnsi="Calibri"/>
          <w:bCs/>
          <w:lang w:val="de-DE"/>
        </w:rPr>
        <w:t>Kardiologie Informationssystem in seinen Teilbereichen für das Herzkatheter/Schrittmacher/EPU-Labor</w:t>
      </w:r>
      <w:r w:rsidR="00636410">
        <w:rPr>
          <w:rFonts w:ascii="Calibri" w:hAnsi="Calibri"/>
          <w:bCs/>
          <w:lang w:val="de-DE"/>
        </w:rPr>
        <w:t xml:space="preserve"> </w:t>
      </w:r>
      <w:r>
        <w:rPr>
          <w:rFonts w:ascii="Calibri" w:hAnsi="Calibri"/>
          <w:bCs/>
          <w:lang w:val="de-DE"/>
        </w:rPr>
        <w:t xml:space="preserve">sowie dem Schrittmacher/ICD </w:t>
      </w:r>
      <w:r w:rsidR="00C152E6">
        <w:rPr>
          <w:rFonts w:ascii="Calibri" w:hAnsi="Calibri"/>
          <w:bCs/>
          <w:lang w:val="de-DE"/>
        </w:rPr>
        <w:t>Nachsorge</w:t>
      </w:r>
      <w:r>
        <w:rPr>
          <w:rFonts w:ascii="Calibri" w:hAnsi="Calibri"/>
          <w:bCs/>
          <w:lang w:val="de-DE"/>
        </w:rPr>
        <w:t xml:space="preserve"> Labor </w:t>
      </w:r>
      <w:r w:rsidR="008A184B">
        <w:rPr>
          <w:rFonts w:ascii="Calibri" w:hAnsi="Calibri"/>
          <w:bCs/>
          <w:lang w:val="de-DE"/>
        </w:rPr>
        <w:t>und</w:t>
      </w:r>
      <w:r w:rsidR="001E7639">
        <w:rPr>
          <w:rFonts w:ascii="Calibri" w:hAnsi="Calibri"/>
          <w:bCs/>
          <w:lang w:val="de-DE"/>
        </w:rPr>
        <w:t xml:space="preserve"> die Konfigurationsmöglichkeiten </w:t>
      </w:r>
      <w:r>
        <w:rPr>
          <w:rFonts w:ascii="Calibri" w:hAnsi="Calibri"/>
          <w:bCs/>
          <w:lang w:val="de-DE"/>
        </w:rPr>
        <w:t xml:space="preserve">detailliert </w:t>
      </w:r>
      <w:r w:rsidR="001E7639">
        <w:rPr>
          <w:rFonts w:ascii="Calibri" w:hAnsi="Calibri"/>
          <w:bCs/>
          <w:lang w:val="de-DE"/>
        </w:rPr>
        <w:t xml:space="preserve">kennenlernen und bedienen können. </w:t>
      </w:r>
    </w:p>
    <w:p w14:paraId="616EF14E" w14:textId="77777777" w:rsidR="009E497F" w:rsidRDefault="009E497F" w:rsidP="009E497F">
      <w:pPr>
        <w:ind w:left="705"/>
        <w:rPr>
          <w:rFonts w:ascii="Calibri" w:hAnsi="Calibri"/>
          <w:bCs/>
          <w:lang w:val="de-DE"/>
        </w:rPr>
      </w:pPr>
      <w:r w:rsidRPr="009E497F">
        <w:rPr>
          <w:rFonts w:ascii="Calibri" w:hAnsi="Calibri"/>
          <w:bCs/>
          <w:lang w:val="de-DE"/>
        </w:rPr>
        <w:t>Die Applikationsspezialisten von Philips und/oder je nach Vereinbarung die klinischen Spezialisten des Kunden legen in Abstimmung mit den anderen Entscheidungsträgern des Ärzte- und Pflegepersonals die erforderliche Konfiguration fest und setzen die Konfigurationsänderungen um.</w:t>
      </w:r>
    </w:p>
    <w:p w14:paraId="616EF150" w14:textId="77777777" w:rsidR="001E7639" w:rsidRDefault="001E7639" w:rsidP="009E497F">
      <w:pPr>
        <w:ind w:left="705"/>
        <w:rPr>
          <w:rFonts w:ascii="Calibri" w:hAnsi="Calibri"/>
          <w:bCs/>
          <w:lang w:val="de-DE"/>
        </w:rPr>
      </w:pPr>
    </w:p>
    <w:p w14:paraId="616EF159" w14:textId="2E2476E0" w:rsidR="001E7639" w:rsidRPr="0064518E" w:rsidRDefault="0064518E" w:rsidP="0064518E">
      <w:pPr>
        <w:pStyle w:val="berschrift2"/>
      </w:pPr>
      <w:bookmarkStart w:id="9" w:name="_Toc182394229"/>
      <w:r>
        <w:t>3</w:t>
      </w:r>
      <w:r w:rsidR="001E7639" w:rsidRPr="0064518E">
        <w:t>.5</w:t>
      </w:r>
      <w:r w:rsidR="001E7639" w:rsidRPr="0064518E">
        <w:tab/>
        <w:t>Integration der Schnittstellen</w:t>
      </w:r>
      <w:bookmarkEnd w:id="9"/>
    </w:p>
    <w:p w14:paraId="616EF15A" w14:textId="77777777" w:rsidR="001E7639" w:rsidRDefault="001E7639" w:rsidP="009E497F">
      <w:pPr>
        <w:ind w:left="705"/>
        <w:rPr>
          <w:rFonts w:ascii="Calibri" w:hAnsi="Calibri"/>
          <w:bCs/>
          <w:lang w:val="de-DE"/>
        </w:rPr>
      </w:pPr>
    </w:p>
    <w:p w14:paraId="616EF15B" w14:textId="0CF4A747" w:rsidR="001E7639" w:rsidRPr="00291B32" w:rsidRDefault="0064518E" w:rsidP="0064518E">
      <w:pPr>
        <w:pStyle w:val="berschrift3"/>
        <w:rPr>
          <w:lang w:val="de-DE"/>
        </w:rPr>
      </w:pPr>
      <w:bookmarkStart w:id="10" w:name="_Toc182394230"/>
      <w:r w:rsidRPr="00291B32">
        <w:rPr>
          <w:lang w:val="de-DE"/>
        </w:rPr>
        <w:t>3</w:t>
      </w:r>
      <w:r w:rsidR="001E7639" w:rsidRPr="00291B32">
        <w:rPr>
          <w:lang w:val="de-DE"/>
        </w:rPr>
        <w:t>.5.1</w:t>
      </w:r>
      <w:r w:rsidR="001E7639" w:rsidRPr="00291B32">
        <w:rPr>
          <w:lang w:val="de-DE"/>
        </w:rPr>
        <w:tab/>
        <w:t>Systemschnittstellen</w:t>
      </w:r>
      <w:bookmarkEnd w:id="10"/>
    </w:p>
    <w:p w14:paraId="616EF15C" w14:textId="77777777" w:rsidR="001E7639" w:rsidRDefault="001E7639" w:rsidP="009E497F">
      <w:pPr>
        <w:ind w:left="705"/>
        <w:rPr>
          <w:rFonts w:ascii="Calibri" w:hAnsi="Calibri"/>
          <w:bCs/>
          <w:lang w:val="de-DE"/>
        </w:rPr>
      </w:pPr>
    </w:p>
    <w:p w14:paraId="616EF15D" w14:textId="77777777" w:rsidR="001E7639" w:rsidRPr="001E7639" w:rsidRDefault="001E7639" w:rsidP="001E7639">
      <w:pPr>
        <w:ind w:left="705"/>
        <w:rPr>
          <w:rFonts w:ascii="Calibri" w:hAnsi="Calibri"/>
          <w:bCs/>
          <w:lang w:val="de-DE"/>
        </w:rPr>
      </w:pPr>
      <w:r w:rsidRPr="001E7639">
        <w:rPr>
          <w:rFonts w:ascii="Calibri" w:hAnsi="Calibri"/>
          <w:bCs/>
          <w:lang w:val="de-DE"/>
        </w:rPr>
        <w:t>In Zusammenarbeit zwischen dem Integrationsspezialisten von Philips, dem klinischen Personal und den IT-Mitarbeitern des Kunden wird definiert, vereinbart und dokumentiert, wie die Schnittstellen funktionieren sollen. Es wird ein Testszenario vereinbart und von Philips dokumentiert.</w:t>
      </w:r>
    </w:p>
    <w:p w14:paraId="616EF15E" w14:textId="77777777" w:rsidR="001E7639" w:rsidRDefault="001E7639" w:rsidP="001E7639">
      <w:pPr>
        <w:ind w:left="705"/>
        <w:rPr>
          <w:rFonts w:ascii="Calibri" w:hAnsi="Calibri"/>
          <w:bCs/>
          <w:lang w:val="de-DE"/>
        </w:rPr>
      </w:pPr>
      <w:r w:rsidRPr="001E7639">
        <w:rPr>
          <w:rFonts w:ascii="Calibri" w:hAnsi="Calibri"/>
          <w:bCs/>
          <w:lang w:val="de-DE"/>
        </w:rPr>
        <w:t>Nach der erforderlichen Schnittstellenkonfiguration testen beide Parteien zusammen, ob die Anbindung wie vorgesehen funktioniert.</w:t>
      </w:r>
    </w:p>
    <w:p w14:paraId="00D4FA2F" w14:textId="77777777" w:rsidR="00CE49D4" w:rsidRDefault="00CE49D4" w:rsidP="001E7639">
      <w:pPr>
        <w:ind w:left="705"/>
        <w:rPr>
          <w:rFonts w:ascii="Calibri" w:hAnsi="Calibri"/>
          <w:bCs/>
          <w:lang w:val="de-DE"/>
        </w:rPr>
      </w:pPr>
    </w:p>
    <w:p w14:paraId="486C0CFC" w14:textId="77777777" w:rsidR="00CE49D4" w:rsidRDefault="00CE49D4" w:rsidP="001E7639">
      <w:pPr>
        <w:ind w:left="705"/>
        <w:rPr>
          <w:rFonts w:ascii="Calibri" w:hAnsi="Calibri"/>
          <w:bCs/>
          <w:lang w:val="de-DE"/>
        </w:rPr>
      </w:pPr>
    </w:p>
    <w:p w14:paraId="1393D4B9" w14:textId="77777777" w:rsidR="00CE49D4" w:rsidRDefault="00CE49D4" w:rsidP="001E7639">
      <w:pPr>
        <w:ind w:left="705"/>
        <w:rPr>
          <w:rFonts w:ascii="Calibri" w:hAnsi="Calibri"/>
          <w:bCs/>
          <w:lang w:val="de-DE"/>
        </w:rPr>
      </w:pPr>
    </w:p>
    <w:p w14:paraId="26B0440B" w14:textId="77777777" w:rsidR="00CE49D4" w:rsidRDefault="00CE49D4" w:rsidP="001E7639">
      <w:pPr>
        <w:ind w:left="705"/>
        <w:rPr>
          <w:rFonts w:ascii="Calibri" w:hAnsi="Calibri"/>
          <w:bCs/>
          <w:lang w:val="de-DE"/>
        </w:rPr>
      </w:pPr>
    </w:p>
    <w:p w14:paraId="0713F5B6" w14:textId="77777777" w:rsidR="00E97768" w:rsidRDefault="00E97768" w:rsidP="001E7639">
      <w:pPr>
        <w:ind w:left="705"/>
        <w:rPr>
          <w:rFonts w:ascii="Calibri" w:hAnsi="Calibri"/>
          <w:bCs/>
          <w:lang w:val="de-DE"/>
        </w:rPr>
      </w:pPr>
    </w:p>
    <w:p w14:paraId="616EF15F" w14:textId="77777777" w:rsidR="001E7639" w:rsidRDefault="001E7639" w:rsidP="001E7639">
      <w:pPr>
        <w:ind w:left="705"/>
        <w:rPr>
          <w:rFonts w:ascii="Calibri" w:hAnsi="Calibri"/>
          <w:bCs/>
          <w:lang w:val="de-DE"/>
        </w:rPr>
      </w:pPr>
    </w:p>
    <w:p w14:paraId="616EF160" w14:textId="507E847A" w:rsidR="001E7639" w:rsidRPr="00291B32" w:rsidRDefault="0064518E" w:rsidP="0064518E">
      <w:pPr>
        <w:pStyle w:val="berschrift3"/>
        <w:rPr>
          <w:lang w:val="de-DE"/>
        </w:rPr>
      </w:pPr>
      <w:bookmarkStart w:id="11" w:name="_Toc182394231"/>
      <w:r w:rsidRPr="00291B32">
        <w:rPr>
          <w:lang w:val="de-DE"/>
        </w:rPr>
        <w:t>3</w:t>
      </w:r>
      <w:r w:rsidR="001E7639" w:rsidRPr="00291B32">
        <w:rPr>
          <w:lang w:val="de-DE"/>
        </w:rPr>
        <w:t>.5.2</w:t>
      </w:r>
      <w:r w:rsidR="001E7639" w:rsidRPr="00291B32">
        <w:rPr>
          <w:lang w:val="de-DE"/>
        </w:rPr>
        <w:tab/>
        <w:t>Bildgebende- und nicht bildgebende Modalitäten</w:t>
      </w:r>
      <w:bookmarkEnd w:id="11"/>
    </w:p>
    <w:p w14:paraId="616EF161" w14:textId="77777777" w:rsidR="001E7639" w:rsidRDefault="001E7639" w:rsidP="001E7639">
      <w:pPr>
        <w:ind w:left="705"/>
        <w:rPr>
          <w:rFonts w:ascii="Calibri" w:hAnsi="Calibri"/>
          <w:bCs/>
          <w:lang w:val="de-DE"/>
        </w:rPr>
      </w:pPr>
    </w:p>
    <w:p w14:paraId="616EF162" w14:textId="2D0380DB" w:rsidR="001E7639" w:rsidRDefault="001E7639" w:rsidP="001E7639">
      <w:pPr>
        <w:ind w:left="705"/>
        <w:rPr>
          <w:rFonts w:ascii="Calibri" w:hAnsi="Calibri"/>
          <w:bCs/>
          <w:lang w:val="de-DE"/>
        </w:rPr>
      </w:pPr>
      <w:r>
        <w:rPr>
          <w:rFonts w:ascii="Calibri" w:hAnsi="Calibri"/>
          <w:bCs/>
          <w:lang w:val="de-DE"/>
        </w:rPr>
        <w:t xml:space="preserve">Die </w:t>
      </w:r>
      <w:r w:rsidR="00CE49D4">
        <w:rPr>
          <w:rFonts w:ascii="Calibri" w:hAnsi="Calibri"/>
          <w:bCs/>
          <w:lang w:val="de-DE"/>
        </w:rPr>
        <w:t>im Universitätsklinikum Leipzig</w:t>
      </w:r>
      <w:r>
        <w:rPr>
          <w:rFonts w:ascii="Calibri" w:hAnsi="Calibri"/>
          <w:bCs/>
          <w:lang w:val="de-DE"/>
        </w:rPr>
        <w:t xml:space="preserve"> </w:t>
      </w:r>
      <w:r w:rsidR="008A184B">
        <w:rPr>
          <w:rFonts w:ascii="Calibri" w:hAnsi="Calibri"/>
          <w:bCs/>
          <w:lang w:val="de-DE"/>
        </w:rPr>
        <w:t xml:space="preserve">vorhandenen / </w:t>
      </w:r>
      <w:r>
        <w:rPr>
          <w:rFonts w:ascii="Calibri" w:hAnsi="Calibri"/>
          <w:bCs/>
          <w:lang w:val="de-DE"/>
        </w:rPr>
        <w:t>vorgegebenen bildgebenden- und nicht bildgebenden Modalitäten</w:t>
      </w:r>
      <w:r w:rsidR="008A184B">
        <w:rPr>
          <w:rFonts w:ascii="Calibri" w:hAnsi="Calibri"/>
          <w:bCs/>
          <w:lang w:val="de-DE"/>
        </w:rPr>
        <w:t>,</w:t>
      </w:r>
      <w:r>
        <w:rPr>
          <w:rFonts w:ascii="Calibri" w:hAnsi="Calibri"/>
          <w:bCs/>
          <w:lang w:val="de-DE"/>
        </w:rPr>
        <w:t xml:space="preserve"> </w:t>
      </w:r>
      <w:r w:rsidR="008A184B">
        <w:rPr>
          <w:rFonts w:ascii="Calibri" w:hAnsi="Calibri"/>
          <w:bCs/>
          <w:lang w:val="de-DE"/>
        </w:rPr>
        <w:t>welche</w:t>
      </w:r>
      <w:r>
        <w:rPr>
          <w:rFonts w:ascii="Calibri" w:hAnsi="Calibri"/>
          <w:bCs/>
          <w:lang w:val="de-DE"/>
        </w:rPr>
        <w:t xml:space="preserve"> innerhalb des Kardiologie Informationssystems </w:t>
      </w:r>
      <w:r w:rsidR="008A184B">
        <w:rPr>
          <w:rFonts w:ascii="Calibri" w:hAnsi="Calibri"/>
          <w:bCs/>
          <w:lang w:val="de-DE"/>
        </w:rPr>
        <w:t xml:space="preserve">angebunden und berücksichtigt </w:t>
      </w:r>
      <w:r>
        <w:rPr>
          <w:rFonts w:ascii="Calibri" w:hAnsi="Calibri"/>
          <w:bCs/>
          <w:lang w:val="de-DE"/>
        </w:rPr>
        <w:t xml:space="preserve">werden </w:t>
      </w:r>
      <w:r w:rsidR="008A184B">
        <w:rPr>
          <w:rFonts w:ascii="Calibri" w:hAnsi="Calibri"/>
          <w:bCs/>
          <w:lang w:val="de-DE"/>
        </w:rPr>
        <w:t xml:space="preserve">sollen, werden </w:t>
      </w:r>
      <w:r>
        <w:rPr>
          <w:rFonts w:ascii="Calibri" w:hAnsi="Calibri"/>
          <w:bCs/>
          <w:lang w:val="de-DE"/>
        </w:rPr>
        <w:t>hinsichtlich ihrer Netzwerk Anbindungsmöglichkeiten geprüft und falls erforderlich</w:t>
      </w:r>
      <w:r w:rsidR="00AF198A">
        <w:rPr>
          <w:rFonts w:ascii="Calibri" w:hAnsi="Calibri"/>
          <w:bCs/>
          <w:lang w:val="de-DE"/>
        </w:rPr>
        <w:t>, finale Workflows angepasst</w:t>
      </w:r>
      <w:r>
        <w:rPr>
          <w:rFonts w:ascii="Calibri" w:hAnsi="Calibri"/>
          <w:bCs/>
          <w:lang w:val="de-DE"/>
        </w:rPr>
        <w:t>.</w:t>
      </w:r>
      <w:r w:rsidR="00AF198A">
        <w:rPr>
          <w:rFonts w:ascii="Calibri" w:hAnsi="Calibri"/>
          <w:bCs/>
          <w:lang w:val="de-DE"/>
        </w:rPr>
        <w:t xml:space="preserve"> Die Modalitäten werden entsprechend den Fachbereichen angeschlossen und die damit abzubildenden Workf</w:t>
      </w:r>
      <w:r w:rsidR="00FA2A1A">
        <w:rPr>
          <w:rFonts w:ascii="Calibri" w:hAnsi="Calibri"/>
          <w:bCs/>
          <w:lang w:val="de-DE"/>
        </w:rPr>
        <w:t>lows ge</w:t>
      </w:r>
      <w:r w:rsidR="00AF198A">
        <w:rPr>
          <w:rFonts w:ascii="Calibri" w:hAnsi="Calibri"/>
          <w:bCs/>
          <w:lang w:val="de-DE"/>
        </w:rPr>
        <w:t>testet.</w:t>
      </w:r>
    </w:p>
    <w:p w14:paraId="616EF163" w14:textId="77777777" w:rsidR="00AF198A" w:rsidRDefault="00AF198A" w:rsidP="001E7639">
      <w:pPr>
        <w:ind w:left="705"/>
        <w:rPr>
          <w:rFonts w:ascii="Calibri" w:hAnsi="Calibri"/>
          <w:bCs/>
          <w:lang w:val="de-DE"/>
        </w:rPr>
      </w:pPr>
    </w:p>
    <w:p w14:paraId="616EF164" w14:textId="2A5D7E66" w:rsidR="00AF198A" w:rsidRPr="0064518E" w:rsidRDefault="0064518E" w:rsidP="0064518E">
      <w:pPr>
        <w:pStyle w:val="berschrift2"/>
      </w:pPr>
      <w:bookmarkStart w:id="12" w:name="_Toc182394232"/>
      <w:r w:rsidRPr="0064518E">
        <w:t>3</w:t>
      </w:r>
      <w:r w:rsidR="00AF198A" w:rsidRPr="0064518E">
        <w:t>.6</w:t>
      </w:r>
      <w:r w:rsidR="00AF198A" w:rsidRPr="0064518E">
        <w:tab/>
        <w:t>Benutzerabnahmeprüfung</w:t>
      </w:r>
      <w:bookmarkEnd w:id="12"/>
    </w:p>
    <w:p w14:paraId="616EF165" w14:textId="77777777" w:rsidR="00AF198A" w:rsidRDefault="00AF198A" w:rsidP="001E7639">
      <w:pPr>
        <w:ind w:left="705"/>
        <w:rPr>
          <w:rFonts w:ascii="Calibri" w:hAnsi="Calibri"/>
          <w:bCs/>
          <w:lang w:val="de-DE"/>
        </w:rPr>
      </w:pPr>
    </w:p>
    <w:p w14:paraId="616EF166" w14:textId="77777777" w:rsidR="00AF198A" w:rsidRPr="00AF198A" w:rsidRDefault="00AF198A" w:rsidP="00AF198A">
      <w:pPr>
        <w:ind w:left="705"/>
        <w:rPr>
          <w:rFonts w:ascii="Calibri" w:hAnsi="Calibri"/>
          <w:bCs/>
          <w:lang w:val="de-DE"/>
        </w:rPr>
      </w:pPr>
      <w:r w:rsidRPr="00AF198A">
        <w:rPr>
          <w:rFonts w:ascii="Calibri" w:hAnsi="Calibri"/>
          <w:bCs/>
          <w:lang w:val="de-DE"/>
        </w:rPr>
        <w:t>Siehe auch Kapitel „7.4</w:t>
      </w:r>
      <w:r>
        <w:rPr>
          <w:rFonts w:ascii="Calibri" w:hAnsi="Calibri"/>
          <w:bCs/>
          <w:lang w:val="de-DE"/>
        </w:rPr>
        <w:t xml:space="preserve"> </w:t>
      </w:r>
      <w:r w:rsidRPr="00AF198A">
        <w:rPr>
          <w:rFonts w:ascii="Calibri" w:hAnsi="Calibri"/>
          <w:bCs/>
          <w:lang w:val="de-DE"/>
        </w:rPr>
        <w:t>User Acceptance Test“.</w:t>
      </w:r>
    </w:p>
    <w:p w14:paraId="616EF167" w14:textId="77777777" w:rsidR="00AF198A" w:rsidRDefault="00AF198A" w:rsidP="00AF198A">
      <w:pPr>
        <w:ind w:left="705"/>
        <w:rPr>
          <w:rFonts w:ascii="Calibri" w:hAnsi="Calibri"/>
          <w:bCs/>
          <w:lang w:val="de-DE"/>
        </w:rPr>
      </w:pPr>
      <w:r w:rsidRPr="00AF198A">
        <w:rPr>
          <w:rFonts w:ascii="Calibri" w:hAnsi="Calibri"/>
          <w:bCs/>
          <w:lang w:val="de-DE"/>
        </w:rPr>
        <w:t>Zu beachten ist, dass die Konfiguration vor Beginn der UAT „eingefroren“ wird und bis zur Abnahme durch den Kunden und bis</w:t>
      </w:r>
      <w:r>
        <w:rPr>
          <w:rFonts w:ascii="Calibri" w:hAnsi="Calibri"/>
          <w:bCs/>
          <w:lang w:val="de-DE"/>
        </w:rPr>
        <w:t xml:space="preserve"> zum Go-Live eingefroren bleibt bzw. nur noch geringe Anpassungen/Konfigurationsänderungen durchgeführt werden können.</w:t>
      </w:r>
    </w:p>
    <w:p w14:paraId="616EF168" w14:textId="77777777" w:rsidR="00AF198A" w:rsidRDefault="00AF198A" w:rsidP="00AF198A">
      <w:pPr>
        <w:ind w:left="705"/>
        <w:rPr>
          <w:rFonts w:ascii="Calibri" w:hAnsi="Calibri"/>
          <w:bCs/>
          <w:lang w:val="de-DE"/>
        </w:rPr>
      </w:pPr>
    </w:p>
    <w:p w14:paraId="616EF169" w14:textId="0738315F" w:rsidR="00AF198A" w:rsidRDefault="0064518E" w:rsidP="0064518E">
      <w:pPr>
        <w:pStyle w:val="berschrift2"/>
      </w:pPr>
      <w:bookmarkStart w:id="13" w:name="_Toc182394233"/>
      <w:r>
        <w:t>3</w:t>
      </w:r>
      <w:r w:rsidR="00AF198A">
        <w:t>.7</w:t>
      </w:r>
      <w:r w:rsidR="00AF198A">
        <w:tab/>
        <w:t>Klinische Inbetriebnahme</w:t>
      </w:r>
      <w:bookmarkEnd w:id="13"/>
      <w:r w:rsidR="00AF198A">
        <w:t xml:space="preserve"> </w:t>
      </w:r>
    </w:p>
    <w:p w14:paraId="616EF16A" w14:textId="77777777" w:rsidR="00AF198A" w:rsidRDefault="00AF198A" w:rsidP="00AF198A">
      <w:pPr>
        <w:ind w:left="705"/>
        <w:rPr>
          <w:rFonts w:ascii="Calibri" w:hAnsi="Calibri"/>
          <w:bCs/>
          <w:lang w:val="de-DE"/>
        </w:rPr>
      </w:pPr>
    </w:p>
    <w:p w14:paraId="616EF16B" w14:textId="77777777" w:rsidR="00AF198A" w:rsidRDefault="00AF198A" w:rsidP="00AF198A">
      <w:pPr>
        <w:ind w:left="705"/>
        <w:rPr>
          <w:rFonts w:ascii="Calibri" w:hAnsi="Calibri"/>
          <w:bCs/>
          <w:lang w:val="de-DE"/>
        </w:rPr>
      </w:pPr>
      <w:r w:rsidRPr="00AF198A">
        <w:rPr>
          <w:rFonts w:ascii="Calibri" w:hAnsi="Calibri"/>
          <w:bCs/>
          <w:lang w:val="de-DE"/>
        </w:rPr>
        <w:t xml:space="preserve">Zu diesem Zeitpunkt werden die Daten </w:t>
      </w:r>
      <w:r>
        <w:rPr>
          <w:rFonts w:ascii="Calibri" w:hAnsi="Calibri"/>
          <w:bCs/>
          <w:lang w:val="de-DE"/>
        </w:rPr>
        <w:t>innerhalb der Einzeldatenbanken des Kardiologie Informationssystems</w:t>
      </w:r>
      <w:r w:rsidRPr="00AF198A">
        <w:rPr>
          <w:rFonts w:ascii="Calibri" w:hAnsi="Calibri"/>
          <w:bCs/>
          <w:lang w:val="de-DE"/>
        </w:rPr>
        <w:t xml:space="preserve"> bereinigt und Philips gibt die Lösung zur Verarbeitung von Live-Patientendaten frei</w:t>
      </w:r>
      <w:r>
        <w:rPr>
          <w:rFonts w:ascii="Calibri" w:hAnsi="Calibri"/>
          <w:bCs/>
          <w:lang w:val="de-DE"/>
        </w:rPr>
        <w:t>.</w:t>
      </w:r>
    </w:p>
    <w:p w14:paraId="616EF16C" w14:textId="77777777" w:rsidR="00AF198A" w:rsidRDefault="00AF198A" w:rsidP="00AF198A">
      <w:pPr>
        <w:ind w:left="705"/>
        <w:rPr>
          <w:rFonts w:ascii="Calibri" w:hAnsi="Calibri"/>
          <w:bCs/>
          <w:lang w:val="de-DE"/>
        </w:rPr>
      </w:pPr>
    </w:p>
    <w:p w14:paraId="616EF16D" w14:textId="0B71381C" w:rsidR="00AF198A" w:rsidRDefault="00AF198A" w:rsidP="0064518E">
      <w:pPr>
        <w:pStyle w:val="berschrift1"/>
      </w:pPr>
      <w:r w:rsidRPr="00291B32">
        <w:rPr>
          <w:lang w:val="de-DE"/>
        </w:rPr>
        <w:tab/>
      </w:r>
      <w:bookmarkStart w:id="14" w:name="_Toc182394234"/>
      <w:r>
        <w:t>Projektabschluss</w:t>
      </w:r>
      <w:bookmarkEnd w:id="14"/>
    </w:p>
    <w:p w14:paraId="616EF16E" w14:textId="77777777" w:rsidR="00AF198A" w:rsidRDefault="00AF198A" w:rsidP="00AF198A">
      <w:pPr>
        <w:ind w:left="705"/>
        <w:rPr>
          <w:rFonts w:ascii="Calibri" w:hAnsi="Calibri"/>
          <w:bCs/>
          <w:lang w:val="de-DE"/>
        </w:rPr>
      </w:pPr>
    </w:p>
    <w:p w14:paraId="616EF16F" w14:textId="77777777" w:rsidR="00AF198A" w:rsidRPr="00AF198A" w:rsidRDefault="00AF198A" w:rsidP="00AF198A">
      <w:pPr>
        <w:ind w:left="705"/>
        <w:rPr>
          <w:rFonts w:ascii="Calibri" w:hAnsi="Calibri"/>
          <w:bCs/>
          <w:lang w:val="de-DE"/>
        </w:rPr>
      </w:pPr>
      <w:r w:rsidRPr="00AF198A">
        <w:rPr>
          <w:rFonts w:ascii="Calibri" w:hAnsi="Calibri"/>
          <w:bCs/>
          <w:lang w:val="de-DE"/>
        </w:rPr>
        <w:t>Das Projekt ist abgeschlossen, sobald alle definierten Komponenten des Projekts bereitgestellt und vom Kunden akzeptiert bzw. abgenommen wurden.</w:t>
      </w:r>
    </w:p>
    <w:p w14:paraId="616EF170" w14:textId="77777777" w:rsidR="00AF198A" w:rsidRDefault="00AF198A" w:rsidP="00AF198A">
      <w:pPr>
        <w:ind w:left="705"/>
        <w:rPr>
          <w:rFonts w:ascii="Calibri" w:hAnsi="Calibri"/>
          <w:bCs/>
          <w:lang w:val="de-DE"/>
        </w:rPr>
      </w:pPr>
      <w:r w:rsidRPr="00AF198A">
        <w:rPr>
          <w:rFonts w:ascii="Calibri" w:hAnsi="Calibri"/>
          <w:bCs/>
          <w:lang w:val="de-DE"/>
        </w:rPr>
        <w:t>Nach dem Projektabschluss wird Philips einen Bericht „Lessons Learned“ (Gesammelte Erfahrungen) er</w:t>
      </w:r>
      <w:r>
        <w:rPr>
          <w:rFonts w:ascii="Calibri" w:hAnsi="Calibri"/>
          <w:bCs/>
          <w:lang w:val="de-DE"/>
        </w:rPr>
        <w:t>stellen und dem Kunden vorgelegen.</w:t>
      </w:r>
    </w:p>
    <w:p w14:paraId="616EF171" w14:textId="77777777" w:rsidR="00AF198A" w:rsidRDefault="00AF198A" w:rsidP="00AF198A">
      <w:pPr>
        <w:ind w:left="705"/>
        <w:rPr>
          <w:rFonts w:ascii="Calibri" w:hAnsi="Calibri"/>
          <w:bCs/>
          <w:lang w:val="de-DE"/>
        </w:rPr>
      </w:pPr>
    </w:p>
    <w:p w14:paraId="616EF177" w14:textId="134E20AA" w:rsidR="00AF198A" w:rsidRDefault="00AF198A" w:rsidP="008F3422">
      <w:pPr>
        <w:pStyle w:val="berschrift1"/>
      </w:pPr>
      <w:r w:rsidRPr="00291B32">
        <w:rPr>
          <w:lang w:val="de-DE"/>
        </w:rPr>
        <w:tab/>
      </w:r>
      <w:bookmarkStart w:id="15" w:name="_Toc182394235"/>
      <w:r>
        <w:t>Projektorganisation</w:t>
      </w:r>
      <w:bookmarkEnd w:id="15"/>
    </w:p>
    <w:p w14:paraId="616EF178" w14:textId="77777777" w:rsidR="00AF198A" w:rsidRDefault="00AF198A" w:rsidP="00AF198A">
      <w:pPr>
        <w:ind w:left="705"/>
        <w:rPr>
          <w:rFonts w:ascii="Calibri" w:hAnsi="Calibri"/>
          <w:bCs/>
          <w:lang w:val="de-DE"/>
        </w:rPr>
      </w:pPr>
    </w:p>
    <w:p w14:paraId="616EF179" w14:textId="66D82CB9" w:rsidR="00AF198A" w:rsidRDefault="00AF198A" w:rsidP="00AF198A">
      <w:pPr>
        <w:ind w:left="705"/>
        <w:rPr>
          <w:rFonts w:ascii="Calibri" w:hAnsi="Calibri"/>
          <w:bCs/>
          <w:lang w:val="de-DE"/>
        </w:rPr>
      </w:pPr>
      <w:r w:rsidRPr="00AF198A">
        <w:rPr>
          <w:rFonts w:ascii="Calibri" w:hAnsi="Calibri"/>
          <w:bCs/>
          <w:lang w:val="de-DE"/>
        </w:rPr>
        <w:t>Seitens Philips besteht das Projektteam aus einem Projektmanager, einem oder mehreren</w:t>
      </w:r>
      <w:r w:rsidR="008A184B">
        <w:rPr>
          <w:rFonts w:ascii="Calibri" w:hAnsi="Calibri"/>
          <w:bCs/>
          <w:lang w:val="de-DE"/>
        </w:rPr>
        <w:t xml:space="preserve"> </w:t>
      </w:r>
      <w:r w:rsidRPr="00AF198A">
        <w:rPr>
          <w:rFonts w:ascii="Calibri" w:hAnsi="Calibri"/>
          <w:bCs/>
          <w:lang w:val="de-DE"/>
        </w:rPr>
        <w:t xml:space="preserve"> Technical Consultants, einem Integration Consultant und ggf. einem oder mehreren dedizierten </w:t>
      </w:r>
      <w:r w:rsidR="008A184B" w:rsidRPr="00AF198A">
        <w:rPr>
          <w:rFonts w:ascii="Calibri" w:hAnsi="Calibri"/>
          <w:bCs/>
          <w:lang w:val="de-DE"/>
        </w:rPr>
        <w:t>Application Consultants</w:t>
      </w:r>
      <w:r w:rsidRPr="00AF198A">
        <w:rPr>
          <w:rFonts w:ascii="Calibri" w:hAnsi="Calibri"/>
          <w:bCs/>
          <w:lang w:val="de-DE"/>
        </w:rPr>
        <w:t>. Für spezielle Fragestellungen und Anforderungen können ggf. Mitarbeiter aus zentralen Teams phasenweise mit in die Projektumsetzung einbezogen werden.</w:t>
      </w:r>
    </w:p>
    <w:p w14:paraId="616EF17A" w14:textId="77777777" w:rsidR="00AF198A" w:rsidRPr="00AF198A" w:rsidRDefault="00AF198A" w:rsidP="00AF198A">
      <w:pPr>
        <w:ind w:left="705"/>
        <w:rPr>
          <w:rFonts w:ascii="Calibri" w:hAnsi="Calibri"/>
          <w:bCs/>
          <w:lang w:val="de-DE"/>
        </w:rPr>
      </w:pPr>
    </w:p>
    <w:p w14:paraId="616EF17B" w14:textId="77777777" w:rsidR="00AF198A" w:rsidRPr="00AF198A" w:rsidRDefault="00AF198A" w:rsidP="00AF198A">
      <w:pPr>
        <w:ind w:left="705"/>
        <w:rPr>
          <w:rFonts w:ascii="Calibri" w:hAnsi="Calibri"/>
          <w:bCs/>
          <w:lang w:val="de-DE"/>
        </w:rPr>
      </w:pPr>
      <w:r w:rsidRPr="00AF198A">
        <w:rPr>
          <w:rFonts w:ascii="Calibri" w:hAnsi="Calibri"/>
          <w:bCs/>
          <w:lang w:val="de-DE"/>
        </w:rPr>
        <w:t>Kundenseitig wird ebenfalls ein Projektmanager benannt, der die Koordinierung und Überwachung der kundenseitigen Projektmitarbeiter bzw. involvierten Funktionen und Abteilungen durchführt.</w:t>
      </w:r>
    </w:p>
    <w:p w14:paraId="616EF17C" w14:textId="77777777" w:rsidR="00AF198A" w:rsidRDefault="00AF198A" w:rsidP="00AF198A">
      <w:pPr>
        <w:ind w:left="705"/>
        <w:rPr>
          <w:rFonts w:ascii="Calibri" w:hAnsi="Calibri"/>
          <w:bCs/>
          <w:lang w:val="de-DE"/>
        </w:rPr>
      </w:pPr>
      <w:r w:rsidRPr="00AF198A">
        <w:rPr>
          <w:rFonts w:ascii="Calibri" w:hAnsi="Calibri"/>
          <w:bCs/>
          <w:lang w:val="de-DE"/>
        </w:rPr>
        <w:t>Dazu können z.B. zählen: Vertreter der Ärzte, Pflege und Funktionspersonal, EDV/IT, Medizintechnik, Haustechnik, Betriebsrat oder Datenschutz.</w:t>
      </w:r>
    </w:p>
    <w:p w14:paraId="616EF17E" w14:textId="77777777" w:rsidR="00AF198A" w:rsidRDefault="00AF198A" w:rsidP="00AF198A">
      <w:pPr>
        <w:ind w:left="705"/>
        <w:rPr>
          <w:rFonts w:ascii="Calibri" w:hAnsi="Calibri"/>
          <w:bCs/>
          <w:lang w:val="de-DE"/>
        </w:rPr>
      </w:pPr>
      <w:r w:rsidRPr="00AF198A">
        <w:rPr>
          <w:rFonts w:ascii="Calibri" w:hAnsi="Calibri"/>
          <w:bCs/>
          <w:lang w:val="de-DE"/>
        </w:rPr>
        <w:t>Steuerungsgremien können je nach Projekt auf verschiedenen Ebenen eingerichtet werden.</w:t>
      </w:r>
    </w:p>
    <w:p w14:paraId="4700B8D2" w14:textId="77777777" w:rsidR="00D67534" w:rsidRDefault="00D67534" w:rsidP="00AF198A">
      <w:pPr>
        <w:ind w:left="705"/>
        <w:rPr>
          <w:rFonts w:ascii="Calibri" w:hAnsi="Calibri"/>
          <w:bCs/>
          <w:lang w:val="de-DE"/>
        </w:rPr>
      </w:pPr>
    </w:p>
    <w:p w14:paraId="1E585ECF" w14:textId="77777777" w:rsidR="00D67534" w:rsidRDefault="00D67534" w:rsidP="00AF198A">
      <w:pPr>
        <w:ind w:left="705"/>
        <w:rPr>
          <w:rFonts w:ascii="Calibri" w:hAnsi="Calibri"/>
          <w:bCs/>
          <w:lang w:val="de-DE"/>
        </w:rPr>
      </w:pPr>
    </w:p>
    <w:p w14:paraId="2BD287FF" w14:textId="77777777" w:rsidR="00D67534" w:rsidRDefault="00D67534" w:rsidP="00AF198A">
      <w:pPr>
        <w:ind w:left="705"/>
        <w:rPr>
          <w:rFonts w:ascii="Calibri" w:hAnsi="Calibri"/>
          <w:bCs/>
          <w:lang w:val="de-DE"/>
        </w:rPr>
      </w:pPr>
    </w:p>
    <w:p w14:paraId="1D510808" w14:textId="77777777" w:rsidR="00D67534" w:rsidRDefault="00D67534" w:rsidP="00AF198A">
      <w:pPr>
        <w:ind w:left="705"/>
        <w:rPr>
          <w:rFonts w:ascii="Calibri" w:hAnsi="Calibri"/>
          <w:bCs/>
          <w:lang w:val="de-DE"/>
        </w:rPr>
      </w:pPr>
    </w:p>
    <w:p w14:paraId="533FE451" w14:textId="77777777" w:rsidR="00D67534" w:rsidRDefault="00D67534" w:rsidP="00AF198A">
      <w:pPr>
        <w:ind w:left="705"/>
        <w:rPr>
          <w:rFonts w:ascii="Calibri" w:hAnsi="Calibri"/>
          <w:bCs/>
          <w:lang w:val="de-DE"/>
        </w:rPr>
      </w:pPr>
    </w:p>
    <w:p w14:paraId="51084367" w14:textId="77777777" w:rsidR="00D67534" w:rsidRDefault="00D67534" w:rsidP="00AF198A">
      <w:pPr>
        <w:ind w:left="705"/>
        <w:rPr>
          <w:rFonts w:ascii="Calibri" w:hAnsi="Calibri"/>
          <w:bCs/>
          <w:lang w:val="de-DE"/>
        </w:rPr>
      </w:pPr>
    </w:p>
    <w:p w14:paraId="616EF17F" w14:textId="77777777" w:rsidR="00AF198A" w:rsidRDefault="00AF198A" w:rsidP="00AF198A">
      <w:pPr>
        <w:ind w:left="705"/>
        <w:rPr>
          <w:rFonts w:ascii="Calibri" w:hAnsi="Calibri"/>
          <w:bCs/>
          <w:lang w:val="de-DE"/>
        </w:rPr>
      </w:pPr>
    </w:p>
    <w:p w14:paraId="616EF180" w14:textId="77777777" w:rsidR="00AF198A" w:rsidRDefault="00AF198A" w:rsidP="00AF198A">
      <w:pPr>
        <w:ind w:left="705"/>
        <w:rPr>
          <w:rFonts w:ascii="Calibri" w:hAnsi="Calibri"/>
          <w:bCs/>
          <w:lang w:val="de-DE"/>
        </w:rPr>
      </w:pPr>
      <w:r>
        <w:rPr>
          <w:rFonts w:ascii="Calibri" w:hAnsi="Calibri"/>
          <w:bCs/>
          <w:noProof/>
          <w:lang w:val="de-DE" w:eastAsia="de-DE"/>
        </w:rPr>
        <w:drawing>
          <wp:anchor distT="0" distB="0" distL="114300" distR="114300" simplePos="0" relativeHeight="251660288" behindDoc="1" locked="0" layoutInCell="0" allowOverlap="1" wp14:anchorId="616EF1F1" wp14:editId="616EF1F2">
            <wp:simplePos x="0" y="0"/>
            <wp:positionH relativeFrom="page">
              <wp:posOffset>1731645</wp:posOffset>
            </wp:positionH>
            <wp:positionV relativeFrom="paragraph">
              <wp:posOffset>3175</wp:posOffset>
            </wp:positionV>
            <wp:extent cx="4411345" cy="2539365"/>
            <wp:effectExtent l="0" t="0" r="825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1345" cy="2539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6EF181" w14:textId="77777777" w:rsidR="00AF198A" w:rsidRDefault="00AF198A" w:rsidP="00AF198A">
      <w:pPr>
        <w:ind w:left="705"/>
        <w:rPr>
          <w:rFonts w:ascii="Calibri" w:hAnsi="Calibri"/>
          <w:bCs/>
          <w:lang w:val="de-DE"/>
        </w:rPr>
      </w:pPr>
    </w:p>
    <w:p w14:paraId="616EF182" w14:textId="77777777" w:rsidR="00AF198A" w:rsidRDefault="00AF198A" w:rsidP="00AF198A">
      <w:pPr>
        <w:ind w:left="705"/>
        <w:rPr>
          <w:rFonts w:ascii="Calibri" w:hAnsi="Calibri"/>
          <w:bCs/>
          <w:lang w:val="de-DE"/>
        </w:rPr>
      </w:pPr>
    </w:p>
    <w:p w14:paraId="616EF183" w14:textId="77777777" w:rsidR="00AF198A" w:rsidRDefault="00AF198A" w:rsidP="00AF198A">
      <w:pPr>
        <w:ind w:left="705"/>
        <w:rPr>
          <w:rFonts w:ascii="Calibri" w:hAnsi="Calibri"/>
          <w:bCs/>
          <w:lang w:val="de-DE"/>
        </w:rPr>
      </w:pPr>
    </w:p>
    <w:p w14:paraId="616EF184" w14:textId="77777777" w:rsidR="00AF198A" w:rsidRDefault="00AF198A" w:rsidP="00AF198A">
      <w:pPr>
        <w:ind w:left="705"/>
        <w:rPr>
          <w:rFonts w:ascii="Calibri" w:hAnsi="Calibri"/>
          <w:bCs/>
          <w:lang w:val="de-DE"/>
        </w:rPr>
      </w:pPr>
    </w:p>
    <w:p w14:paraId="616EF185" w14:textId="77777777" w:rsidR="00AF198A" w:rsidRDefault="00AF198A" w:rsidP="00AF198A">
      <w:pPr>
        <w:ind w:left="705"/>
        <w:rPr>
          <w:rFonts w:ascii="Calibri" w:hAnsi="Calibri"/>
          <w:bCs/>
          <w:lang w:val="de-DE"/>
        </w:rPr>
      </w:pPr>
    </w:p>
    <w:p w14:paraId="616EF186" w14:textId="77777777" w:rsidR="00AF198A" w:rsidRDefault="00AF198A" w:rsidP="00AF198A">
      <w:pPr>
        <w:ind w:left="705"/>
        <w:rPr>
          <w:rFonts w:ascii="Calibri" w:hAnsi="Calibri"/>
          <w:bCs/>
          <w:lang w:val="de-DE"/>
        </w:rPr>
      </w:pPr>
    </w:p>
    <w:p w14:paraId="616EF187" w14:textId="77777777" w:rsidR="00AF198A" w:rsidRDefault="00AF198A" w:rsidP="00AF198A">
      <w:pPr>
        <w:ind w:left="705"/>
        <w:rPr>
          <w:rFonts w:ascii="Calibri" w:hAnsi="Calibri"/>
          <w:bCs/>
          <w:lang w:val="de-DE"/>
        </w:rPr>
      </w:pPr>
    </w:p>
    <w:p w14:paraId="616EF188" w14:textId="77777777" w:rsidR="00AF198A" w:rsidRDefault="00AF198A" w:rsidP="00AF198A">
      <w:pPr>
        <w:ind w:left="705"/>
        <w:rPr>
          <w:rFonts w:ascii="Calibri" w:hAnsi="Calibri"/>
          <w:bCs/>
          <w:lang w:val="de-DE"/>
        </w:rPr>
      </w:pPr>
    </w:p>
    <w:p w14:paraId="616EF189" w14:textId="77777777" w:rsidR="00AF198A" w:rsidRDefault="00AF198A" w:rsidP="00AF198A">
      <w:pPr>
        <w:ind w:left="705"/>
        <w:rPr>
          <w:rFonts w:ascii="Calibri" w:hAnsi="Calibri"/>
          <w:bCs/>
          <w:lang w:val="de-DE"/>
        </w:rPr>
      </w:pPr>
    </w:p>
    <w:p w14:paraId="616EF18A" w14:textId="77777777" w:rsidR="00AF198A" w:rsidRDefault="00AF198A" w:rsidP="00AF198A">
      <w:pPr>
        <w:ind w:left="705"/>
        <w:rPr>
          <w:rFonts w:ascii="Calibri" w:hAnsi="Calibri"/>
          <w:bCs/>
          <w:lang w:val="de-DE"/>
        </w:rPr>
      </w:pPr>
    </w:p>
    <w:p w14:paraId="616EF18B" w14:textId="77777777" w:rsidR="00AF198A" w:rsidRDefault="00AF198A" w:rsidP="00AF198A">
      <w:pPr>
        <w:ind w:left="705"/>
        <w:rPr>
          <w:rFonts w:ascii="Calibri" w:hAnsi="Calibri"/>
          <w:bCs/>
          <w:lang w:val="de-DE"/>
        </w:rPr>
      </w:pPr>
    </w:p>
    <w:p w14:paraId="616EF18C" w14:textId="77777777" w:rsidR="00AF198A" w:rsidRDefault="00AF198A" w:rsidP="00AF198A">
      <w:pPr>
        <w:ind w:left="705"/>
        <w:rPr>
          <w:rFonts w:ascii="Calibri" w:hAnsi="Calibri"/>
          <w:bCs/>
          <w:lang w:val="de-DE"/>
        </w:rPr>
      </w:pPr>
    </w:p>
    <w:p w14:paraId="616EF18D" w14:textId="77777777" w:rsidR="00AF198A" w:rsidRDefault="00AF198A" w:rsidP="00AF198A">
      <w:pPr>
        <w:ind w:left="705"/>
        <w:rPr>
          <w:rFonts w:ascii="Calibri" w:hAnsi="Calibri"/>
          <w:bCs/>
          <w:lang w:val="de-DE"/>
        </w:rPr>
      </w:pPr>
    </w:p>
    <w:p w14:paraId="616EF18E" w14:textId="77777777" w:rsidR="00AF198A" w:rsidRDefault="00AF198A" w:rsidP="00AF198A">
      <w:pPr>
        <w:ind w:left="705"/>
        <w:rPr>
          <w:rFonts w:ascii="Calibri" w:hAnsi="Calibri"/>
          <w:bCs/>
          <w:lang w:val="de-DE"/>
        </w:rPr>
      </w:pPr>
    </w:p>
    <w:p w14:paraId="616EF18F" w14:textId="77777777" w:rsidR="00AF198A" w:rsidRDefault="00AF198A" w:rsidP="00AF198A">
      <w:pPr>
        <w:ind w:left="705"/>
        <w:rPr>
          <w:rFonts w:ascii="Calibri" w:hAnsi="Calibri"/>
          <w:bCs/>
          <w:lang w:val="de-DE"/>
        </w:rPr>
      </w:pPr>
    </w:p>
    <w:p w14:paraId="616EF190" w14:textId="2444CBC7" w:rsidR="00AF198A" w:rsidRPr="00135C2A" w:rsidRDefault="00135C2A" w:rsidP="00135C2A">
      <w:pPr>
        <w:pStyle w:val="berschrift2"/>
      </w:pPr>
      <w:bookmarkStart w:id="16" w:name="_Toc182394236"/>
      <w:r w:rsidRPr="00135C2A">
        <w:t>5</w:t>
      </w:r>
      <w:r w:rsidR="00AF198A" w:rsidRPr="00135C2A">
        <w:t>.1</w:t>
      </w:r>
      <w:r w:rsidR="00AF198A" w:rsidRPr="00135C2A">
        <w:tab/>
        <w:t>Philips Projektteam</w:t>
      </w:r>
      <w:bookmarkEnd w:id="16"/>
    </w:p>
    <w:p w14:paraId="616EF191" w14:textId="77777777" w:rsidR="00AF198A" w:rsidRDefault="00AF198A" w:rsidP="00AF198A">
      <w:pPr>
        <w:ind w:left="705"/>
        <w:rPr>
          <w:rFonts w:ascii="Calibri" w:hAnsi="Calibri"/>
          <w:bCs/>
          <w:lang w:val="de-DE"/>
        </w:rPr>
      </w:pPr>
    </w:p>
    <w:p w14:paraId="16B582E6" w14:textId="71802918" w:rsidR="009F56D0" w:rsidRPr="009F56D0" w:rsidRDefault="009F56D0" w:rsidP="00AF198A">
      <w:pPr>
        <w:ind w:left="705"/>
        <w:rPr>
          <w:rFonts w:ascii="Calibri" w:hAnsi="Calibri"/>
          <w:bCs/>
          <w:lang w:val="de-DE"/>
        </w:rPr>
      </w:pPr>
      <w:r w:rsidRPr="009F56D0">
        <w:rPr>
          <w:rFonts w:ascii="Calibri" w:hAnsi="Calibri"/>
          <w:bCs/>
          <w:lang w:val="de-DE"/>
        </w:rPr>
        <w:t xml:space="preserve">Die Benennung des Projektleiters und des Projektpersonals erfolgt nach </w:t>
      </w:r>
      <w:r w:rsidR="00C45CD2">
        <w:rPr>
          <w:rFonts w:ascii="Calibri" w:hAnsi="Calibri"/>
          <w:bCs/>
          <w:lang w:val="de-DE"/>
        </w:rPr>
        <w:t>der Kick-Off Phase</w:t>
      </w:r>
      <w:r w:rsidRPr="009F56D0">
        <w:rPr>
          <w:rFonts w:ascii="Calibri" w:hAnsi="Calibri"/>
          <w:bCs/>
          <w:lang w:val="de-DE"/>
        </w:rPr>
        <w:t xml:space="preserve"> der Ausschreibung unter Berücksichtigung des festgelegten Projektinhalts und der Erfahrung der zur Verfügung stehenden Philips Mitarbeiter. Mit dem dann ausgearbeiteten Projektplan werden auch die vor-Ort-Zeiten bestimmt.</w:t>
      </w:r>
    </w:p>
    <w:p w14:paraId="758F40A4" w14:textId="77777777" w:rsidR="009F56D0" w:rsidRDefault="009F56D0" w:rsidP="00AF198A">
      <w:pPr>
        <w:ind w:left="705"/>
        <w:rPr>
          <w:rFonts w:ascii="Calibri" w:hAnsi="Calibri"/>
          <w:bCs/>
          <w:lang w:val="de-DE"/>
        </w:rPr>
      </w:pPr>
    </w:p>
    <w:p w14:paraId="616EF192" w14:textId="6A28CD59" w:rsidR="00AF198A" w:rsidRPr="00291B32" w:rsidRDefault="00135C2A" w:rsidP="00A068E6">
      <w:pPr>
        <w:pStyle w:val="berschrift3"/>
        <w:rPr>
          <w:lang w:val="de-DE"/>
        </w:rPr>
      </w:pPr>
      <w:bookmarkStart w:id="17" w:name="_Toc182394237"/>
      <w:r w:rsidRPr="00291B32">
        <w:rPr>
          <w:lang w:val="de-DE"/>
        </w:rPr>
        <w:t>5</w:t>
      </w:r>
      <w:r w:rsidR="00AF198A" w:rsidRPr="00291B32">
        <w:rPr>
          <w:lang w:val="de-DE"/>
        </w:rPr>
        <w:t>.1.1</w:t>
      </w:r>
      <w:r w:rsidR="00AF198A" w:rsidRPr="00291B32">
        <w:rPr>
          <w:lang w:val="de-DE"/>
        </w:rPr>
        <w:tab/>
        <w:t>Projektmanager</w:t>
      </w:r>
      <w:bookmarkEnd w:id="17"/>
    </w:p>
    <w:p w14:paraId="616EF193" w14:textId="77777777" w:rsidR="00AF198A" w:rsidRDefault="00AF198A" w:rsidP="00AF198A">
      <w:pPr>
        <w:ind w:left="705"/>
        <w:rPr>
          <w:rFonts w:ascii="Calibri" w:hAnsi="Calibri"/>
          <w:bCs/>
          <w:lang w:val="de-DE"/>
        </w:rPr>
      </w:pPr>
    </w:p>
    <w:p w14:paraId="616EF194" w14:textId="77777777" w:rsidR="00AF198A" w:rsidRDefault="00AF198A" w:rsidP="00AF198A">
      <w:pPr>
        <w:ind w:left="705"/>
        <w:rPr>
          <w:rFonts w:ascii="Calibri" w:hAnsi="Calibri"/>
          <w:bCs/>
          <w:lang w:val="de-DE"/>
        </w:rPr>
      </w:pPr>
      <w:r w:rsidRPr="00AF198A">
        <w:rPr>
          <w:rFonts w:ascii="Calibri" w:hAnsi="Calibri"/>
          <w:bCs/>
          <w:lang w:val="de-DE"/>
        </w:rPr>
        <w:t>Der Projektmanager von Philips ist der zentrale Ansprechpartner für den Kunden bei Philips. Er hat die Aufgabe, das Projekt innerhalb der Organisation des Kunden gemäß den Zeit-, Kosten- und Qualitätskriterien umzusetzen, die in der Leistungsbeschreibung und dem zugehörigen Vertrag festgelegt sind. Er ist auch für das Management des Änderungsanforderungsprozesses sowie für das Risiko- und das Problemprotokoll zuständig. Der Projektmanager ist für die Einholung der Abnahmeerklärung vom Kunden verantwortlich.</w:t>
      </w:r>
    </w:p>
    <w:p w14:paraId="616EF195" w14:textId="77777777" w:rsidR="00AF198A" w:rsidRDefault="00AF198A" w:rsidP="00AF198A">
      <w:pPr>
        <w:ind w:left="705"/>
        <w:rPr>
          <w:rFonts w:ascii="Calibri" w:hAnsi="Calibri"/>
          <w:bCs/>
          <w:lang w:val="de-DE"/>
        </w:rPr>
      </w:pPr>
    </w:p>
    <w:p w14:paraId="616EF198" w14:textId="439A4CCE" w:rsidR="00AF198A" w:rsidRPr="00291B32" w:rsidRDefault="00A068E6" w:rsidP="007E583B">
      <w:pPr>
        <w:pStyle w:val="berschrift3"/>
        <w:rPr>
          <w:lang w:val="de-DE"/>
        </w:rPr>
      </w:pPr>
      <w:bookmarkStart w:id="18" w:name="_Toc182394238"/>
      <w:r w:rsidRPr="00291B32">
        <w:rPr>
          <w:lang w:val="de-DE"/>
        </w:rPr>
        <w:t>5</w:t>
      </w:r>
      <w:r w:rsidR="00AF198A" w:rsidRPr="00291B32">
        <w:rPr>
          <w:lang w:val="de-DE"/>
        </w:rPr>
        <w:t>.1.2</w:t>
      </w:r>
      <w:r w:rsidR="00AF198A" w:rsidRPr="00291B32">
        <w:rPr>
          <w:lang w:val="de-DE"/>
        </w:rPr>
        <w:tab/>
        <w:t>Klinischer Anwendungsspezialist (Application Consultant)</w:t>
      </w:r>
      <w:bookmarkEnd w:id="18"/>
    </w:p>
    <w:p w14:paraId="616EF199" w14:textId="77777777" w:rsidR="00AF198A" w:rsidRDefault="00AF198A" w:rsidP="00AF198A">
      <w:pPr>
        <w:ind w:left="705"/>
        <w:rPr>
          <w:rFonts w:ascii="Calibri" w:hAnsi="Calibri"/>
          <w:bCs/>
          <w:lang w:val="de-DE"/>
        </w:rPr>
      </w:pPr>
    </w:p>
    <w:p w14:paraId="616EF19A" w14:textId="77777777" w:rsidR="00AF198A" w:rsidRDefault="00AF198A" w:rsidP="00AF198A">
      <w:pPr>
        <w:ind w:left="705"/>
        <w:rPr>
          <w:rFonts w:ascii="Calibri" w:hAnsi="Calibri"/>
          <w:bCs/>
          <w:lang w:val="de-DE"/>
        </w:rPr>
      </w:pPr>
      <w:r w:rsidRPr="00AF198A">
        <w:rPr>
          <w:rFonts w:ascii="Calibri" w:hAnsi="Calibri"/>
          <w:bCs/>
          <w:lang w:val="de-DE"/>
        </w:rPr>
        <w:t>Der klinische Anwendungsspezialist von Philips ist für folgende Aufgaben verantwortlich:</w:t>
      </w:r>
    </w:p>
    <w:p w14:paraId="616EF19B" w14:textId="77777777" w:rsidR="00AF198A" w:rsidRPr="00AF198A" w:rsidRDefault="00AF198A" w:rsidP="00AF198A">
      <w:pPr>
        <w:ind w:left="705"/>
        <w:rPr>
          <w:rFonts w:ascii="Calibri" w:hAnsi="Calibri"/>
          <w:bCs/>
          <w:lang w:val="de-DE"/>
        </w:rPr>
      </w:pPr>
    </w:p>
    <w:p w14:paraId="616EF19C" w14:textId="10E9A42A" w:rsidR="00AF198A" w:rsidRPr="00AF198A" w:rsidRDefault="00AF198A" w:rsidP="00AF198A">
      <w:pPr>
        <w:pStyle w:val="Listenabsatz"/>
        <w:numPr>
          <w:ilvl w:val="0"/>
          <w:numId w:val="24"/>
        </w:numPr>
        <w:rPr>
          <w:rFonts w:ascii="Calibri" w:hAnsi="Calibri"/>
          <w:bCs/>
          <w:lang w:val="de-DE"/>
        </w:rPr>
      </w:pPr>
      <w:r w:rsidRPr="00AF198A">
        <w:rPr>
          <w:rFonts w:ascii="Calibri" w:hAnsi="Calibri"/>
          <w:bCs/>
          <w:lang w:val="de-DE"/>
        </w:rPr>
        <w:t>Beratung des Kunden zur Vereinbarung der U</w:t>
      </w:r>
      <w:r>
        <w:rPr>
          <w:rFonts w:ascii="Calibri" w:hAnsi="Calibri"/>
          <w:bCs/>
          <w:lang w:val="de-DE"/>
        </w:rPr>
        <w:t>msetzung der Arbeitsabläufe in den Teilbereichen für das Herzkatheter/Schrittmacher/EPU-Labo</w:t>
      </w:r>
      <w:r w:rsidR="000448C8">
        <w:rPr>
          <w:rFonts w:ascii="Calibri" w:hAnsi="Calibri"/>
          <w:bCs/>
          <w:lang w:val="de-DE"/>
        </w:rPr>
        <w:t xml:space="preserve">r sowie </w:t>
      </w:r>
      <w:r>
        <w:rPr>
          <w:rFonts w:ascii="Calibri" w:hAnsi="Calibri"/>
          <w:bCs/>
          <w:lang w:val="de-DE"/>
        </w:rPr>
        <w:t>wie d</w:t>
      </w:r>
      <w:r w:rsidR="000448C8">
        <w:rPr>
          <w:rFonts w:ascii="Calibri" w:hAnsi="Calibri"/>
          <w:bCs/>
          <w:lang w:val="de-DE"/>
        </w:rPr>
        <w:t xml:space="preserve">es </w:t>
      </w:r>
      <w:r>
        <w:rPr>
          <w:rFonts w:ascii="Calibri" w:hAnsi="Calibri"/>
          <w:bCs/>
          <w:lang w:val="de-DE"/>
        </w:rPr>
        <w:t xml:space="preserve">Schrittmacher/ICD </w:t>
      </w:r>
      <w:r w:rsidR="000448C8">
        <w:rPr>
          <w:rFonts w:ascii="Calibri" w:hAnsi="Calibri"/>
          <w:bCs/>
          <w:lang w:val="de-DE"/>
        </w:rPr>
        <w:t>Nachsorge</w:t>
      </w:r>
      <w:r>
        <w:rPr>
          <w:rFonts w:ascii="Calibri" w:hAnsi="Calibri"/>
          <w:bCs/>
          <w:lang w:val="de-DE"/>
        </w:rPr>
        <w:t xml:space="preserve"> Labor</w:t>
      </w:r>
      <w:r w:rsidR="000448C8">
        <w:rPr>
          <w:rFonts w:ascii="Calibri" w:hAnsi="Calibri"/>
          <w:bCs/>
          <w:lang w:val="de-DE"/>
        </w:rPr>
        <w:t>s</w:t>
      </w:r>
    </w:p>
    <w:p w14:paraId="616EF19D" w14:textId="77777777" w:rsidR="00AF198A" w:rsidRPr="00AF198A" w:rsidRDefault="00AF198A" w:rsidP="00AF198A">
      <w:pPr>
        <w:pStyle w:val="Listenabsatz"/>
        <w:numPr>
          <w:ilvl w:val="0"/>
          <w:numId w:val="24"/>
        </w:numPr>
        <w:rPr>
          <w:rFonts w:ascii="Calibri" w:hAnsi="Calibri"/>
          <w:bCs/>
          <w:lang w:val="de-DE"/>
        </w:rPr>
      </w:pPr>
      <w:r w:rsidRPr="00AF198A">
        <w:rPr>
          <w:rFonts w:ascii="Calibri" w:hAnsi="Calibri"/>
          <w:bCs/>
          <w:lang w:val="de-DE"/>
        </w:rPr>
        <w:t xml:space="preserve">Anwendungsschulung für </w:t>
      </w:r>
      <w:r w:rsidR="009D5729">
        <w:rPr>
          <w:rFonts w:ascii="Calibri" w:hAnsi="Calibri"/>
          <w:bCs/>
          <w:lang w:val="de-DE"/>
        </w:rPr>
        <w:t>Key Anwender</w:t>
      </w:r>
      <w:r w:rsidRPr="00AF198A">
        <w:rPr>
          <w:rFonts w:ascii="Calibri" w:hAnsi="Calibri"/>
          <w:bCs/>
          <w:lang w:val="de-DE"/>
        </w:rPr>
        <w:t xml:space="preserve"> und ggf. Endanwender des Kunden</w:t>
      </w:r>
    </w:p>
    <w:p w14:paraId="616EF19E" w14:textId="77777777" w:rsidR="00AF198A" w:rsidRPr="00AF198A" w:rsidRDefault="00AF198A" w:rsidP="00AF198A">
      <w:pPr>
        <w:pStyle w:val="Listenabsatz"/>
        <w:numPr>
          <w:ilvl w:val="0"/>
          <w:numId w:val="24"/>
        </w:numPr>
        <w:rPr>
          <w:rFonts w:ascii="Calibri" w:hAnsi="Calibri"/>
          <w:bCs/>
          <w:lang w:val="de-DE"/>
        </w:rPr>
      </w:pPr>
      <w:r w:rsidRPr="00AF198A">
        <w:rPr>
          <w:rFonts w:ascii="Calibri" w:hAnsi="Calibri"/>
          <w:bCs/>
          <w:lang w:val="de-DE"/>
        </w:rPr>
        <w:t>Beratung des Kunden-Teams im Hinblick auf die optimale Nutzung des Systems</w:t>
      </w:r>
    </w:p>
    <w:p w14:paraId="616EF19F" w14:textId="77777777" w:rsidR="00AF198A" w:rsidRPr="00AF198A" w:rsidRDefault="00AF198A" w:rsidP="00AF198A">
      <w:pPr>
        <w:pStyle w:val="Listenabsatz"/>
        <w:numPr>
          <w:ilvl w:val="0"/>
          <w:numId w:val="24"/>
        </w:numPr>
        <w:rPr>
          <w:rFonts w:ascii="Calibri" w:hAnsi="Calibri"/>
          <w:bCs/>
          <w:lang w:val="de-DE"/>
        </w:rPr>
      </w:pPr>
      <w:r w:rsidRPr="00AF198A">
        <w:rPr>
          <w:rFonts w:ascii="Calibri" w:hAnsi="Calibri"/>
          <w:bCs/>
          <w:lang w:val="de-DE"/>
        </w:rPr>
        <w:t>Beratung des Kunden zur Vereinbarung des Abnahmeprü</w:t>
      </w:r>
      <w:r w:rsidR="009D5729">
        <w:rPr>
          <w:rFonts w:ascii="Calibri" w:hAnsi="Calibri"/>
          <w:bCs/>
          <w:lang w:val="de-DE"/>
        </w:rPr>
        <w:t xml:space="preserve">fplans und der Testanleitungen </w:t>
      </w:r>
      <w:r w:rsidRPr="00AF198A">
        <w:rPr>
          <w:rFonts w:ascii="Calibri" w:hAnsi="Calibri"/>
          <w:bCs/>
          <w:lang w:val="de-DE"/>
        </w:rPr>
        <w:t>für die Abnahmeprüfung</w:t>
      </w:r>
    </w:p>
    <w:p w14:paraId="616EF1A0" w14:textId="77777777" w:rsidR="00AF198A" w:rsidRDefault="00AF198A" w:rsidP="00AF198A">
      <w:pPr>
        <w:pStyle w:val="Listenabsatz"/>
        <w:numPr>
          <w:ilvl w:val="0"/>
          <w:numId w:val="24"/>
        </w:numPr>
        <w:rPr>
          <w:rFonts w:ascii="Calibri" w:hAnsi="Calibri"/>
          <w:bCs/>
          <w:lang w:val="de-DE"/>
        </w:rPr>
      </w:pPr>
      <w:r w:rsidRPr="00AF198A">
        <w:rPr>
          <w:rFonts w:ascii="Calibri" w:hAnsi="Calibri"/>
          <w:bCs/>
          <w:lang w:val="de-DE"/>
        </w:rPr>
        <w:t>Unterstützung des Kunden während des U</w:t>
      </w:r>
      <w:r w:rsidR="009D5729">
        <w:rPr>
          <w:rFonts w:ascii="Calibri" w:hAnsi="Calibri"/>
          <w:bCs/>
          <w:lang w:val="de-DE"/>
        </w:rPr>
        <w:t xml:space="preserve">ser </w:t>
      </w:r>
      <w:r w:rsidRPr="00AF198A">
        <w:rPr>
          <w:rFonts w:ascii="Calibri" w:hAnsi="Calibri"/>
          <w:bCs/>
          <w:lang w:val="de-DE"/>
        </w:rPr>
        <w:t>A</w:t>
      </w:r>
      <w:r w:rsidR="009D5729">
        <w:rPr>
          <w:rFonts w:ascii="Calibri" w:hAnsi="Calibri"/>
          <w:bCs/>
          <w:lang w:val="de-DE"/>
        </w:rPr>
        <w:t xml:space="preserve">cceptance </w:t>
      </w:r>
      <w:r w:rsidRPr="00AF198A">
        <w:rPr>
          <w:rFonts w:ascii="Calibri" w:hAnsi="Calibri"/>
          <w:bCs/>
          <w:lang w:val="de-DE"/>
        </w:rPr>
        <w:t>T</w:t>
      </w:r>
      <w:r w:rsidR="009D5729">
        <w:rPr>
          <w:rFonts w:ascii="Calibri" w:hAnsi="Calibri"/>
          <w:bCs/>
          <w:lang w:val="de-DE"/>
        </w:rPr>
        <w:t>ests</w:t>
      </w:r>
    </w:p>
    <w:p w14:paraId="3C365A10" w14:textId="77777777" w:rsidR="00FF796B" w:rsidRDefault="00FF796B" w:rsidP="00FF796B">
      <w:pPr>
        <w:rPr>
          <w:rFonts w:ascii="Calibri" w:hAnsi="Calibri"/>
          <w:bCs/>
          <w:lang w:val="de-DE"/>
        </w:rPr>
      </w:pPr>
    </w:p>
    <w:p w14:paraId="06788E78" w14:textId="77777777" w:rsidR="00FF796B" w:rsidRDefault="00FF796B" w:rsidP="00FF796B">
      <w:pPr>
        <w:rPr>
          <w:rFonts w:ascii="Calibri" w:hAnsi="Calibri"/>
          <w:bCs/>
          <w:lang w:val="de-DE"/>
        </w:rPr>
      </w:pPr>
    </w:p>
    <w:p w14:paraId="3892E528" w14:textId="77777777" w:rsidR="00CC25F9" w:rsidRDefault="00CC25F9" w:rsidP="00FF796B">
      <w:pPr>
        <w:rPr>
          <w:rFonts w:ascii="Calibri" w:hAnsi="Calibri"/>
          <w:bCs/>
          <w:lang w:val="de-DE"/>
        </w:rPr>
      </w:pPr>
    </w:p>
    <w:p w14:paraId="74ACC73A" w14:textId="77777777" w:rsidR="00CC25F9" w:rsidRDefault="00CC25F9" w:rsidP="00FF796B">
      <w:pPr>
        <w:rPr>
          <w:rFonts w:ascii="Calibri" w:hAnsi="Calibri"/>
          <w:bCs/>
          <w:lang w:val="de-DE"/>
        </w:rPr>
      </w:pPr>
    </w:p>
    <w:p w14:paraId="0B1CB02C" w14:textId="77777777" w:rsidR="00FF796B" w:rsidRPr="00FF796B" w:rsidRDefault="00FF796B" w:rsidP="00FF796B">
      <w:pPr>
        <w:rPr>
          <w:rFonts w:ascii="Calibri" w:hAnsi="Calibri"/>
          <w:bCs/>
          <w:lang w:val="de-DE"/>
        </w:rPr>
      </w:pPr>
    </w:p>
    <w:p w14:paraId="616EF1A1" w14:textId="77777777" w:rsidR="009D5729" w:rsidRDefault="009D5729" w:rsidP="009D5729">
      <w:pPr>
        <w:rPr>
          <w:rFonts w:ascii="Calibri" w:hAnsi="Calibri"/>
          <w:bCs/>
          <w:lang w:val="de-DE"/>
        </w:rPr>
      </w:pPr>
    </w:p>
    <w:p w14:paraId="616EF1A2" w14:textId="58BBE5A6" w:rsidR="009D5729" w:rsidRPr="00291B32" w:rsidRDefault="007E583B" w:rsidP="007E583B">
      <w:pPr>
        <w:pStyle w:val="berschrift3"/>
        <w:rPr>
          <w:lang w:val="de-DE"/>
        </w:rPr>
      </w:pPr>
      <w:bookmarkStart w:id="19" w:name="_Toc182394239"/>
      <w:r w:rsidRPr="00291B32">
        <w:rPr>
          <w:lang w:val="de-DE"/>
        </w:rPr>
        <w:t>5</w:t>
      </w:r>
      <w:r w:rsidR="009D5729" w:rsidRPr="00291B32">
        <w:rPr>
          <w:lang w:val="de-DE"/>
        </w:rPr>
        <w:t>.1.3</w:t>
      </w:r>
      <w:r w:rsidR="009D5729" w:rsidRPr="00291B32">
        <w:rPr>
          <w:lang w:val="de-DE"/>
        </w:rPr>
        <w:tab/>
        <w:t>Technischer Berater (Technical Consultant)</w:t>
      </w:r>
      <w:bookmarkEnd w:id="19"/>
    </w:p>
    <w:p w14:paraId="616EF1A3" w14:textId="77777777" w:rsidR="009D5729" w:rsidRDefault="009D5729" w:rsidP="009D5729">
      <w:pPr>
        <w:rPr>
          <w:rFonts w:ascii="Calibri" w:hAnsi="Calibri"/>
          <w:bCs/>
          <w:lang w:val="de-DE"/>
        </w:rPr>
      </w:pPr>
    </w:p>
    <w:p w14:paraId="616EF1A4" w14:textId="77777777" w:rsidR="009D5729" w:rsidRDefault="009D5729" w:rsidP="009D5729">
      <w:pPr>
        <w:rPr>
          <w:rFonts w:ascii="Calibri" w:hAnsi="Calibri"/>
          <w:bCs/>
          <w:lang w:val="de-DE"/>
        </w:rPr>
      </w:pPr>
      <w:r>
        <w:rPr>
          <w:rFonts w:ascii="Calibri" w:hAnsi="Calibri"/>
          <w:bCs/>
          <w:lang w:val="de-DE"/>
        </w:rPr>
        <w:tab/>
      </w:r>
      <w:r w:rsidRPr="009D5729">
        <w:rPr>
          <w:rFonts w:ascii="Calibri" w:hAnsi="Calibri"/>
          <w:bCs/>
          <w:lang w:val="de-DE"/>
        </w:rPr>
        <w:t>Der technische Berater von Philips ist für folgende Aufgaben zuständig:</w:t>
      </w:r>
    </w:p>
    <w:p w14:paraId="616EF1A5" w14:textId="77777777" w:rsidR="009D5729" w:rsidRPr="009D5729" w:rsidRDefault="009D5729" w:rsidP="009D5729">
      <w:pPr>
        <w:rPr>
          <w:rFonts w:ascii="Calibri" w:hAnsi="Calibri"/>
          <w:bCs/>
          <w:lang w:val="de-DE"/>
        </w:rPr>
      </w:pPr>
    </w:p>
    <w:p w14:paraId="625A7072" w14:textId="77777777" w:rsidR="002559EC" w:rsidRPr="009D5729" w:rsidRDefault="002559EC" w:rsidP="002559EC">
      <w:pPr>
        <w:pStyle w:val="Listenabsatz"/>
        <w:numPr>
          <w:ilvl w:val="0"/>
          <w:numId w:val="25"/>
        </w:numPr>
        <w:rPr>
          <w:rFonts w:ascii="Calibri" w:hAnsi="Calibri"/>
          <w:bCs/>
          <w:lang w:val="de-DE"/>
        </w:rPr>
      </w:pPr>
      <w:r w:rsidRPr="009D5729">
        <w:rPr>
          <w:rFonts w:ascii="Calibri" w:hAnsi="Calibri"/>
          <w:bCs/>
          <w:lang w:val="de-DE"/>
        </w:rPr>
        <w:t>Testen der VPN-Installation</w:t>
      </w:r>
    </w:p>
    <w:p w14:paraId="44FDFA62" w14:textId="77777777" w:rsidR="002559EC" w:rsidRPr="009D5729" w:rsidRDefault="002559EC" w:rsidP="002559EC">
      <w:pPr>
        <w:pStyle w:val="Listenabsatz"/>
        <w:numPr>
          <w:ilvl w:val="0"/>
          <w:numId w:val="25"/>
        </w:numPr>
        <w:rPr>
          <w:rFonts w:ascii="Calibri" w:hAnsi="Calibri"/>
          <w:bCs/>
          <w:lang w:val="de-DE"/>
        </w:rPr>
      </w:pPr>
      <w:r w:rsidRPr="009D5729">
        <w:rPr>
          <w:rFonts w:ascii="Calibri" w:hAnsi="Calibri"/>
          <w:bCs/>
          <w:lang w:val="de-DE"/>
        </w:rPr>
        <w:t xml:space="preserve">Installation der </w:t>
      </w:r>
      <w:r>
        <w:rPr>
          <w:rFonts w:ascii="Calibri" w:hAnsi="Calibri"/>
          <w:bCs/>
          <w:lang w:val="de-DE"/>
        </w:rPr>
        <w:t xml:space="preserve">Server </w:t>
      </w:r>
    </w:p>
    <w:p w14:paraId="616EF1A7" w14:textId="5CA02110" w:rsidR="009D5729" w:rsidRPr="009D5729" w:rsidRDefault="009D5729" w:rsidP="009D5729">
      <w:pPr>
        <w:pStyle w:val="Listenabsatz"/>
        <w:numPr>
          <w:ilvl w:val="0"/>
          <w:numId w:val="25"/>
        </w:numPr>
        <w:rPr>
          <w:rFonts w:ascii="Calibri" w:hAnsi="Calibri"/>
          <w:bCs/>
          <w:lang w:val="de-DE"/>
        </w:rPr>
      </w:pPr>
      <w:r w:rsidRPr="009D5729">
        <w:rPr>
          <w:rFonts w:ascii="Calibri" w:hAnsi="Calibri"/>
          <w:bCs/>
          <w:lang w:val="de-DE"/>
        </w:rPr>
        <w:t>Technische Prüfung des installierten Systems</w:t>
      </w:r>
    </w:p>
    <w:p w14:paraId="616EF1A9" w14:textId="77777777" w:rsidR="009D5729" w:rsidRPr="009D5729" w:rsidRDefault="009D5729" w:rsidP="009D5729">
      <w:pPr>
        <w:pStyle w:val="Listenabsatz"/>
        <w:numPr>
          <w:ilvl w:val="0"/>
          <w:numId w:val="25"/>
        </w:numPr>
        <w:rPr>
          <w:rFonts w:ascii="Calibri" w:hAnsi="Calibri"/>
          <w:bCs/>
          <w:lang w:val="de-DE"/>
        </w:rPr>
      </w:pPr>
      <w:r w:rsidRPr="009D5729">
        <w:rPr>
          <w:rFonts w:ascii="Calibri" w:hAnsi="Calibri"/>
          <w:bCs/>
          <w:lang w:val="de-DE"/>
        </w:rPr>
        <w:t>Kooperation mit Drittherstellern bei technischen Fragen</w:t>
      </w:r>
    </w:p>
    <w:p w14:paraId="616EF1AA" w14:textId="77777777" w:rsidR="009D5729" w:rsidRPr="009D5729" w:rsidRDefault="009D5729" w:rsidP="009D5729">
      <w:pPr>
        <w:pStyle w:val="Listenabsatz"/>
        <w:numPr>
          <w:ilvl w:val="0"/>
          <w:numId w:val="25"/>
        </w:numPr>
        <w:rPr>
          <w:rFonts w:ascii="Calibri" w:hAnsi="Calibri"/>
          <w:bCs/>
          <w:lang w:val="de-DE"/>
        </w:rPr>
      </w:pPr>
      <w:r w:rsidRPr="009D5729">
        <w:rPr>
          <w:rFonts w:ascii="Calibri" w:hAnsi="Calibri"/>
          <w:bCs/>
          <w:lang w:val="de-DE"/>
        </w:rPr>
        <w:t>Kooperation mit zentralen Philips Teams bei technischen Fragen</w:t>
      </w:r>
    </w:p>
    <w:p w14:paraId="616EF1AC" w14:textId="77777777" w:rsidR="009D5729" w:rsidRPr="009D5729" w:rsidRDefault="009D5729" w:rsidP="009D5729">
      <w:pPr>
        <w:pStyle w:val="Listenabsatz"/>
        <w:numPr>
          <w:ilvl w:val="0"/>
          <w:numId w:val="25"/>
        </w:numPr>
        <w:rPr>
          <w:rFonts w:ascii="Calibri" w:hAnsi="Calibri"/>
          <w:bCs/>
          <w:lang w:val="de-DE"/>
        </w:rPr>
      </w:pPr>
      <w:r w:rsidRPr="009D5729">
        <w:rPr>
          <w:rFonts w:ascii="Calibri" w:hAnsi="Calibri"/>
          <w:bCs/>
          <w:lang w:val="de-DE"/>
        </w:rPr>
        <w:t>Unterstützung beim UAT</w:t>
      </w:r>
    </w:p>
    <w:p w14:paraId="616EF1AD" w14:textId="77777777" w:rsidR="00AF198A" w:rsidRDefault="00AF198A" w:rsidP="00AF198A">
      <w:pPr>
        <w:ind w:left="705"/>
        <w:rPr>
          <w:rFonts w:ascii="Calibri" w:hAnsi="Calibri"/>
          <w:bCs/>
          <w:lang w:val="de-DE"/>
        </w:rPr>
      </w:pPr>
    </w:p>
    <w:p w14:paraId="616EF1AE" w14:textId="728CB04D" w:rsidR="009D5729" w:rsidRPr="005D0AD0" w:rsidRDefault="002559EC" w:rsidP="005D0AD0">
      <w:pPr>
        <w:pStyle w:val="berschrift3"/>
      </w:pPr>
      <w:bookmarkStart w:id="20" w:name="_Toc182394240"/>
      <w:r w:rsidRPr="005D0AD0">
        <w:t>5</w:t>
      </w:r>
      <w:r w:rsidR="009D5729" w:rsidRPr="005D0AD0">
        <w:t>.1.4</w:t>
      </w:r>
      <w:r w:rsidR="009D5729" w:rsidRPr="005D0AD0">
        <w:tab/>
        <w:t>Integrationsspezialist (Integration Consultant)</w:t>
      </w:r>
      <w:bookmarkEnd w:id="20"/>
    </w:p>
    <w:p w14:paraId="616EF1AF" w14:textId="77777777" w:rsidR="009D5729" w:rsidRDefault="009D5729" w:rsidP="00AF198A">
      <w:pPr>
        <w:ind w:left="705"/>
        <w:rPr>
          <w:rFonts w:ascii="Calibri" w:hAnsi="Calibri"/>
          <w:bCs/>
          <w:lang w:val="de-DE"/>
        </w:rPr>
      </w:pPr>
    </w:p>
    <w:p w14:paraId="616EF1B0" w14:textId="77777777" w:rsidR="009D5729" w:rsidRDefault="009D5729" w:rsidP="009D5729">
      <w:pPr>
        <w:ind w:left="705"/>
        <w:rPr>
          <w:rFonts w:ascii="Calibri" w:hAnsi="Calibri"/>
          <w:bCs/>
          <w:lang w:val="de-DE"/>
        </w:rPr>
      </w:pPr>
      <w:r w:rsidRPr="009D5729">
        <w:rPr>
          <w:rFonts w:ascii="Calibri" w:hAnsi="Calibri"/>
          <w:bCs/>
          <w:lang w:val="de-DE"/>
        </w:rPr>
        <w:t>Der Integrationsspezialist von Philips ist für folgende Aufgaben zuständig:</w:t>
      </w:r>
    </w:p>
    <w:p w14:paraId="616EF1B1" w14:textId="77777777" w:rsidR="009D5729" w:rsidRPr="009D5729" w:rsidRDefault="009D5729" w:rsidP="009D5729">
      <w:pPr>
        <w:ind w:left="705"/>
        <w:rPr>
          <w:rFonts w:ascii="Calibri" w:hAnsi="Calibri"/>
          <w:bCs/>
          <w:lang w:val="de-DE"/>
        </w:rPr>
      </w:pPr>
    </w:p>
    <w:p w14:paraId="616EF1B2" w14:textId="77777777" w:rsidR="009D5729" w:rsidRPr="009D5729" w:rsidRDefault="009D5729" w:rsidP="009D5729">
      <w:pPr>
        <w:pStyle w:val="Listenabsatz"/>
        <w:numPr>
          <w:ilvl w:val="0"/>
          <w:numId w:val="26"/>
        </w:numPr>
        <w:rPr>
          <w:rFonts w:ascii="Calibri" w:hAnsi="Calibri"/>
          <w:bCs/>
          <w:lang w:val="de-DE"/>
        </w:rPr>
      </w:pPr>
      <w:r w:rsidRPr="009D5729">
        <w:rPr>
          <w:rFonts w:ascii="Calibri" w:hAnsi="Calibri"/>
          <w:bCs/>
          <w:lang w:val="de-DE"/>
        </w:rPr>
        <w:t>Abfassung der Spezifikationen für jede wichtige Schnittstelle</w:t>
      </w:r>
    </w:p>
    <w:p w14:paraId="616EF1B3" w14:textId="77777777" w:rsidR="009D5729" w:rsidRPr="009D5729" w:rsidRDefault="009D5729" w:rsidP="009D5729">
      <w:pPr>
        <w:pStyle w:val="Listenabsatz"/>
        <w:numPr>
          <w:ilvl w:val="0"/>
          <w:numId w:val="26"/>
        </w:numPr>
        <w:rPr>
          <w:rFonts w:ascii="Calibri" w:hAnsi="Calibri"/>
          <w:bCs/>
          <w:lang w:val="de-DE"/>
        </w:rPr>
      </w:pPr>
      <w:r w:rsidRPr="009D5729">
        <w:rPr>
          <w:rFonts w:ascii="Calibri" w:hAnsi="Calibri"/>
          <w:bCs/>
          <w:lang w:val="de-DE"/>
        </w:rPr>
        <w:t>Installation und Prüfung jeder wichtigen Schnittstelle</w:t>
      </w:r>
    </w:p>
    <w:p w14:paraId="616EF1B4" w14:textId="009E63DA" w:rsidR="009D5729" w:rsidRPr="009D5729" w:rsidRDefault="009D5729" w:rsidP="009D5729">
      <w:pPr>
        <w:pStyle w:val="Listenabsatz"/>
        <w:numPr>
          <w:ilvl w:val="0"/>
          <w:numId w:val="26"/>
        </w:numPr>
        <w:rPr>
          <w:rFonts w:ascii="Calibri" w:hAnsi="Calibri"/>
          <w:bCs/>
          <w:lang w:val="de-DE"/>
        </w:rPr>
      </w:pPr>
      <w:r w:rsidRPr="009D5729">
        <w:rPr>
          <w:rFonts w:ascii="Calibri" w:hAnsi="Calibri"/>
          <w:bCs/>
          <w:lang w:val="de-DE"/>
        </w:rPr>
        <w:t>Ausgabe der Anforderungen des Kunden für andere Schnittstellen und Unterstützung des Kunden bei der Einrichtung und Konfiguration dieser Schnittstellen</w:t>
      </w:r>
    </w:p>
    <w:p w14:paraId="616EF1B5" w14:textId="77777777" w:rsidR="009D5729" w:rsidRDefault="009D5729" w:rsidP="009D5729">
      <w:pPr>
        <w:pStyle w:val="Listenabsatz"/>
        <w:numPr>
          <w:ilvl w:val="0"/>
          <w:numId w:val="26"/>
        </w:numPr>
        <w:rPr>
          <w:rFonts w:ascii="Calibri" w:hAnsi="Calibri"/>
          <w:bCs/>
          <w:lang w:val="de-DE"/>
        </w:rPr>
      </w:pPr>
      <w:r w:rsidRPr="009D5729">
        <w:rPr>
          <w:rFonts w:ascii="Calibri" w:hAnsi="Calibri"/>
          <w:bCs/>
          <w:lang w:val="de-DE"/>
        </w:rPr>
        <w:t>Unterstützung beim UAT</w:t>
      </w:r>
    </w:p>
    <w:p w14:paraId="616EF1BB" w14:textId="77777777" w:rsidR="009D5729" w:rsidRDefault="009D5729" w:rsidP="009D5729">
      <w:pPr>
        <w:rPr>
          <w:rFonts w:ascii="Calibri" w:hAnsi="Calibri"/>
          <w:bCs/>
          <w:lang w:val="de-DE"/>
        </w:rPr>
      </w:pPr>
    </w:p>
    <w:p w14:paraId="616EF1BE" w14:textId="7E9B3E11" w:rsidR="009D5729" w:rsidRPr="005D0AD0" w:rsidRDefault="005D0AD0" w:rsidP="005D0AD0">
      <w:pPr>
        <w:pStyle w:val="berschrift2"/>
      </w:pPr>
      <w:bookmarkStart w:id="21" w:name="_Toc182394241"/>
      <w:r w:rsidRPr="005D0AD0">
        <w:t>5</w:t>
      </w:r>
      <w:r w:rsidR="009D5729" w:rsidRPr="005D0AD0">
        <w:t>.2</w:t>
      </w:r>
      <w:r w:rsidR="009D5729" w:rsidRPr="005D0AD0">
        <w:tab/>
        <w:t>P</w:t>
      </w:r>
      <w:r w:rsidR="009F28BB" w:rsidRPr="005D0AD0">
        <w:t>r</w:t>
      </w:r>
      <w:r w:rsidR="009D5729" w:rsidRPr="005D0AD0">
        <w:t>ojektkommunikation und –steuerung</w:t>
      </w:r>
      <w:bookmarkEnd w:id="21"/>
    </w:p>
    <w:p w14:paraId="616EF1BF" w14:textId="77777777" w:rsidR="009D5729" w:rsidRDefault="009D5729" w:rsidP="009D5729">
      <w:pPr>
        <w:ind w:left="708"/>
        <w:rPr>
          <w:rFonts w:ascii="Calibri" w:hAnsi="Calibri"/>
          <w:bCs/>
          <w:lang w:val="de-DE"/>
        </w:rPr>
      </w:pPr>
    </w:p>
    <w:p w14:paraId="616EF1C0" w14:textId="77777777" w:rsidR="009D5729" w:rsidRDefault="009D5729" w:rsidP="009D5729">
      <w:pPr>
        <w:ind w:left="708"/>
        <w:rPr>
          <w:rFonts w:ascii="Calibri" w:hAnsi="Calibri"/>
          <w:bCs/>
          <w:lang w:val="de-DE"/>
        </w:rPr>
      </w:pPr>
      <w:r w:rsidRPr="009D5729">
        <w:rPr>
          <w:rFonts w:ascii="Calibri" w:hAnsi="Calibri"/>
          <w:bCs/>
          <w:lang w:val="de-DE"/>
        </w:rPr>
        <w:t>Je nach Projektgröße, Projektphase oder Erfordernissen können unterschiedliche feste Kommunikations-und Steuerungsgremien vereinbart werden:</w:t>
      </w:r>
    </w:p>
    <w:p w14:paraId="616EF1C1" w14:textId="77777777" w:rsidR="009D5729" w:rsidRDefault="009D5729" w:rsidP="009D5729">
      <w:pPr>
        <w:ind w:left="708"/>
        <w:rPr>
          <w:rFonts w:ascii="Calibri" w:hAnsi="Calibri"/>
          <w:bCs/>
          <w:lang w:val="de-DE"/>
        </w:rPr>
      </w:pPr>
    </w:p>
    <w:p w14:paraId="616EF1C4" w14:textId="27FD6ABB" w:rsidR="009D5729" w:rsidRPr="00291B32" w:rsidRDefault="00551578" w:rsidP="00551578">
      <w:pPr>
        <w:pStyle w:val="berschrift3"/>
        <w:rPr>
          <w:lang w:val="de-DE"/>
        </w:rPr>
      </w:pPr>
      <w:bookmarkStart w:id="22" w:name="_Toc182394242"/>
      <w:r w:rsidRPr="00291B32">
        <w:rPr>
          <w:lang w:val="de-DE"/>
        </w:rPr>
        <w:t>5</w:t>
      </w:r>
      <w:r w:rsidR="009D5729" w:rsidRPr="00291B32">
        <w:rPr>
          <w:lang w:val="de-DE"/>
        </w:rPr>
        <w:t>.2.1</w:t>
      </w:r>
      <w:r w:rsidR="009D5729" w:rsidRPr="00291B32">
        <w:rPr>
          <w:lang w:val="de-DE"/>
        </w:rPr>
        <w:tab/>
        <w:t>Jour Fixe</w:t>
      </w:r>
      <w:bookmarkEnd w:id="22"/>
    </w:p>
    <w:p w14:paraId="616EF1C5" w14:textId="77777777" w:rsidR="009D5729" w:rsidRPr="009D5729" w:rsidRDefault="009D5729" w:rsidP="009D5729">
      <w:pPr>
        <w:ind w:left="708"/>
        <w:rPr>
          <w:rFonts w:ascii="Calibri" w:hAnsi="Calibri"/>
          <w:bCs/>
          <w:lang w:val="de-DE"/>
        </w:rPr>
      </w:pPr>
    </w:p>
    <w:p w14:paraId="616EF1C6" w14:textId="77777777" w:rsidR="009D5729" w:rsidRDefault="009D5729" w:rsidP="009D5729">
      <w:pPr>
        <w:ind w:left="708"/>
        <w:rPr>
          <w:rFonts w:ascii="Calibri" w:hAnsi="Calibri"/>
          <w:bCs/>
          <w:lang w:val="de-DE"/>
        </w:rPr>
      </w:pPr>
      <w:r w:rsidRPr="009D5729">
        <w:rPr>
          <w:rFonts w:ascii="Calibri" w:hAnsi="Calibri"/>
          <w:bCs/>
          <w:lang w:val="de-DE"/>
        </w:rPr>
        <w:t>Das Jour Fixe dient dem regelmäßigen operativen Austausch der aktuellen Projektbelange im Rahmen des Philips- und Kunden-Projektteams vor Ort.</w:t>
      </w:r>
    </w:p>
    <w:p w14:paraId="0A300B9B" w14:textId="77777777" w:rsidR="00551578" w:rsidRDefault="00551578" w:rsidP="009D5729">
      <w:pPr>
        <w:ind w:left="708"/>
        <w:rPr>
          <w:rFonts w:ascii="Calibri" w:hAnsi="Calibri"/>
          <w:bCs/>
          <w:lang w:val="de-DE"/>
        </w:rPr>
      </w:pPr>
    </w:p>
    <w:p w14:paraId="616EF1C8" w14:textId="48E1C955" w:rsidR="009D5729" w:rsidRPr="00291B32" w:rsidRDefault="00551578" w:rsidP="00551578">
      <w:pPr>
        <w:pStyle w:val="berschrift3"/>
        <w:rPr>
          <w:lang w:val="de-DE"/>
        </w:rPr>
      </w:pPr>
      <w:bookmarkStart w:id="23" w:name="_Toc182394243"/>
      <w:r w:rsidRPr="00291B32">
        <w:rPr>
          <w:lang w:val="de-DE"/>
        </w:rPr>
        <w:t>5</w:t>
      </w:r>
      <w:r w:rsidR="00047A58" w:rsidRPr="00291B32">
        <w:rPr>
          <w:lang w:val="de-DE"/>
        </w:rPr>
        <w:t>.2.2</w:t>
      </w:r>
      <w:r w:rsidR="00047A58" w:rsidRPr="00291B32">
        <w:rPr>
          <w:lang w:val="de-DE"/>
        </w:rPr>
        <w:tab/>
      </w:r>
      <w:r w:rsidR="009D5729" w:rsidRPr="00291B32">
        <w:rPr>
          <w:lang w:val="de-DE"/>
        </w:rPr>
        <w:t>Projektboard</w:t>
      </w:r>
      <w:bookmarkEnd w:id="23"/>
    </w:p>
    <w:p w14:paraId="616EF1C9" w14:textId="77777777" w:rsidR="009D5729" w:rsidRPr="009D5729" w:rsidRDefault="009D5729" w:rsidP="009D5729">
      <w:pPr>
        <w:ind w:left="708"/>
        <w:rPr>
          <w:rFonts w:ascii="Calibri" w:hAnsi="Calibri"/>
          <w:bCs/>
          <w:lang w:val="de-DE"/>
        </w:rPr>
      </w:pPr>
    </w:p>
    <w:p w14:paraId="616EF1CA" w14:textId="77777777" w:rsidR="009D5729" w:rsidRDefault="009D5729" w:rsidP="009D5729">
      <w:pPr>
        <w:ind w:left="708"/>
        <w:rPr>
          <w:rFonts w:ascii="Calibri" w:hAnsi="Calibri"/>
          <w:bCs/>
          <w:lang w:val="de-DE"/>
        </w:rPr>
      </w:pPr>
      <w:r w:rsidRPr="009D5729">
        <w:rPr>
          <w:rFonts w:ascii="Calibri" w:hAnsi="Calibri"/>
          <w:bCs/>
          <w:lang w:val="de-DE"/>
        </w:rPr>
        <w:t>Das Projektboard kann als mögliche Zwischeninstanz zeitnah operative Entscheidungen treffen, für die das Gremium Lenkungsausschuss nicht erforderlich ist.</w:t>
      </w:r>
    </w:p>
    <w:p w14:paraId="616EF1CB" w14:textId="77777777" w:rsidR="009D5729" w:rsidRPr="009D5729" w:rsidRDefault="009D5729" w:rsidP="009D5729">
      <w:pPr>
        <w:ind w:left="708"/>
        <w:rPr>
          <w:rFonts w:ascii="Calibri" w:hAnsi="Calibri"/>
          <w:bCs/>
          <w:lang w:val="de-DE"/>
        </w:rPr>
      </w:pPr>
    </w:p>
    <w:p w14:paraId="616EF1CC" w14:textId="75EB9412" w:rsidR="009D5729" w:rsidRPr="00291B32" w:rsidRDefault="00551578" w:rsidP="00467FFA">
      <w:pPr>
        <w:pStyle w:val="berschrift3"/>
        <w:rPr>
          <w:lang w:val="de-DE"/>
        </w:rPr>
      </w:pPr>
      <w:bookmarkStart w:id="24" w:name="_Toc182394244"/>
      <w:r w:rsidRPr="00291B32">
        <w:rPr>
          <w:lang w:val="de-DE"/>
        </w:rPr>
        <w:t>5</w:t>
      </w:r>
      <w:r w:rsidR="00047A58" w:rsidRPr="00291B32">
        <w:rPr>
          <w:lang w:val="de-DE"/>
        </w:rPr>
        <w:t>.2.3</w:t>
      </w:r>
      <w:r w:rsidR="00047A58" w:rsidRPr="00291B32">
        <w:rPr>
          <w:lang w:val="de-DE"/>
        </w:rPr>
        <w:tab/>
      </w:r>
      <w:r w:rsidR="009D5729" w:rsidRPr="00291B32">
        <w:rPr>
          <w:lang w:val="de-DE"/>
        </w:rPr>
        <w:t>Lenkungsausschuss</w:t>
      </w:r>
      <w:bookmarkEnd w:id="24"/>
    </w:p>
    <w:p w14:paraId="616EF1CD" w14:textId="77777777" w:rsidR="009D5729" w:rsidRPr="009D5729" w:rsidRDefault="009D5729" w:rsidP="009D5729">
      <w:pPr>
        <w:ind w:left="708"/>
        <w:rPr>
          <w:rFonts w:ascii="Calibri" w:hAnsi="Calibri"/>
          <w:bCs/>
          <w:lang w:val="de-DE"/>
        </w:rPr>
      </w:pPr>
    </w:p>
    <w:p w14:paraId="616EF1CE" w14:textId="77777777" w:rsidR="009D5729" w:rsidRDefault="009D5729" w:rsidP="009D5729">
      <w:pPr>
        <w:ind w:left="708"/>
        <w:rPr>
          <w:rFonts w:ascii="Calibri" w:hAnsi="Calibri"/>
          <w:bCs/>
          <w:lang w:val="de-DE"/>
        </w:rPr>
      </w:pPr>
      <w:r w:rsidRPr="009D5729">
        <w:rPr>
          <w:rFonts w:ascii="Calibri" w:hAnsi="Calibri"/>
          <w:bCs/>
          <w:lang w:val="de-DE"/>
        </w:rPr>
        <w:t>Der Lenkungsausschuss gibt Managementanweisungen und beaufsichtigt das Projekt, ohne sich an der täglichen Projektarbeit zu beteiligen. Seine Hauptaufgabe liegt in der Entscheidungsfindung auf der jeweils richtigen Ebene.</w:t>
      </w:r>
    </w:p>
    <w:p w14:paraId="616EF1CF" w14:textId="77777777" w:rsidR="009D5729" w:rsidRDefault="009D5729" w:rsidP="009D5729">
      <w:pPr>
        <w:ind w:left="708"/>
        <w:rPr>
          <w:rFonts w:ascii="Calibri" w:hAnsi="Calibri"/>
          <w:bCs/>
          <w:lang w:val="de-DE"/>
        </w:rPr>
      </w:pPr>
    </w:p>
    <w:p w14:paraId="4538475B" w14:textId="77777777" w:rsidR="00662006" w:rsidRDefault="00662006" w:rsidP="009D5729">
      <w:pPr>
        <w:ind w:left="708"/>
        <w:rPr>
          <w:rFonts w:ascii="Calibri" w:hAnsi="Calibri"/>
          <w:bCs/>
          <w:lang w:val="de-DE"/>
        </w:rPr>
      </w:pPr>
    </w:p>
    <w:p w14:paraId="50552189" w14:textId="77777777" w:rsidR="00662006" w:rsidRDefault="00662006" w:rsidP="009D5729">
      <w:pPr>
        <w:ind w:left="708"/>
        <w:rPr>
          <w:rFonts w:ascii="Calibri" w:hAnsi="Calibri"/>
          <w:bCs/>
          <w:lang w:val="de-DE"/>
        </w:rPr>
      </w:pPr>
    </w:p>
    <w:p w14:paraId="74FE226E" w14:textId="77777777" w:rsidR="00662006" w:rsidRDefault="00662006" w:rsidP="009D5729">
      <w:pPr>
        <w:ind w:left="708"/>
        <w:rPr>
          <w:rFonts w:ascii="Calibri" w:hAnsi="Calibri"/>
          <w:bCs/>
          <w:lang w:val="de-DE"/>
        </w:rPr>
      </w:pPr>
    </w:p>
    <w:p w14:paraId="2A3084E8" w14:textId="77777777" w:rsidR="00662006" w:rsidRDefault="00662006" w:rsidP="009D5729">
      <w:pPr>
        <w:ind w:left="708"/>
        <w:rPr>
          <w:rFonts w:ascii="Calibri" w:hAnsi="Calibri"/>
          <w:bCs/>
          <w:lang w:val="de-DE"/>
        </w:rPr>
      </w:pPr>
    </w:p>
    <w:p w14:paraId="7A38229D" w14:textId="77777777" w:rsidR="00662006" w:rsidRDefault="00662006" w:rsidP="009D5729">
      <w:pPr>
        <w:ind w:left="708"/>
        <w:rPr>
          <w:rFonts w:ascii="Calibri" w:hAnsi="Calibri"/>
          <w:bCs/>
          <w:lang w:val="de-DE"/>
        </w:rPr>
      </w:pPr>
    </w:p>
    <w:p w14:paraId="25083B92" w14:textId="77777777" w:rsidR="00662006" w:rsidRDefault="00662006" w:rsidP="009D5729">
      <w:pPr>
        <w:ind w:left="708"/>
        <w:rPr>
          <w:rFonts w:ascii="Calibri" w:hAnsi="Calibri"/>
          <w:bCs/>
          <w:lang w:val="de-DE"/>
        </w:rPr>
      </w:pPr>
    </w:p>
    <w:p w14:paraId="496D99EB" w14:textId="77777777" w:rsidR="00662006" w:rsidRDefault="00662006" w:rsidP="009D5729">
      <w:pPr>
        <w:ind w:left="708"/>
        <w:rPr>
          <w:rFonts w:ascii="Calibri" w:hAnsi="Calibri"/>
          <w:bCs/>
          <w:lang w:val="de-DE"/>
        </w:rPr>
      </w:pPr>
    </w:p>
    <w:p w14:paraId="616EF1D0" w14:textId="77777777" w:rsidR="009D5729" w:rsidRDefault="009F28BB" w:rsidP="009F28BB">
      <w:pPr>
        <w:ind w:left="708"/>
        <w:rPr>
          <w:rFonts w:ascii="Calibri" w:hAnsi="Calibri"/>
          <w:bCs/>
          <w:lang w:val="de-DE"/>
        </w:rPr>
      </w:pPr>
      <w:r>
        <w:rPr>
          <w:noProof/>
          <w:lang w:val="de-DE" w:eastAsia="de-DE"/>
        </w:rPr>
        <w:drawing>
          <wp:inline distT="0" distB="0" distL="0" distR="0" wp14:anchorId="616EF1F3" wp14:editId="616EF1F4">
            <wp:extent cx="6151880" cy="2696845"/>
            <wp:effectExtent l="0" t="0" r="127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1880" cy="2696845"/>
                    </a:xfrm>
                    <a:prstGeom prst="rect">
                      <a:avLst/>
                    </a:prstGeom>
                  </pic:spPr>
                </pic:pic>
              </a:graphicData>
            </a:graphic>
          </wp:inline>
        </w:drawing>
      </w:r>
    </w:p>
    <w:p w14:paraId="1B8F3345" w14:textId="77777777" w:rsidR="008A184B" w:rsidRPr="008A184B" w:rsidRDefault="008A184B" w:rsidP="008A184B">
      <w:pPr>
        <w:rPr>
          <w:lang w:val="de-DE"/>
        </w:rPr>
      </w:pPr>
    </w:p>
    <w:p w14:paraId="616EF1D6" w14:textId="7D0E192E" w:rsidR="009D5729" w:rsidRPr="00467FFA" w:rsidRDefault="00467FFA" w:rsidP="00467FFA">
      <w:pPr>
        <w:pStyle w:val="berschrift2"/>
      </w:pPr>
      <w:bookmarkStart w:id="25" w:name="_Toc182394245"/>
      <w:r w:rsidRPr="00467FFA">
        <w:t>5</w:t>
      </w:r>
      <w:r w:rsidR="00047A58" w:rsidRPr="00467FFA">
        <w:t>.3</w:t>
      </w:r>
      <w:r w:rsidR="00047A58" w:rsidRPr="00467FFA">
        <w:tab/>
      </w:r>
      <w:r w:rsidR="009D5729" w:rsidRPr="00467FFA">
        <w:t>Eskalationsstufen</w:t>
      </w:r>
      <w:bookmarkEnd w:id="25"/>
    </w:p>
    <w:p w14:paraId="616EF1D7" w14:textId="77777777" w:rsidR="009D5729" w:rsidRPr="009D5729" w:rsidRDefault="009D5729" w:rsidP="009D5729">
      <w:pPr>
        <w:ind w:left="708"/>
        <w:rPr>
          <w:rFonts w:ascii="Calibri" w:hAnsi="Calibri"/>
          <w:bCs/>
          <w:lang w:val="de-DE"/>
        </w:rPr>
      </w:pPr>
    </w:p>
    <w:p w14:paraId="616EF1D8" w14:textId="77777777" w:rsidR="009D5729" w:rsidRPr="009D5729" w:rsidRDefault="009D5729" w:rsidP="009D5729">
      <w:pPr>
        <w:ind w:left="708"/>
        <w:rPr>
          <w:rFonts w:ascii="Calibri" w:hAnsi="Calibri"/>
          <w:bCs/>
          <w:lang w:val="de-DE"/>
        </w:rPr>
      </w:pPr>
      <w:r w:rsidRPr="009D5729">
        <w:rPr>
          <w:rFonts w:ascii="Calibri" w:hAnsi="Calibri"/>
          <w:bCs/>
          <w:lang w:val="de-DE"/>
        </w:rPr>
        <w:t>Sollte es erforderlich sein, sind definierte Eskalationsstufen vorgesehen.</w:t>
      </w:r>
    </w:p>
    <w:p w14:paraId="616EF1D9" w14:textId="77777777" w:rsidR="00AF198A" w:rsidRDefault="00AF198A" w:rsidP="00AF198A">
      <w:pPr>
        <w:ind w:left="705"/>
        <w:rPr>
          <w:rFonts w:ascii="Calibri" w:hAnsi="Calibri"/>
          <w:bCs/>
          <w:lang w:val="de-DE"/>
        </w:rPr>
      </w:pPr>
    </w:p>
    <w:p w14:paraId="616EF1DA" w14:textId="77777777" w:rsidR="009F28BB" w:rsidRDefault="009F28BB" w:rsidP="00AF198A">
      <w:pPr>
        <w:ind w:left="705"/>
        <w:rPr>
          <w:rFonts w:ascii="Calibri" w:hAnsi="Calibri"/>
          <w:bCs/>
          <w:lang w:val="de-DE"/>
        </w:rPr>
      </w:pPr>
      <w:r>
        <w:rPr>
          <w:noProof/>
          <w:lang w:val="de-DE" w:eastAsia="de-DE"/>
        </w:rPr>
        <w:drawing>
          <wp:inline distT="0" distB="0" distL="0" distR="0" wp14:anchorId="616EF1F5" wp14:editId="616EF1F6">
            <wp:extent cx="6151880" cy="2635250"/>
            <wp:effectExtent l="0" t="0" r="127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1880" cy="2635250"/>
                    </a:xfrm>
                    <a:prstGeom prst="rect">
                      <a:avLst/>
                    </a:prstGeom>
                  </pic:spPr>
                </pic:pic>
              </a:graphicData>
            </a:graphic>
          </wp:inline>
        </w:drawing>
      </w:r>
    </w:p>
    <w:p w14:paraId="616EF1DC" w14:textId="2F6DF9D9" w:rsidR="009D5729" w:rsidRPr="009D5729" w:rsidRDefault="00047A58" w:rsidP="002144F4">
      <w:pPr>
        <w:pStyle w:val="berschrift1"/>
      </w:pPr>
      <w:r>
        <w:tab/>
      </w:r>
      <w:bookmarkStart w:id="26" w:name="_Toc182394246"/>
      <w:r w:rsidR="009D5729" w:rsidRPr="009D5729">
        <w:t>Risikomanagement</w:t>
      </w:r>
      <w:bookmarkEnd w:id="26"/>
    </w:p>
    <w:p w14:paraId="616EF1DD" w14:textId="77777777" w:rsidR="009D5729" w:rsidRDefault="009D5729" w:rsidP="009D5729">
      <w:pPr>
        <w:ind w:left="705"/>
        <w:rPr>
          <w:rFonts w:ascii="Calibri" w:hAnsi="Calibri"/>
          <w:bCs/>
          <w:lang w:val="de-DE"/>
        </w:rPr>
      </w:pPr>
    </w:p>
    <w:p w14:paraId="616EF1DE" w14:textId="1BAEDE79" w:rsidR="009D5729" w:rsidRPr="009D5729" w:rsidRDefault="009D5729" w:rsidP="009D5729">
      <w:pPr>
        <w:ind w:left="705"/>
        <w:rPr>
          <w:rFonts w:ascii="Calibri" w:hAnsi="Calibri"/>
          <w:bCs/>
          <w:lang w:val="de-DE"/>
        </w:rPr>
      </w:pPr>
      <w:r w:rsidRPr="009D5729">
        <w:rPr>
          <w:rFonts w:ascii="Calibri" w:hAnsi="Calibri"/>
          <w:bCs/>
          <w:lang w:val="de-DE"/>
        </w:rPr>
        <w:t xml:space="preserve">Der Kunden Projektmanager und der Philips Projektmanager führen </w:t>
      </w:r>
      <w:r w:rsidR="00A43A2A">
        <w:rPr>
          <w:rFonts w:ascii="Calibri" w:hAnsi="Calibri"/>
          <w:bCs/>
          <w:lang w:val="de-DE"/>
        </w:rPr>
        <w:t xml:space="preserve">bei Notwendigkeit </w:t>
      </w:r>
      <w:r w:rsidRPr="009D5729">
        <w:rPr>
          <w:rFonts w:ascii="Calibri" w:hAnsi="Calibri"/>
          <w:bCs/>
          <w:lang w:val="de-DE"/>
        </w:rPr>
        <w:t>einen gemeinsamen Risikomanagementplan. Darin werden von allen Projektbeteiligten die potenziellen Risiken und Chancen für das Projekt dokumentiert.</w:t>
      </w:r>
    </w:p>
    <w:p w14:paraId="616EF1DF" w14:textId="77777777" w:rsidR="009D5729" w:rsidRDefault="009D5729" w:rsidP="009D5729">
      <w:pPr>
        <w:ind w:left="705"/>
        <w:rPr>
          <w:rFonts w:ascii="Calibri" w:hAnsi="Calibri"/>
          <w:bCs/>
          <w:lang w:val="de-DE"/>
        </w:rPr>
      </w:pPr>
      <w:r w:rsidRPr="009D5729">
        <w:rPr>
          <w:rFonts w:ascii="Calibri" w:hAnsi="Calibri"/>
          <w:bCs/>
          <w:lang w:val="de-DE"/>
        </w:rPr>
        <w:t>Jedes Risiko wird hinsichtlich der Eintrittswahrscheinlichkeit und den damit verbundenen Auswirkungen eingestuft sowie die im Umgang mit dem Risiko/der Chance zu ergreifenden Maßnahmen dokumentiert. Der Risikomanagementplan dient auch der Unterstützung der IT zur Einführung des Risikomanagements von IT- Systemen nach der IEC Norm 80001.</w:t>
      </w:r>
    </w:p>
    <w:p w14:paraId="676B4960" w14:textId="77777777" w:rsidR="00662006" w:rsidRDefault="00662006" w:rsidP="009D5729">
      <w:pPr>
        <w:ind w:left="705"/>
        <w:rPr>
          <w:rFonts w:ascii="Calibri" w:hAnsi="Calibri"/>
          <w:bCs/>
          <w:lang w:val="de-DE"/>
        </w:rPr>
      </w:pPr>
    </w:p>
    <w:p w14:paraId="619FD26A" w14:textId="77777777" w:rsidR="00662006" w:rsidRDefault="00662006" w:rsidP="009D5729">
      <w:pPr>
        <w:ind w:left="705"/>
        <w:rPr>
          <w:rFonts w:ascii="Calibri" w:hAnsi="Calibri"/>
          <w:bCs/>
          <w:lang w:val="de-DE"/>
        </w:rPr>
      </w:pPr>
    </w:p>
    <w:p w14:paraId="0BD5AC0D" w14:textId="77777777" w:rsidR="00662006" w:rsidRDefault="00662006" w:rsidP="009D5729">
      <w:pPr>
        <w:ind w:left="705"/>
        <w:rPr>
          <w:rFonts w:ascii="Calibri" w:hAnsi="Calibri"/>
          <w:bCs/>
          <w:lang w:val="de-DE"/>
        </w:rPr>
      </w:pPr>
    </w:p>
    <w:p w14:paraId="616EF1E0" w14:textId="77777777" w:rsidR="00AF198A" w:rsidRDefault="00AF198A" w:rsidP="00AF198A">
      <w:pPr>
        <w:ind w:left="705"/>
        <w:rPr>
          <w:rFonts w:ascii="Calibri" w:hAnsi="Calibri"/>
          <w:bCs/>
          <w:lang w:val="de-DE"/>
        </w:rPr>
      </w:pPr>
    </w:p>
    <w:p w14:paraId="616EF1E1" w14:textId="77777777" w:rsidR="00AF198A" w:rsidRDefault="009D5729" w:rsidP="00AF198A">
      <w:pPr>
        <w:ind w:left="705"/>
        <w:rPr>
          <w:rFonts w:ascii="Calibri" w:hAnsi="Calibri"/>
          <w:bCs/>
          <w:lang w:val="de-DE"/>
        </w:rPr>
      </w:pPr>
      <w:r>
        <w:rPr>
          <w:rFonts w:ascii="Calibri" w:hAnsi="Calibri"/>
          <w:bCs/>
          <w:noProof/>
          <w:lang w:val="de-DE" w:eastAsia="de-DE"/>
        </w:rPr>
        <w:drawing>
          <wp:inline distT="0" distB="0" distL="0" distR="0" wp14:anchorId="616EF1F7" wp14:editId="616EF1F8">
            <wp:extent cx="2476500" cy="20097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0" cy="2009775"/>
                    </a:xfrm>
                    <a:prstGeom prst="rect">
                      <a:avLst/>
                    </a:prstGeom>
                    <a:noFill/>
                  </pic:spPr>
                </pic:pic>
              </a:graphicData>
            </a:graphic>
          </wp:inline>
        </w:drawing>
      </w:r>
    </w:p>
    <w:p w14:paraId="616EF1E2" w14:textId="09F16950" w:rsidR="009D5729" w:rsidRPr="002144F4" w:rsidRDefault="00047A58" w:rsidP="002144F4">
      <w:pPr>
        <w:pStyle w:val="berschrift1"/>
      </w:pPr>
      <w:r w:rsidRPr="002144F4">
        <w:tab/>
      </w:r>
      <w:bookmarkStart w:id="27" w:name="_Toc182394247"/>
      <w:r w:rsidR="009D5729" w:rsidRPr="002144F4">
        <w:t>Betreuung durch Philips</w:t>
      </w:r>
      <w:bookmarkEnd w:id="27"/>
    </w:p>
    <w:p w14:paraId="616EF1E3" w14:textId="77777777" w:rsidR="009D5729" w:rsidRPr="009D5729" w:rsidRDefault="009D5729" w:rsidP="009D5729">
      <w:pPr>
        <w:ind w:left="705"/>
        <w:rPr>
          <w:rFonts w:ascii="Calibri" w:hAnsi="Calibri"/>
          <w:bCs/>
          <w:lang w:val="de-DE"/>
        </w:rPr>
      </w:pPr>
    </w:p>
    <w:p w14:paraId="616EF1E4" w14:textId="00800948" w:rsidR="009D5729" w:rsidRDefault="009D5729" w:rsidP="009D5729">
      <w:pPr>
        <w:ind w:left="705"/>
        <w:rPr>
          <w:rFonts w:ascii="Calibri" w:hAnsi="Calibri"/>
          <w:bCs/>
          <w:lang w:val="de-DE"/>
        </w:rPr>
      </w:pPr>
      <w:r w:rsidRPr="009D5729">
        <w:rPr>
          <w:rFonts w:ascii="Calibri" w:hAnsi="Calibri"/>
          <w:bCs/>
          <w:lang w:val="de-DE"/>
        </w:rPr>
        <w:t xml:space="preserve">Als Kunde werden Sie in </w:t>
      </w:r>
      <w:r w:rsidR="00FA2A1A" w:rsidRPr="009D5729">
        <w:rPr>
          <w:rFonts w:ascii="Calibri" w:hAnsi="Calibri"/>
          <w:bCs/>
          <w:lang w:val="de-DE"/>
        </w:rPr>
        <w:t>allen</w:t>
      </w:r>
      <w:r w:rsidRPr="009D5729">
        <w:rPr>
          <w:rFonts w:ascii="Calibri" w:hAnsi="Calibri"/>
          <w:bCs/>
          <w:lang w:val="de-DE"/>
        </w:rPr>
        <w:t xml:space="preserve"> Phasen während der Projektumsetzung und ebenso nach Projektabschluss von kompetenten Philips Mitarbeitern betreut.</w:t>
      </w:r>
    </w:p>
    <w:p w14:paraId="616EF1E5" w14:textId="77777777" w:rsidR="009D5729" w:rsidRDefault="009D5729" w:rsidP="009D5729">
      <w:pPr>
        <w:ind w:left="705"/>
        <w:rPr>
          <w:rFonts w:ascii="Calibri" w:hAnsi="Calibri"/>
          <w:bCs/>
          <w:lang w:val="de-DE"/>
        </w:rPr>
      </w:pPr>
    </w:p>
    <w:p w14:paraId="616EF1E6" w14:textId="77777777" w:rsidR="009D5729" w:rsidRDefault="006149A7" w:rsidP="006149A7">
      <w:pPr>
        <w:ind w:left="705"/>
        <w:rPr>
          <w:rFonts w:ascii="Calibri" w:hAnsi="Calibri"/>
          <w:bCs/>
          <w:lang w:val="de-DE"/>
        </w:rPr>
      </w:pPr>
      <w:r>
        <w:rPr>
          <w:noProof/>
          <w:lang w:val="de-DE" w:eastAsia="de-DE"/>
        </w:rPr>
        <w:drawing>
          <wp:inline distT="0" distB="0" distL="0" distR="0" wp14:anchorId="616EF1F9" wp14:editId="616EF1FA">
            <wp:extent cx="3676650" cy="2632827"/>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3296" cy="2637586"/>
                    </a:xfrm>
                    <a:prstGeom prst="rect">
                      <a:avLst/>
                    </a:prstGeom>
                  </pic:spPr>
                </pic:pic>
              </a:graphicData>
            </a:graphic>
          </wp:inline>
        </w:drawing>
      </w:r>
    </w:p>
    <w:p w14:paraId="23F1309D" w14:textId="77777777" w:rsidR="00361FB4" w:rsidRDefault="00361FB4" w:rsidP="009D5729">
      <w:pPr>
        <w:ind w:left="705"/>
        <w:rPr>
          <w:rFonts w:ascii="Calibri" w:hAnsi="Calibri"/>
          <w:bCs/>
          <w:lang w:val="de-DE"/>
        </w:rPr>
      </w:pPr>
    </w:p>
    <w:p w14:paraId="616EF1E8" w14:textId="4168445F" w:rsidR="009D5729" w:rsidRPr="00F170A6" w:rsidRDefault="00F170A6" w:rsidP="00F170A6">
      <w:pPr>
        <w:pStyle w:val="berschrift2"/>
      </w:pPr>
      <w:bookmarkStart w:id="28" w:name="_Toc182394248"/>
      <w:r w:rsidRPr="00F170A6">
        <w:t>7</w:t>
      </w:r>
      <w:r w:rsidR="00047A58" w:rsidRPr="00F170A6">
        <w:t>.1</w:t>
      </w:r>
      <w:r w:rsidR="00047A58" w:rsidRPr="00F170A6">
        <w:tab/>
      </w:r>
      <w:r w:rsidR="009D5729" w:rsidRPr="00F170A6">
        <w:t>Intensivbetreuung bei der klinischen Inbetriebnahme (Go-Live)</w:t>
      </w:r>
      <w:bookmarkEnd w:id="28"/>
    </w:p>
    <w:p w14:paraId="616EF1E9" w14:textId="77777777" w:rsidR="009D5729" w:rsidRPr="009D5729" w:rsidRDefault="009D5729" w:rsidP="009D5729">
      <w:pPr>
        <w:ind w:left="705"/>
        <w:rPr>
          <w:rFonts w:ascii="Calibri" w:hAnsi="Calibri"/>
          <w:bCs/>
          <w:lang w:val="de-DE"/>
        </w:rPr>
      </w:pPr>
    </w:p>
    <w:p w14:paraId="616EF1EA" w14:textId="689370C9" w:rsidR="009D5729" w:rsidRDefault="009D5729" w:rsidP="009D5729">
      <w:pPr>
        <w:ind w:left="705"/>
        <w:rPr>
          <w:rFonts w:ascii="Calibri" w:hAnsi="Calibri"/>
          <w:bCs/>
          <w:lang w:val="de-DE"/>
        </w:rPr>
      </w:pPr>
      <w:r w:rsidRPr="009D5729">
        <w:rPr>
          <w:rFonts w:ascii="Calibri" w:hAnsi="Calibri"/>
          <w:bCs/>
          <w:lang w:val="de-DE"/>
        </w:rPr>
        <w:t xml:space="preserve">Während der Umstellungsphase auf das </w:t>
      </w:r>
      <w:r w:rsidR="00FA2A1A">
        <w:rPr>
          <w:rFonts w:ascii="Calibri" w:hAnsi="Calibri"/>
          <w:bCs/>
          <w:lang w:val="de-DE"/>
        </w:rPr>
        <w:t>Kardiologie</w:t>
      </w:r>
      <w:r w:rsidR="00DA516A">
        <w:rPr>
          <w:rFonts w:ascii="Calibri" w:hAnsi="Calibri"/>
          <w:bCs/>
          <w:lang w:val="de-DE"/>
        </w:rPr>
        <w:t xml:space="preserve"> Informationssystem</w:t>
      </w:r>
      <w:r w:rsidRPr="009D5729">
        <w:rPr>
          <w:rFonts w:ascii="Calibri" w:hAnsi="Calibri"/>
          <w:bCs/>
          <w:lang w:val="de-DE"/>
        </w:rPr>
        <w:t xml:space="preserve"> sind Philips Applikationsspezialisten 2 bis 3 Tage vor Ort, um den Beginn der klinischen Dokumentation im Produktivbetrieb zu begleiten und bei entstehenden Fragen unverzüglich Hilfestellung leisten zu können.</w:t>
      </w:r>
      <w:r w:rsidR="004734D1">
        <w:rPr>
          <w:rFonts w:ascii="Calibri" w:hAnsi="Calibri"/>
          <w:bCs/>
          <w:lang w:val="de-DE"/>
        </w:rPr>
        <w:t xml:space="preserve"> Im Nachgang werden sogenannte Follow-Up Schulungen durchgeführt, um </w:t>
      </w:r>
      <w:r w:rsidR="00F22A4F">
        <w:rPr>
          <w:rFonts w:ascii="Calibri" w:hAnsi="Calibri"/>
          <w:bCs/>
          <w:lang w:val="de-DE"/>
        </w:rPr>
        <w:t>en</w:t>
      </w:r>
      <w:r w:rsidR="009964E1">
        <w:rPr>
          <w:rFonts w:ascii="Calibri" w:hAnsi="Calibri"/>
          <w:bCs/>
          <w:lang w:val="de-DE"/>
        </w:rPr>
        <w:t>t</w:t>
      </w:r>
      <w:r w:rsidR="00F22A4F">
        <w:rPr>
          <w:rFonts w:ascii="Calibri" w:hAnsi="Calibri"/>
          <w:bCs/>
          <w:lang w:val="de-DE"/>
        </w:rPr>
        <w:t>standene</w:t>
      </w:r>
      <w:r w:rsidR="004734D1">
        <w:rPr>
          <w:rFonts w:ascii="Calibri" w:hAnsi="Calibri"/>
          <w:bCs/>
          <w:lang w:val="de-DE"/>
        </w:rPr>
        <w:t xml:space="preserve"> Fragen </w:t>
      </w:r>
      <w:r w:rsidR="00F22A4F">
        <w:rPr>
          <w:rFonts w:ascii="Calibri" w:hAnsi="Calibri"/>
          <w:bCs/>
          <w:lang w:val="de-DE"/>
        </w:rPr>
        <w:t xml:space="preserve">zu beantworten </w:t>
      </w:r>
      <w:r w:rsidR="004734D1">
        <w:rPr>
          <w:rFonts w:ascii="Calibri" w:hAnsi="Calibri"/>
          <w:bCs/>
          <w:lang w:val="de-DE"/>
        </w:rPr>
        <w:t xml:space="preserve">sowie </w:t>
      </w:r>
      <w:r w:rsidR="00045F19">
        <w:rPr>
          <w:rFonts w:ascii="Calibri" w:hAnsi="Calibri"/>
          <w:bCs/>
          <w:lang w:val="de-DE"/>
        </w:rPr>
        <w:t>weiteres „Finetuning“ a</w:t>
      </w:r>
      <w:r w:rsidR="00F22A4F">
        <w:rPr>
          <w:rFonts w:ascii="Calibri" w:hAnsi="Calibri"/>
          <w:bCs/>
          <w:lang w:val="de-DE"/>
        </w:rPr>
        <w:t>n der Anwender</w:t>
      </w:r>
      <w:r w:rsidR="00045F19">
        <w:rPr>
          <w:rFonts w:ascii="Calibri" w:hAnsi="Calibri"/>
          <w:bCs/>
          <w:lang w:val="de-DE"/>
        </w:rPr>
        <w:t xml:space="preserve"> Software </w:t>
      </w:r>
      <w:r w:rsidR="00F22A4F">
        <w:rPr>
          <w:rFonts w:ascii="Calibri" w:hAnsi="Calibri"/>
          <w:bCs/>
          <w:lang w:val="de-DE"/>
        </w:rPr>
        <w:t>durchzuführen</w:t>
      </w:r>
      <w:r w:rsidR="00045F19">
        <w:rPr>
          <w:rFonts w:ascii="Calibri" w:hAnsi="Calibri"/>
          <w:bCs/>
          <w:lang w:val="de-DE"/>
        </w:rPr>
        <w:t>.</w:t>
      </w:r>
    </w:p>
    <w:p w14:paraId="616EF1EB" w14:textId="77777777" w:rsidR="009D5729" w:rsidRDefault="009D5729" w:rsidP="009D5729">
      <w:pPr>
        <w:ind w:left="705"/>
        <w:rPr>
          <w:rFonts w:ascii="Calibri" w:hAnsi="Calibri"/>
          <w:bCs/>
          <w:lang w:val="de-DE"/>
        </w:rPr>
      </w:pPr>
    </w:p>
    <w:p w14:paraId="616EF1ED" w14:textId="0F9DB3CB" w:rsidR="00C40E48" w:rsidRDefault="00C40E48">
      <w:pPr>
        <w:spacing w:after="160" w:line="259" w:lineRule="auto"/>
        <w:rPr>
          <w:rFonts w:ascii="Calibri" w:hAnsi="Calibri"/>
          <w:bCs/>
          <w:lang w:val="de-DE"/>
        </w:rPr>
      </w:pPr>
      <w:r>
        <w:rPr>
          <w:rFonts w:ascii="Calibri" w:hAnsi="Calibri"/>
          <w:bCs/>
          <w:lang w:val="de-DE"/>
        </w:rPr>
        <w:br w:type="page"/>
      </w:r>
    </w:p>
    <w:p w14:paraId="30072D1E" w14:textId="77777777" w:rsidR="00AF198A" w:rsidRDefault="00AF198A" w:rsidP="00F8125F">
      <w:pPr>
        <w:rPr>
          <w:rFonts w:ascii="Calibri" w:hAnsi="Calibri"/>
          <w:bCs/>
          <w:lang w:val="de-DE"/>
        </w:rPr>
      </w:pPr>
    </w:p>
    <w:p w14:paraId="616EF1EE" w14:textId="55A064AA" w:rsidR="00AF198A" w:rsidRDefault="00F8125F" w:rsidP="00F8125F">
      <w:pPr>
        <w:pStyle w:val="berschrift1"/>
        <w:rPr>
          <w:lang w:val="de-DE"/>
        </w:rPr>
      </w:pPr>
      <w:bookmarkStart w:id="29" w:name="_Toc182394249"/>
      <w:r>
        <w:rPr>
          <w:lang w:val="de-DE"/>
        </w:rPr>
        <w:t>Arbeitspakete</w:t>
      </w:r>
      <w:bookmarkEnd w:id="29"/>
    </w:p>
    <w:p w14:paraId="3503EF8D" w14:textId="77777777" w:rsidR="00013E6E" w:rsidRDefault="00013E6E" w:rsidP="00013E6E">
      <w:pPr>
        <w:rPr>
          <w:lang w:val="de-DE"/>
        </w:rPr>
      </w:pPr>
    </w:p>
    <w:p w14:paraId="5758EE55" w14:textId="48E4AA65" w:rsidR="00013E6E" w:rsidRDefault="00013E6E" w:rsidP="00013E6E">
      <w:pPr>
        <w:rPr>
          <w:lang w:val="de-DE"/>
        </w:rPr>
      </w:pPr>
      <w:r>
        <w:rPr>
          <w:lang w:val="de-DE"/>
        </w:rPr>
        <w:t xml:space="preserve">Auf Grund </w:t>
      </w:r>
      <w:r w:rsidR="00553AE6">
        <w:rPr>
          <w:lang w:val="de-DE"/>
        </w:rPr>
        <w:t>d</w:t>
      </w:r>
      <w:r>
        <w:rPr>
          <w:lang w:val="de-DE"/>
        </w:rPr>
        <w:t xml:space="preserve">er Komplexität des Projekts </w:t>
      </w:r>
      <w:r w:rsidR="00D86C95">
        <w:rPr>
          <w:lang w:val="de-DE"/>
        </w:rPr>
        <w:t>und der damit verbundenen Notwendigkeit</w:t>
      </w:r>
      <w:r w:rsidR="005E0DFC">
        <w:rPr>
          <w:lang w:val="de-DE"/>
        </w:rPr>
        <w:t xml:space="preserve">, die vorhandene Ressourcen </w:t>
      </w:r>
      <w:r w:rsidR="009C00A1">
        <w:rPr>
          <w:lang w:val="de-DE"/>
        </w:rPr>
        <w:t xml:space="preserve">sinnvoll einzusetzen als auch die Anwender </w:t>
      </w:r>
      <w:r w:rsidR="00DC60A9">
        <w:rPr>
          <w:lang w:val="de-DE"/>
        </w:rPr>
        <w:t xml:space="preserve">auf diese Umstellung vorzubereiten und </w:t>
      </w:r>
      <w:r w:rsidR="00787A25">
        <w:rPr>
          <w:lang w:val="de-DE"/>
        </w:rPr>
        <w:t xml:space="preserve">zu unterstützen schlagen wir die folgenden Arbeitspakete basierend auf den </w:t>
      </w:r>
      <w:r w:rsidR="000206CB">
        <w:rPr>
          <w:lang w:val="de-DE"/>
        </w:rPr>
        <w:t>beauftragten Software- und  Schnittstellen-Paketen vor:</w:t>
      </w:r>
    </w:p>
    <w:p w14:paraId="67945309" w14:textId="77777777" w:rsidR="000206CB" w:rsidRDefault="000206CB" w:rsidP="00013E6E">
      <w:pPr>
        <w:rPr>
          <w:lang w:val="de-DE"/>
        </w:rPr>
      </w:pPr>
    </w:p>
    <w:p w14:paraId="00DDF7F5" w14:textId="44076B3E" w:rsidR="00514A2E" w:rsidRDefault="00514A2E" w:rsidP="00052AC1">
      <w:pPr>
        <w:pStyle w:val="berschrift2"/>
      </w:pPr>
      <w:bookmarkStart w:id="30" w:name="_Toc182394250"/>
      <w:r>
        <w:t>8.1</w:t>
      </w:r>
      <w:r>
        <w:tab/>
      </w:r>
      <w:r w:rsidR="00BB4963" w:rsidRPr="00B33A1E">
        <w:t>Teilprojekt 1</w:t>
      </w:r>
      <w:r w:rsidR="00B33A1E">
        <w:tab/>
      </w:r>
      <w:r w:rsidR="00B67F42">
        <w:t>- Philips cardWorks Basissystem</w:t>
      </w:r>
      <w:bookmarkEnd w:id="30"/>
    </w:p>
    <w:p w14:paraId="2703A1C8" w14:textId="77777777" w:rsidR="00514A2E" w:rsidRDefault="00514A2E" w:rsidP="00013E6E">
      <w:pPr>
        <w:rPr>
          <w:lang w:val="de-DE"/>
        </w:rPr>
      </w:pPr>
    </w:p>
    <w:p w14:paraId="520B1658" w14:textId="5E7E1BF6" w:rsidR="000206CB" w:rsidRDefault="00BB4963" w:rsidP="00514A2E">
      <w:pPr>
        <w:ind w:firstLine="708"/>
        <w:rPr>
          <w:lang w:val="de-DE"/>
        </w:rPr>
      </w:pPr>
      <w:r>
        <w:rPr>
          <w:lang w:val="de-DE"/>
        </w:rPr>
        <w:t xml:space="preserve">Implementation </w:t>
      </w:r>
      <w:r w:rsidR="00694997">
        <w:rPr>
          <w:lang w:val="de-DE"/>
        </w:rPr>
        <w:t xml:space="preserve">und Inbetriebnahme Philips cardWorks für die Basisdokumentation im </w:t>
      </w:r>
      <w:r w:rsidR="00B33A1E">
        <w:rPr>
          <w:lang w:val="de-DE"/>
        </w:rPr>
        <w:tab/>
      </w:r>
      <w:r w:rsidR="00B33A1E">
        <w:rPr>
          <w:lang w:val="de-DE"/>
        </w:rPr>
        <w:tab/>
      </w:r>
      <w:r w:rsidR="00694997">
        <w:rPr>
          <w:lang w:val="de-DE"/>
        </w:rPr>
        <w:t>Bereich Herzkatheter/Angio</w:t>
      </w:r>
      <w:r w:rsidR="0059018F">
        <w:rPr>
          <w:lang w:val="de-DE"/>
        </w:rPr>
        <w:t>-, Schrittmacher/ICD-,EPU- und interventionelles La</w:t>
      </w:r>
      <w:r w:rsidR="00B33A1E">
        <w:rPr>
          <w:lang w:val="de-DE"/>
        </w:rPr>
        <w:t>bor</w:t>
      </w:r>
      <w:r w:rsidR="00AC5F88">
        <w:rPr>
          <w:lang w:val="de-DE"/>
        </w:rPr>
        <w:t>:</w:t>
      </w:r>
    </w:p>
    <w:p w14:paraId="1A472874" w14:textId="77777777" w:rsidR="00F864E7" w:rsidRDefault="00F864E7" w:rsidP="00013E6E">
      <w:pPr>
        <w:rPr>
          <w:lang w:val="de-DE"/>
        </w:rPr>
      </w:pPr>
    </w:p>
    <w:p w14:paraId="11482C46" w14:textId="7B6858E2" w:rsidR="00AC5F88" w:rsidRPr="00F864E7" w:rsidRDefault="00AC5F88" w:rsidP="00F864E7">
      <w:pPr>
        <w:pStyle w:val="Listenabsatz"/>
        <w:numPr>
          <w:ilvl w:val="2"/>
          <w:numId w:val="28"/>
        </w:numPr>
        <w:rPr>
          <w:lang w:val="de-DE"/>
        </w:rPr>
      </w:pPr>
      <w:r w:rsidRPr="00F864E7">
        <w:rPr>
          <w:lang w:val="de-DE"/>
        </w:rPr>
        <w:t>Verlaufsprotokollierung</w:t>
      </w:r>
      <w:r w:rsidR="008E2A46" w:rsidRPr="00F864E7">
        <w:rPr>
          <w:lang w:val="de-DE"/>
        </w:rPr>
        <w:t xml:space="preserve"> inkl. Erfassung von Verbrauchsartikeln</w:t>
      </w:r>
    </w:p>
    <w:p w14:paraId="74BC3C2C" w14:textId="7448FC02" w:rsidR="0027057C" w:rsidRPr="00F864E7" w:rsidRDefault="0027057C" w:rsidP="00F864E7">
      <w:pPr>
        <w:pStyle w:val="Listenabsatz"/>
        <w:numPr>
          <w:ilvl w:val="2"/>
          <w:numId w:val="28"/>
        </w:numPr>
        <w:rPr>
          <w:lang w:val="de-DE"/>
        </w:rPr>
      </w:pPr>
      <w:r w:rsidRPr="00F864E7">
        <w:rPr>
          <w:lang w:val="de-DE"/>
        </w:rPr>
        <w:t>Grafische Befundung</w:t>
      </w:r>
    </w:p>
    <w:p w14:paraId="375AB7E3" w14:textId="15AB8AE8" w:rsidR="0027057C" w:rsidRPr="00F864E7" w:rsidRDefault="0027057C" w:rsidP="00F864E7">
      <w:pPr>
        <w:pStyle w:val="Listenabsatz"/>
        <w:numPr>
          <w:ilvl w:val="2"/>
          <w:numId w:val="28"/>
        </w:numPr>
        <w:rPr>
          <w:lang w:val="de-DE"/>
        </w:rPr>
      </w:pPr>
      <w:r w:rsidRPr="00F864E7">
        <w:rPr>
          <w:lang w:val="de-DE"/>
        </w:rPr>
        <w:t>Semiautomatisches Generieren von ICD/OPS Codes</w:t>
      </w:r>
    </w:p>
    <w:p w14:paraId="11CB5206" w14:textId="3910B5DE" w:rsidR="0027057C" w:rsidRPr="00F864E7" w:rsidRDefault="008E2A46" w:rsidP="00F864E7">
      <w:pPr>
        <w:pStyle w:val="Listenabsatz"/>
        <w:numPr>
          <w:ilvl w:val="2"/>
          <w:numId w:val="28"/>
        </w:numPr>
        <w:rPr>
          <w:lang w:val="de-DE"/>
        </w:rPr>
      </w:pPr>
      <w:r w:rsidRPr="00F864E7">
        <w:rPr>
          <w:lang w:val="de-DE"/>
        </w:rPr>
        <w:t>Befunderstellung</w:t>
      </w:r>
    </w:p>
    <w:p w14:paraId="4E89A43E" w14:textId="645B9959" w:rsidR="00B63C2D" w:rsidRDefault="00B63C2D" w:rsidP="00F864E7">
      <w:pPr>
        <w:pStyle w:val="Listenabsatz"/>
        <w:numPr>
          <w:ilvl w:val="2"/>
          <w:numId w:val="28"/>
        </w:numPr>
        <w:rPr>
          <w:lang w:val="de-DE"/>
        </w:rPr>
      </w:pPr>
      <w:r w:rsidRPr="00F864E7">
        <w:rPr>
          <w:lang w:val="de-DE"/>
        </w:rPr>
        <w:t>Erfassung der Daten für die Qualitätssicherung</w:t>
      </w:r>
    </w:p>
    <w:p w14:paraId="5AC0FD5E" w14:textId="4DC97EAB" w:rsidR="00F864E7" w:rsidRDefault="00F864E7" w:rsidP="00F864E7">
      <w:pPr>
        <w:ind w:left="1416"/>
        <w:rPr>
          <w:lang w:val="de-DE"/>
        </w:rPr>
      </w:pPr>
    </w:p>
    <w:p w14:paraId="039B2638" w14:textId="0D4D5B27" w:rsidR="007C1E49" w:rsidRDefault="007C1E49" w:rsidP="00F864E7">
      <w:pPr>
        <w:ind w:left="1416"/>
        <w:rPr>
          <w:lang w:val="de-DE"/>
        </w:rPr>
      </w:pPr>
      <w:r>
        <w:rPr>
          <w:lang w:val="de-DE"/>
        </w:rPr>
        <w:t>Damit verbunden folgende Schnittstellen:</w:t>
      </w:r>
    </w:p>
    <w:p w14:paraId="231F2CBF" w14:textId="77777777" w:rsidR="007C1E49" w:rsidRDefault="007C1E49" w:rsidP="00F864E7">
      <w:pPr>
        <w:ind w:left="1416"/>
        <w:rPr>
          <w:lang w:val="de-DE"/>
        </w:rPr>
      </w:pPr>
    </w:p>
    <w:p w14:paraId="098860F9" w14:textId="2656DA6B" w:rsidR="007C1E49" w:rsidRPr="002A3ACD" w:rsidRDefault="007C1E49" w:rsidP="009D354B">
      <w:pPr>
        <w:pStyle w:val="Listenabsatz"/>
        <w:numPr>
          <w:ilvl w:val="0"/>
          <w:numId w:val="30"/>
        </w:numPr>
        <w:rPr>
          <w:lang w:val="de-DE"/>
        </w:rPr>
      </w:pPr>
      <w:r w:rsidRPr="002A3ACD">
        <w:rPr>
          <w:lang w:val="de-DE"/>
        </w:rPr>
        <w:t>HL7-ADT</w:t>
      </w:r>
      <w:r w:rsidR="002A3ACD">
        <w:rPr>
          <w:lang w:val="de-DE"/>
        </w:rPr>
        <w:tab/>
        <w:t>(Patientendaten)</w:t>
      </w:r>
    </w:p>
    <w:p w14:paraId="3CD8DA3D" w14:textId="3C8BF121" w:rsidR="007C1E49" w:rsidRPr="002A3ACD" w:rsidRDefault="007C1E49" w:rsidP="009D354B">
      <w:pPr>
        <w:pStyle w:val="Listenabsatz"/>
        <w:numPr>
          <w:ilvl w:val="0"/>
          <w:numId w:val="30"/>
        </w:numPr>
        <w:rPr>
          <w:lang w:val="de-DE"/>
        </w:rPr>
      </w:pPr>
      <w:r w:rsidRPr="002A3ACD">
        <w:rPr>
          <w:lang w:val="de-DE"/>
        </w:rPr>
        <w:t>HL7-ORM</w:t>
      </w:r>
      <w:r w:rsidR="002A3ACD">
        <w:rPr>
          <w:lang w:val="de-DE"/>
        </w:rPr>
        <w:tab/>
        <w:t>(Auftragsdaten)</w:t>
      </w:r>
    </w:p>
    <w:p w14:paraId="4EC2793A" w14:textId="239242D5" w:rsidR="007C1E49" w:rsidRPr="002A3ACD" w:rsidRDefault="007C1E49" w:rsidP="009D354B">
      <w:pPr>
        <w:pStyle w:val="Listenabsatz"/>
        <w:numPr>
          <w:ilvl w:val="0"/>
          <w:numId w:val="30"/>
        </w:numPr>
        <w:rPr>
          <w:lang w:val="de-DE"/>
        </w:rPr>
      </w:pPr>
      <w:r w:rsidRPr="002A3ACD">
        <w:rPr>
          <w:lang w:val="de-DE"/>
        </w:rPr>
        <w:t>HL7-ORU</w:t>
      </w:r>
      <w:r w:rsidR="002A3ACD">
        <w:rPr>
          <w:lang w:val="de-DE"/>
        </w:rPr>
        <w:tab/>
        <w:t>(</w:t>
      </w:r>
      <w:r w:rsidR="005F2EF6">
        <w:rPr>
          <w:lang w:val="de-DE"/>
        </w:rPr>
        <w:t>Diskrete Befunddaten</w:t>
      </w:r>
      <w:r w:rsidR="002A3ACD">
        <w:rPr>
          <w:lang w:val="de-DE"/>
        </w:rPr>
        <w:t>)</w:t>
      </w:r>
    </w:p>
    <w:p w14:paraId="24E88343" w14:textId="56DBF72D" w:rsidR="007C1E49" w:rsidRPr="002A3ACD" w:rsidRDefault="007C1E49" w:rsidP="009D354B">
      <w:pPr>
        <w:pStyle w:val="Listenabsatz"/>
        <w:numPr>
          <w:ilvl w:val="0"/>
          <w:numId w:val="30"/>
        </w:numPr>
        <w:rPr>
          <w:lang w:val="de-DE"/>
        </w:rPr>
      </w:pPr>
      <w:r w:rsidRPr="002A3ACD">
        <w:rPr>
          <w:lang w:val="de-DE"/>
        </w:rPr>
        <w:t>HL7-MDM</w:t>
      </w:r>
      <w:r w:rsidR="005F2EF6">
        <w:rPr>
          <w:lang w:val="de-DE"/>
        </w:rPr>
        <w:tab/>
        <w:t>(Befunddaten PDF)</w:t>
      </w:r>
    </w:p>
    <w:p w14:paraId="27F64A1D" w14:textId="4855B34F" w:rsidR="007C1E49" w:rsidRPr="002A3ACD" w:rsidRDefault="007C1E49" w:rsidP="009D354B">
      <w:pPr>
        <w:pStyle w:val="Listenabsatz"/>
        <w:numPr>
          <w:ilvl w:val="0"/>
          <w:numId w:val="30"/>
        </w:numPr>
        <w:rPr>
          <w:lang w:val="de-DE"/>
        </w:rPr>
      </w:pPr>
      <w:r w:rsidRPr="002A3ACD">
        <w:rPr>
          <w:lang w:val="de-DE"/>
        </w:rPr>
        <w:t>HL7-BAR</w:t>
      </w:r>
      <w:r w:rsidR="005F2EF6">
        <w:rPr>
          <w:lang w:val="de-DE"/>
        </w:rPr>
        <w:tab/>
        <w:t>(Leistungsdaten ICD/OPS)</w:t>
      </w:r>
    </w:p>
    <w:p w14:paraId="3703D758" w14:textId="199FF6AA" w:rsidR="00A8755A" w:rsidRPr="002A3ACD" w:rsidRDefault="00A8755A" w:rsidP="009D354B">
      <w:pPr>
        <w:pStyle w:val="Listenabsatz"/>
        <w:numPr>
          <w:ilvl w:val="0"/>
          <w:numId w:val="30"/>
        </w:numPr>
        <w:rPr>
          <w:lang w:val="de-DE"/>
        </w:rPr>
      </w:pPr>
      <w:r w:rsidRPr="002A3ACD">
        <w:rPr>
          <w:lang w:val="de-DE"/>
        </w:rPr>
        <w:t>DICOM Modality Worklist</w:t>
      </w:r>
    </w:p>
    <w:p w14:paraId="672E080F" w14:textId="6C131653" w:rsidR="00A8755A" w:rsidRDefault="00A8755A" w:rsidP="009D354B">
      <w:pPr>
        <w:pStyle w:val="Listenabsatz"/>
        <w:numPr>
          <w:ilvl w:val="0"/>
          <w:numId w:val="30"/>
        </w:numPr>
      </w:pPr>
      <w:r w:rsidRPr="00A8755A">
        <w:t xml:space="preserve">DICOM Modality Performed Procedure Step </w:t>
      </w:r>
      <w:r>
        <w:t>(MPPS)</w:t>
      </w:r>
    </w:p>
    <w:p w14:paraId="42DC27EA" w14:textId="201B31E7" w:rsidR="008553FA" w:rsidRDefault="008553FA" w:rsidP="009D354B">
      <w:pPr>
        <w:pStyle w:val="Listenabsatz"/>
        <w:numPr>
          <w:ilvl w:val="0"/>
          <w:numId w:val="30"/>
        </w:numPr>
      </w:pPr>
      <w:r>
        <w:t>Anbindung Hämodynamik Systeme</w:t>
      </w:r>
    </w:p>
    <w:p w14:paraId="5B963ACE" w14:textId="24D5A0EF" w:rsidR="008553FA" w:rsidRDefault="0022337B" w:rsidP="009D354B">
      <w:pPr>
        <w:pStyle w:val="Listenabsatz"/>
        <w:numPr>
          <w:ilvl w:val="0"/>
          <w:numId w:val="30"/>
        </w:numPr>
      </w:pPr>
      <w:r>
        <w:t>Anbindung QS-System Universitätsklinikum Leipzig</w:t>
      </w:r>
    </w:p>
    <w:p w14:paraId="7ECAF192" w14:textId="77777777" w:rsidR="002A3ACD" w:rsidRDefault="002A3ACD" w:rsidP="00F864E7">
      <w:pPr>
        <w:ind w:left="1416"/>
      </w:pPr>
    </w:p>
    <w:p w14:paraId="5121D83D" w14:textId="1C8A3835" w:rsidR="002A3ACD" w:rsidRDefault="005E67E3" w:rsidP="0045326F">
      <w:pPr>
        <w:pStyle w:val="berschrift3"/>
      </w:pPr>
      <w:bookmarkStart w:id="31" w:name="_Toc182394251"/>
      <w:r>
        <w:t>8.</w:t>
      </w:r>
      <w:r w:rsidR="0045326F">
        <w:t>1.1</w:t>
      </w:r>
      <w:r>
        <w:tab/>
      </w:r>
      <w:r w:rsidR="00C30AB9">
        <w:t>Projekttätigkeiten &amp; Aufwandsabschätzung</w:t>
      </w:r>
      <w:bookmarkEnd w:id="31"/>
    </w:p>
    <w:p w14:paraId="2C9C64C4" w14:textId="77777777" w:rsidR="007646F9" w:rsidRDefault="007646F9" w:rsidP="007646F9"/>
    <w:tbl>
      <w:tblPr>
        <w:tblStyle w:val="Tabellenraster"/>
        <w:tblW w:w="0" w:type="auto"/>
        <w:tblLook w:val="04A0" w:firstRow="1" w:lastRow="0" w:firstColumn="1" w:lastColumn="0" w:noHBand="0" w:noVBand="1"/>
      </w:tblPr>
      <w:tblGrid>
        <w:gridCol w:w="2353"/>
        <w:gridCol w:w="3313"/>
        <w:gridCol w:w="2728"/>
        <w:gridCol w:w="1284"/>
      </w:tblGrid>
      <w:tr w:rsidR="005A492F" w14:paraId="53DBFABC" w14:textId="77777777" w:rsidTr="00506692">
        <w:tc>
          <w:tcPr>
            <w:tcW w:w="1958" w:type="dxa"/>
          </w:tcPr>
          <w:p w14:paraId="1360B910" w14:textId="0251389D" w:rsidR="002D037E" w:rsidRPr="00BD3616" w:rsidRDefault="002D037E" w:rsidP="007646F9">
            <w:pPr>
              <w:rPr>
                <w:b/>
                <w:bCs/>
              </w:rPr>
            </w:pPr>
            <w:r w:rsidRPr="00BD3616">
              <w:rPr>
                <w:b/>
                <w:bCs/>
              </w:rPr>
              <w:t>WAS</w:t>
            </w:r>
          </w:p>
        </w:tc>
        <w:tc>
          <w:tcPr>
            <w:tcW w:w="3506" w:type="dxa"/>
          </w:tcPr>
          <w:p w14:paraId="00A84D8B" w14:textId="6023199C" w:rsidR="002D037E" w:rsidRPr="00BD3616" w:rsidRDefault="002D037E" w:rsidP="007646F9">
            <w:pPr>
              <w:rPr>
                <w:b/>
                <w:bCs/>
              </w:rPr>
            </w:pPr>
            <w:r w:rsidRPr="00BD3616">
              <w:rPr>
                <w:b/>
                <w:bCs/>
              </w:rPr>
              <w:t>B</w:t>
            </w:r>
            <w:r w:rsidR="006571CE">
              <w:rPr>
                <w:b/>
                <w:bCs/>
              </w:rPr>
              <w:t>ESCHREIBUNG</w:t>
            </w:r>
          </w:p>
        </w:tc>
        <w:tc>
          <w:tcPr>
            <w:tcW w:w="2899" w:type="dxa"/>
          </w:tcPr>
          <w:p w14:paraId="53B38B59" w14:textId="2B806D97" w:rsidR="002D037E" w:rsidRPr="00BD3616" w:rsidRDefault="00BD3616" w:rsidP="007646F9">
            <w:pPr>
              <w:rPr>
                <w:b/>
                <w:bCs/>
              </w:rPr>
            </w:pPr>
            <w:r w:rsidRPr="00BD3616">
              <w:rPr>
                <w:b/>
                <w:bCs/>
              </w:rPr>
              <w:t>WER</w:t>
            </w:r>
          </w:p>
        </w:tc>
        <w:tc>
          <w:tcPr>
            <w:tcW w:w="1315" w:type="dxa"/>
          </w:tcPr>
          <w:p w14:paraId="29F5C038" w14:textId="578AFB0E" w:rsidR="002D037E" w:rsidRPr="00BD3616" w:rsidRDefault="00BD3616" w:rsidP="007646F9">
            <w:pPr>
              <w:rPr>
                <w:b/>
                <w:bCs/>
              </w:rPr>
            </w:pPr>
            <w:r w:rsidRPr="00BD3616">
              <w:rPr>
                <w:b/>
                <w:bCs/>
              </w:rPr>
              <w:t>AUFWAND</w:t>
            </w:r>
            <w:r w:rsidR="004F3130">
              <w:rPr>
                <w:b/>
                <w:bCs/>
              </w:rPr>
              <w:t xml:space="preserve"> (geschätzt)</w:t>
            </w:r>
          </w:p>
        </w:tc>
      </w:tr>
      <w:tr w:rsidR="005A492F" w:rsidRPr="00BD6DCA" w14:paraId="3F42C4E5" w14:textId="77777777" w:rsidTr="00506692">
        <w:tc>
          <w:tcPr>
            <w:tcW w:w="1958" w:type="dxa"/>
          </w:tcPr>
          <w:p w14:paraId="392EE8B2" w14:textId="5A026F94" w:rsidR="002D037E" w:rsidRPr="00BD6DCA" w:rsidRDefault="00BD3616" w:rsidP="007646F9">
            <w:pPr>
              <w:rPr>
                <w:lang w:val="de-DE"/>
              </w:rPr>
            </w:pPr>
            <w:r w:rsidRPr="00BD6DCA">
              <w:rPr>
                <w:lang w:val="de-DE"/>
              </w:rPr>
              <w:t>Aus</w:t>
            </w:r>
            <w:r w:rsidR="00BD6DCA">
              <w:rPr>
                <w:lang w:val="de-DE"/>
              </w:rPr>
              <w:t>tausch VM Specs</w:t>
            </w:r>
          </w:p>
        </w:tc>
        <w:tc>
          <w:tcPr>
            <w:tcW w:w="3506" w:type="dxa"/>
          </w:tcPr>
          <w:p w14:paraId="57A1CBCE" w14:textId="3F7946C9" w:rsidR="002D037E" w:rsidRPr="00BD6DCA" w:rsidRDefault="004F3130" w:rsidP="007646F9">
            <w:pPr>
              <w:rPr>
                <w:lang w:val="de-DE"/>
              </w:rPr>
            </w:pPr>
            <w:r>
              <w:rPr>
                <w:lang w:val="de-DE"/>
              </w:rPr>
              <w:t xml:space="preserve">Austausch der technischen Spezifikationen </w:t>
            </w:r>
            <w:r w:rsidR="00EA1229">
              <w:rPr>
                <w:lang w:val="de-DE"/>
              </w:rPr>
              <w:t>für die virtuelle Server Infrastruktur der Produktiv- und Testumgebung</w:t>
            </w:r>
          </w:p>
        </w:tc>
        <w:tc>
          <w:tcPr>
            <w:tcW w:w="2899" w:type="dxa"/>
          </w:tcPr>
          <w:p w14:paraId="75148130" w14:textId="023719EF" w:rsidR="002D037E" w:rsidRPr="00C01D8E" w:rsidRDefault="00EA1229" w:rsidP="007646F9">
            <w:pPr>
              <w:rPr>
                <w:sz w:val="18"/>
                <w:szCs w:val="18"/>
                <w:lang w:val="de-DE"/>
              </w:rPr>
            </w:pPr>
            <w:r w:rsidRPr="00C01D8E">
              <w:rPr>
                <w:sz w:val="18"/>
                <w:szCs w:val="18"/>
                <w:lang w:val="de-DE"/>
              </w:rPr>
              <w:t>Philips/UKL</w:t>
            </w:r>
            <w:r w:rsidR="00C01D8E">
              <w:rPr>
                <w:sz w:val="18"/>
                <w:szCs w:val="18"/>
                <w:lang w:val="de-DE"/>
              </w:rPr>
              <w:t>-</w:t>
            </w:r>
            <w:r w:rsidR="00CE41FF" w:rsidRPr="00C01D8E">
              <w:rPr>
                <w:sz w:val="18"/>
                <w:szCs w:val="18"/>
                <w:lang w:val="de-DE"/>
              </w:rPr>
              <w:t>IT</w:t>
            </w:r>
          </w:p>
        </w:tc>
        <w:tc>
          <w:tcPr>
            <w:tcW w:w="1315" w:type="dxa"/>
          </w:tcPr>
          <w:p w14:paraId="2EAD0919" w14:textId="629436C2" w:rsidR="002D037E" w:rsidRPr="00BD6DCA" w:rsidRDefault="004C0743" w:rsidP="007646F9">
            <w:pPr>
              <w:rPr>
                <w:lang w:val="de-DE"/>
              </w:rPr>
            </w:pPr>
            <w:r>
              <w:rPr>
                <w:lang w:val="de-DE"/>
              </w:rPr>
              <w:t>0,5 Tage</w:t>
            </w:r>
          </w:p>
        </w:tc>
      </w:tr>
      <w:tr w:rsidR="005A492F" w:rsidRPr="00BD6DCA" w14:paraId="447FD7C7" w14:textId="77777777" w:rsidTr="00506692">
        <w:tc>
          <w:tcPr>
            <w:tcW w:w="1958" w:type="dxa"/>
          </w:tcPr>
          <w:p w14:paraId="7F886399" w14:textId="2E262593" w:rsidR="002D037E" w:rsidRPr="00BD6DCA" w:rsidRDefault="004C0743" w:rsidP="007646F9">
            <w:pPr>
              <w:rPr>
                <w:lang w:val="de-DE"/>
              </w:rPr>
            </w:pPr>
            <w:r>
              <w:rPr>
                <w:lang w:val="de-DE"/>
              </w:rPr>
              <w:t>Bereitstellung VM</w:t>
            </w:r>
          </w:p>
        </w:tc>
        <w:tc>
          <w:tcPr>
            <w:tcW w:w="3506" w:type="dxa"/>
          </w:tcPr>
          <w:p w14:paraId="2E61DFB1" w14:textId="176D42A7" w:rsidR="002D037E" w:rsidRPr="00BD6DCA" w:rsidRDefault="004C0743" w:rsidP="007646F9">
            <w:pPr>
              <w:rPr>
                <w:lang w:val="de-DE"/>
              </w:rPr>
            </w:pPr>
            <w:r>
              <w:rPr>
                <w:lang w:val="de-DE"/>
              </w:rPr>
              <w:t>Bereitstellung der virtuellen Server Infrastruktur</w:t>
            </w:r>
          </w:p>
        </w:tc>
        <w:tc>
          <w:tcPr>
            <w:tcW w:w="2899" w:type="dxa"/>
          </w:tcPr>
          <w:p w14:paraId="7BCF4D8F" w14:textId="3F364599" w:rsidR="002D037E" w:rsidRPr="00C01D8E" w:rsidRDefault="0029625A" w:rsidP="007646F9">
            <w:pPr>
              <w:rPr>
                <w:sz w:val="18"/>
                <w:szCs w:val="18"/>
                <w:lang w:val="de-DE"/>
              </w:rPr>
            </w:pPr>
            <w:r w:rsidRPr="00C01D8E">
              <w:rPr>
                <w:sz w:val="18"/>
                <w:szCs w:val="18"/>
                <w:lang w:val="de-DE"/>
              </w:rPr>
              <w:t>UKL</w:t>
            </w:r>
            <w:r w:rsidR="00C01D8E">
              <w:rPr>
                <w:sz w:val="18"/>
                <w:szCs w:val="18"/>
                <w:lang w:val="de-DE"/>
              </w:rPr>
              <w:t>-</w:t>
            </w:r>
            <w:r w:rsidR="00CE41FF" w:rsidRPr="00C01D8E">
              <w:rPr>
                <w:sz w:val="18"/>
                <w:szCs w:val="18"/>
                <w:lang w:val="de-DE"/>
              </w:rPr>
              <w:t>IT</w:t>
            </w:r>
          </w:p>
        </w:tc>
        <w:tc>
          <w:tcPr>
            <w:tcW w:w="1315" w:type="dxa"/>
          </w:tcPr>
          <w:p w14:paraId="5ADF52FF" w14:textId="13B6C19C" w:rsidR="002D037E" w:rsidRPr="00BD6DCA" w:rsidRDefault="0029625A" w:rsidP="007646F9">
            <w:pPr>
              <w:rPr>
                <w:lang w:val="de-DE"/>
              </w:rPr>
            </w:pPr>
            <w:r>
              <w:rPr>
                <w:lang w:val="de-DE"/>
              </w:rPr>
              <w:t>???</w:t>
            </w:r>
          </w:p>
        </w:tc>
      </w:tr>
      <w:tr w:rsidR="005A492F" w:rsidRPr="00BD6DCA" w14:paraId="64FBD135" w14:textId="77777777" w:rsidTr="00506692">
        <w:tc>
          <w:tcPr>
            <w:tcW w:w="1958" w:type="dxa"/>
          </w:tcPr>
          <w:p w14:paraId="7785D0A5" w14:textId="6CAE4233" w:rsidR="002D037E" w:rsidRPr="00BD6DCA" w:rsidRDefault="0029625A" w:rsidP="007646F9">
            <w:pPr>
              <w:rPr>
                <w:lang w:val="de-DE"/>
              </w:rPr>
            </w:pPr>
            <w:r>
              <w:rPr>
                <w:lang w:val="de-DE"/>
              </w:rPr>
              <w:t>Aufnahme VPN Tunnel</w:t>
            </w:r>
          </w:p>
        </w:tc>
        <w:tc>
          <w:tcPr>
            <w:tcW w:w="3506" w:type="dxa"/>
          </w:tcPr>
          <w:p w14:paraId="63A24499" w14:textId="4C70071C" w:rsidR="002D037E" w:rsidRPr="00BD6DCA" w:rsidRDefault="0029625A" w:rsidP="007646F9">
            <w:pPr>
              <w:rPr>
                <w:lang w:val="de-DE"/>
              </w:rPr>
            </w:pPr>
            <w:r>
              <w:rPr>
                <w:lang w:val="de-DE"/>
              </w:rPr>
              <w:t xml:space="preserve">Aufnahme der bereitgestellten virtuellen Server </w:t>
            </w:r>
            <w:r w:rsidR="00F135A5">
              <w:rPr>
                <w:lang w:val="de-DE"/>
              </w:rPr>
              <w:t>in das Philips Remote Service Network</w:t>
            </w:r>
          </w:p>
        </w:tc>
        <w:tc>
          <w:tcPr>
            <w:tcW w:w="2899" w:type="dxa"/>
          </w:tcPr>
          <w:p w14:paraId="632E88C2" w14:textId="1AC29936" w:rsidR="002D037E" w:rsidRPr="00C01D8E" w:rsidRDefault="00F135A5" w:rsidP="007646F9">
            <w:pPr>
              <w:rPr>
                <w:sz w:val="18"/>
                <w:szCs w:val="18"/>
                <w:lang w:val="de-DE"/>
              </w:rPr>
            </w:pPr>
            <w:r w:rsidRPr="00C01D8E">
              <w:rPr>
                <w:sz w:val="18"/>
                <w:szCs w:val="18"/>
                <w:lang w:val="de-DE"/>
              </w:rPr>
              <w:t>Philips</w:t>
            </w:r>
          </w:p>
        </w:tc>
        <w:tc>
          <w:tcPr>
            <w:tcW w:w="1315" w:type="dxa"/>
          </w:tcPr>
          <w:p w14:paraId="0B4158E4" w14:textId="26F3453D" w:rsidR="002D037E" w:rsidRPr="00BD6DCA" w:rsidRDefault="00F135A5" w:rsidP="007646F9">
            <w:pPr>
              <w:rPr>
                <w:lang w:val="de-DE"/>
              </w:rPr>
            </w:pPr>
            <w:r>
              <w:rPr>
                <w:lang w:val="de-DE"/>
              </w:rPr>
              <w:t>2 Tage</w:t>
            </w:r>
          </w:p>
        </w:tc>
      </w:tr>
      <w:tr w:rsidR="005A492F" w:rsidRPr="00F967A2" w14:paraId="07BCDDA8" w14:textId="77777777" w:rsidTr="00506692">
        <w:tc>
          <w:tcPr>
            <w:tcW w:w="1958" w:type="dxa"/>
          </w:tcPr>
          <w:p w14:paraId="2B95C8CE" w14:textId="357CE72D" w:rsidR="002D037E" w:rsidRPr="00BD6DCA" w:rsidRDefault="002771D8" w:rsidP="007646F9">
            <w:pPr>
              <w:rPr>
                <w:lang w:val="de-DE"/>
              </w:rPr>
            </w:pPr>
            <w:r>
              <w:rPr>
                <w:lang w:val="de-DE"/>
              </w:rPr>
              <w:t>Software Basis Installation</w:t>
            </w:r>
          </w:p>
        </w:tc>
        <w:tc>
          <w:tcPr>
            <w:tcW w:w="3506" w:type="dxa"/>
          </w:tcPr>
          <w:p w14:paraId="2C45458D" w14:textId="55BE0E2D" w:rsidR="002D037E" w:rsidRPr="00F967A2" w:rsidRDefault="002771D8" w:rsidP="007646F9">
            <w:pPr>
              <w:rPr>
                <w:lang w:val="de-DE"/>
              </w:rPr>
            </w:pPr>
            <w:r w:rsidRPr="00F967A2">
              <w:rPr>
                <w:lang w:val="de-DE"/>
              </w:rPr>
              <w:t>Remote Basis</w:t>
            </w:r>
            <w:r w:rsidR="00824D0E" w:rsidRPr="00F967A2">
              <w:rPr>
                <w:lang w:val="de-DE"/>
              </w:rPr>
              <w:t xml:space="preserve"> Software Installation </w:t>
            </w:r>
            <w:r w:rsidR="00F967A2" w:rsidRPr="00F967A2">
              <w:rPr>
                <w:lang w:val="de-DE"/>
              </w:rPr>
              <w:t>de</w:t>
            </w:r>
            <w:r w:rsidR="00F967A2">
              <w:rPr>
                <w:lang w:val="de-DE"/>
              </w:rPr>
              <w:t>s</w:t>
            </w:r>
            <w:r w:rsidR="00F967A2" w:rsidRPr="00F967A2">
              <w:rPr>
                <w:lang w:val="de-DE"/>
              </w:rPr>
              <w:t xml:space="preserve"> Produk</w:t>
            </w:r>
            <w:r w:rsidR="00F967A2">
              <w:rPr>
                <w:lang w:val="de-DE"/>
              </w:rPr>
              <w:t xml:space="preserve">tiv-, Test- und der Schnittstellen Umgebung </w:t>
            </w:r>
          </w:p>
        </w:tc>
        <w:tc>
          <w:tcPr>
            <w:tcW w:w="2899" w:type="dxa"/>
          </w:tcPr>
          <w:p w14:paraId="788A0D55" w14:textId="74715269" w:rsidR="002D037E" w:rsidRPr="00C01D8E" w:rsidRDefault="00F967A2" w:rsidP="007646F9">
            <w:pPr>
              <w:rPr>
                <w:sz w:val="18"/>
                <w:szCs w:val="18"/>
                <w:lang w:val="de-DE"/>
              </w:rPr>
            </w:pPr>
            <w:r w:rsidRPr="00C01D8E">
              <w:rPr>
                <w:sz w:val="18"/>
                <w:szCs w:val="18"/>
                <w:lang w:val="de-DE"/>
              </w:rPr>
              <w:t>Philips</w:t>
            </w:r>
          </w:p>
        </w:tc>
        <w:tc>
          <w:tcPr>
            <w:tcW w:w="1315" w:type="dxa"/>
          </w:tcPr>
          <w:p w14:paraId="632E7149" w14:textId="6BCD01C7" w:rsidR="002D037E" w:rsidRPr="00F967A2" w:rsidRDefault="006571CE" w:rsidP="007646F9">
            <w:pPr>
              <w:rPr>
                <w:lang w:val="de-DE"/>
              </w:rPr>
            </w:pPr>
            <w:r>
              <w:rPr>
                <w:lang w:val="de-DE"/>
              </w:rPr>
              <w:t>5 Tage</w:t>
            </w:r>
          </w:p>
        </w:tc>
      </w:tr>
      <w:tr w:rsidR="005A492F" w:rsidRPr="00F967A2" w14:paraId="21B62328" w14:textId="77777777" w:rsidTr="00506692">
        <w:tc>
          <w:tcPr>
            <w:tcW w:w="1958" w:type="dxa"/>
          </w:tcPr>
          <w:p w14:paraId="73902B3A" w14:textId="7D0F89CB" w:rsidR="002D037E" w:rsidRPr="00F967A2" w:rsidRDefault="00506692" w:rsidP="007646F9">
            <w:pPr>
              <w:rPr>
                <w:lang w:val="de-DE"/>
              </w:rPr>
            </w:pPr>
            <w:r>
              <w:rPr>
                <w:lang w:val="de-DE"/>
              </w:rPr>
              <w:t>Workflow</w:t>
            </w:r>
          </w:p>
        </w:tc>
        <w:tc>
          <w:tcPr>
            <w:tcW w:w="3506" w:type="dxa"/>
          </w:tcPr>
          <w:p w14:paraId="7CD74EEC" w14:textId="759DCFDA" w:rsidR="002D037E" w:rsidRPr="00F967A2" w:rsidRDefault="00506692" w:rsidP="007646F9">
            <w:pPr>
              <w:rPr>
                <w:lang w:val="de-DE"/>
              </w:rPr>
            </w:pPr>
            <w:r>
              <w:rPr>
                <w:lang w:val="de-DE"/>
              </w:rPr>
              <w:t xml:space="preserve">Abstimmung </w:t>
            </w:r>
            <w:r w:rsidR="00CC07B3">
              <w:rPr>
                <w:lang w:val="de-DE"/>
              </w:rPr>
              <w:t>de</w:t>
            </w:r>
            <w:r w:rsidR="00AF4487">
              <w:rPr>
                <w:lang w:val="de-DE"/>
              </w:rPr>
              <w:t>s</w:t>
            </w:r>
            <w:r w:rsidR="00CC07B3">
              <w:rPr>
                <w:lang w:val="de-DE"/>
              </w:rPr>
              <w:t xml:space="preserve"> KIS/cardWorks Workflows</w:t>
            </w:r>
          </w:p>
        </w:tc>
        <w:tc>
          <w:tcPr>
            <w:tcW w:w="2899" w:type="dxa"/>
          </w:tcPr>
          <w:p w14:paraId="6AFBA181" w14:textId="7425198D" w:rsidR="002D037E" w:rsidRPr="00C01D8E" w:rsidRDefault="00B156EF" w:rsidP="007646F9">
            <w:pPr>
              <w:rPr>
                <w:sz w:val="18"/>
                <w:szCs w:val="18"/>
                <w:lang w:val="de-DE"/>
              </w:rPr>
            </w:pPr>
            <w:r w:rsidRPr="00C01D8E">
              <w:rPr>
                <w:sz w:val="18"/>
                <w:szCs w:val="18"/>
                <w:lang w:val="de-DE"/>
              </w:rPr>
              <w:t>Philips/UKL</w:t>
            </w:r>
            <w:r w:rsidR="00C01D8E">
              <w:rPr>
                <w:sz w:val="18"/>
                <w:szCs w:val="18"/>
                <w:lang w:val="de-DE"/>
              </w:rPr>
              <w:t>-</w:t>
            </w:r>
            <w:r w:rsidR="00CE41FF" w:rsidRPr="00C01D8E">
              <w:rPr>
                <w:sz w:val="18"/>
                <w:szCs w:val="18"/>
                <w:lang w:val="de-DE"/>
              </w:rPr>
              <w:t>IT</w:t>
            </w:r>
            <w:r w:rsidRPr="00C01D8E">
              <w:rPr>
                <w:sz w:val="18"/>
                <w:szCs w:val="18"/>
                <w:lang w:val="de-DE"/>
              </w:rPr>
              <w:t>/Pansoma</w:t>
            </w:r>
            <w:r w:rsidR="00D05838" w:rsidRPr="00C01D8E">
              <w:rPr>
                <w:sz w:val="18"/>
                <w:szCs w:val="18"/>
                <w:lang w:val="de-DE"/>
              </w:rPr>
              <w:t>/SECTRA</w:t>
            </w:r>
          </w:p>
        </w:tc>
        <w:tc>
          <w:tcPr>
            <w:tcW w:w="1315" w:type="dxa"/>
          </w:tcPr>
          <w:p w14:paraId="526FAFBF" w14:textId="7906F4F0" w:rsidR="002D037E" w:rsidRPr="00F967A2" w:rsidRDefault="00D05838" w:rsidP="007646F9">
            <w:pPr>
              <w:rPr>
                <w:lang w:val="de-DE"/>
              </w:rPr>
            </w:pPr>
            <w:r>
              <w:rPr>
                <w:lang w:val="de-DE"/>
              </w:rPr>
              <w:t>5 Tage</w:t>
            </w:r>
          </w:p>
        </w:tc>
      </w:tr>
      <w:tr w:rsidR="00A92CFA" w:rsidRPr="00F967A2" w14:paraId="35406078" w14:textId="77777777" w:rsidTr="00506692">
        <w:tc>
          <w:tcPr>
            <w:tcW w:w="1958" w:type="dxa"/>
          </w:tcPr>
          <w:p w14:paraId="7277A863" w14:textId="303C251D" w:rsidR="00A92CFA" w:rsidRDefault="00CC07B3" w:rsidP="007646F9">
            <w:pPr>
              <w:rPr>
                <w:lang w:val="de-DE"/>
              </w:rPr>
            </w:pPr>
            <w:r>
              <w:rPr>
                <w:lang w:val="de-DE"/>
              </w:rPr>
              <w:lastRenderedPageBreak/>
              <w:t>Schnittstellen</w:t>
            </w:r>
          </w:p>
        </w:tc>
        <w:tc>
          <w:tcPr>
            <w:tcW w:w="3506" w:type="dxa"/>
          </w:tcPr>
          <w:p w14:paraId="7383CD4E" w14:textId="2EB9C33C" w:rsidR="00A92CFA" w:rsidRDefault="00ED6BC5" w:rsidP="007646F9">
            <w:pPr>
              <w:rPr>
                <w:lang w:val="de-DE"/>
              </w:rPr>
            </w:pPr>
            <w:r>
              <w:rPr>
                <w:lang w:val="de-DE"/>
              </w:rPr>
              <w:t>Austausch/Abstimmung der Schnittstellen-Spezifikationen inkl. Beispielnachrichten</w:t>
            </w:r>
          </w:p>
        </w:tc>
        <w:tc>
          <w:tcPr>
            <w:tcW w:w="2899" w:type="dxa"/>
          </w:tcPr>
          <w:p w14:paraId="2268268B" w14:textId="404444B2" w:rsidR="00A92CFA" w:rsidRPr="00C01D8E" w:rsidRDefault="00ED6BC5" w:rsidP="007646F9">
            <w:pPr>
              <w:rPr>
                <w:sz w:val="18"/>
                <w:szCs w:val="18"/>
                <w:lang w:val="de-DE"/>
              </w:rPr>
            </w:pPr>
            <w:r w:rsidRPr="00C01D8E">
              <w:rPr>
                <w:sz w:val="18"/>
                <w:szCs w:val="18"/>
                <w:lang w:val="de-DE"/>
              </w:rPr>
              <w:t>Philips/UKL</w:t>
            </w:r>
            <w:r w:rsidR="00C01D8E">
              <w:rPr>
                <w:sz w:val="18"/>
                <w:szCs w:val="18"/>
                <w:lang w:val="de-DE"/>
              </w:rPr>
              <w:t>-</w:t>
            </w:r>
            <w:r w:rsidR="009A0FAB" w:rsidRPr="00C01D8E">
              <w:rPr>
                <w:sz w:val="18"/>
                <w:szCs w:val="18"/>
                <w:lang w:val="de-DE"/>
              </w:rPr>
              <w:t>IT</w:t>
            </w:r>
            <w:r w:rsidRPr="00C01D8E">
              <w:rPr>
                <w:sz w:val="18"/>
                <w:szCs w:val="18"/>
                <w:lang w:val="de-DE"/>
              </w:rPr>
              <w:t>/Pansoma/SECTRA</w:t>
            </w:r>
          </w:p>
        </w:tc>
        <w:tc>
          <w:tcPr>
            <w:tcW w:w="1315" w:type="dxa"/>
          </w:tcPr>
          <w:p w14:paraId="109B6A0E" w14:textId="2FEE3069" w:rsidR="00A92CFA" w:rsidRDefault="00FC6B81" w:rsidP="007646F9">
            <w:pPr>
              <w:rPr>
                <w:lang w:val="de-DE"/>
              </w:rPr>
            </w:pPr>
            <w:r>
              <w:rPr>
                <w:lang w:val="de-DE"/>
              </w:rPr>
              <w:t>3 Tage</w:t>
            </w:r>
          </w:p>
        </w:tc>
      </w:tr>
      <w:tr w:rsidR="00506692" w:rsidRPr="00F967A2" w14:paraId="452D9F11" w14:textId="77777777" w:rsidTr="00506692">
        <w:tc>
          <w:tcPr>
            <w:tcW w:w="1958" w:type="dxa"/>
          </w:tcPr>
          <w:p w14:paraId="746125BE" w14:textId="1E12FA71" w:rsidR="00506692" w:rsidRDefault="00506692" w:rsidP="00506692">
            <w:pPr>
              <w:rPr>
                <w:lang w:val="de-DE"/>
              </w:rPr>
            </w:pPr>
            <w:r>
              <w:rPr>
                <w:lang w:val="de-DE"/>
              </w:rPr>
              <w:t>Schnittstellen</w:t>
            </w:r>
          </w:p>
        </w:tc>
        <w:tc>
          <w:tcPr>
            <w:tcW w:w="3506" w:type="dxa"/>
          </w:tcPr>
          <w:p w14:paraId="4DF1E8F4" w14:textId="34A154AB" w:rsidR="00506692" w:rsidRDefault="00506692" w:rsidP="00506692">
            <w:pPr>
              <w:rPr>
                <w:lang w:val="de-DE"/>
              </w:rPr>
            </w:pPr>
            <w:r>
              <w:rPr>
                <w:lang w:val="de-DE"/>
              </w:rPr>
              <w:t>Aufsetzen/Konfiguration</w:t>
            </w:r>
            <w:r w:rsidR="005271E5">
              <w:rPr>
                <w:lang w:val="de-DE"/>
              </w:rPr>
              <w:t>/Test</w:t>
            </w:r>
            <w:r>
              <w:rPr>
                <w:lang w:val="de-DE"/>
              </w:rPr>
              <w:t xml:space="preserve"> der Basis Inbound/Outbound HL7</w:t>
            </w:r>
            <w:r>
              <w:rPr>
                <w:lang w:val="de-DE"/>
              </w:rPr>
              <w:noBreakHyphen/>
              <w:t>Schnittstellen</w:t>
            </w:r>
          </w:p>
        </w:tc>
        <w:tc>
          <w:tcPr>
            <w:tcW w:w="2899" w:type="dxa"/>
          </w:tcPr>
          <w:p w14:paraId="5482A717" w14:textId="6EB45274" w:rsidR="00506692" w:rsidRPr="00C01D8E" w:rsidRDefault="00506692" w:rsidP="00506692">
            <w:pPr>
              <w:rPr>
                <w:sz w:val="18"/>
                <w:szCs w:val="18"/>
                <w:lang w:val="de-DE"/>
              </w:rPr>
            </w:pPr>
            <w:r w:rsidRPr="00C01D8E">
              <w:rPr>
                <w:sz w:val="18"/>
                <w:szCs w:val="18"/>
                <w:lang w:val="de-DE"/>
              </w:rPr>
              <w:t>Philips/UKL</w:t>
            </w:r>
            <w:r w:rsidR="00C01D8E">
              <w:rPr>
                <w:sz w:val="18"/>
                <w:szCs w:val="18"/>
                <w:lang w:val="de-DE"/>
              </w:rPr>
              <w:t>-</w:t>
            </w:r>
            <w:r w:rsidR="009A0FAB" w:rsidRPr="00C01D8E">
              <w:rPr>
                <w:sz w:val="18"/>
                <w:szCs w:val="18"/>
                <w:lang w:val="de-DE"/>
              </w:rPr>
              <w:t>IT</w:t>
            </w:r>
            <w:r w:rsidRPr="00C01D8E">
              <w:rPr>
                <w:sz w:val="18"/>
                <w:szCs w:val="18"/>
                <w:lang w:val="de-DE"/>
              </w:rPr>
              <w:t>/Pansoma/SECTRA</w:t>
            </w:r>
          </w:p>
        </w:tc>
        <w:tc>
          <w:tcPr>
            <w:tcW w:w="1315" w:type="dxa"/>
          </w:tcPr>
          <w:p w14:paraId="3350FE04" w14:textId="68012A30" w:rsidR="00506692" w:rsidRDefault="00506692" w:rsidP="00506692">
            <w:pPr>
              <w:rPr>
                <w:lang w:val="de-DE"/>
              </w:rPr>
            </w:pPr>
            <w:r>
              <w:rPr>
                <w:lang w:val="de-DE"/>
              </w:rPr>
              <w:t>5 Tage</w:t>
            </w:r>
          </w:p>
        </w:tc>
      </w:tr>
      <w:tr w:rsidR="00506692" w:rsidRPr="00F967A2" w14:paraId="0B373368" w14:textId="77777777" w:rsidTr="00506692">
        <w:tc>
          <w:tcPr>
            <w:tcW w:w="1958" w:type="dxa"/>
          </w:tcPr>
          <w:p w14:paraId="0060927C" w14:textId="30ABF35D" w:rsidR="00506692" w:rsidRDefault="00737AF0" w:rsidP="00506692">
            <w:pPr>
              <w:rPr>
                <w:lang w:val="de-DE"/>
              </w:rPr>
            </w:pPr>
            <w:r>
              <w:rPr>
                <w:lang w:val="de-DE"/>
              </w:rPr>
              <w:t>Applikation</w:t>
            </w:r>
          </w:p>
        </w:tc>
        <w:tc>
          <w:tcPr>
            <w:tcW w:w="3506" w:type="dxa"/>
          </w:tcPr>
          <w:p w14:paraId="13E056F2" w14:textId="4CDC6E2A" w:rsidR="00506692" w:rsidRDefault="00737AF0" w:rsidP="00506692">
            <w:pPr>
              <w:rPr>
                <w:lang w:val="de-DE"/>
              </w:rPr>
            </w:pPr>
            <w:r>
              <w:rPr>
                <w:lang w:val="de-DE"/>
              </w:rPr>
              <w:t>Abstimmung des applikativen Setup für cardWorks (</w:t>
            </w:r>
            <w:r w:rsidR="00EE30EA">
              <w:rPr>
                <w:lang w:val="de-DE"/>
              </w:rPr>
              <w:t xml:space="preserve">Material- und Medikamentenlisten, Mitarbeiterlisten, </w:t>
            </w:r>
            <w:r w:rsidR="00FA5FA0">
              <w:rPr>
                <w:lang w:val="de-DE"/>
              </w:rPr>
              <w:t>Befundinhalt- und Layout etc.</w:t>
            </w:r>
            <w:r w:rsidR="00EE30EA">
              <w:rPr>
                <w:lang w:val="de-DE"/>
              </w:rPr>
              <w:t xml:space="preserve"> </w:t>
            </w:r>
            <w:r>
              <w:rPr>
                <w:lang w:val="de-DE"/>
              </w:rPr>
              <w:t xml:space="preserve"> </w:t>
            </w:r>
          </w:p>
        </w:tc>
        <w:tc>
          <w:tcPr>
            <w:tcW w:w="2899" w:type="dxa"/>
          </w:tcPr>
          <w:p w14:paraId="207448BA" w14:textId="305A9618" w:rsidR="00506692" w:rsidRPr="00C01D8E" w:rsidRDefault="00FA5FA0" w:rsidP="00506692">
            <w:pPr>
              <w:rPr>
                <w:sz w:val="18"/>
                <w:szCs w:val="18"/>
                <w:lang w:val="de-DE"/>
              </w:rPr>
            </w:pPr>
            <w:r w:rsidRPr="00C01D8E">
              <w:rPr>
                <w:sz w:val="18"/>
                <w:szCs w:val="18"/>
                <w:lang w:val="de-DE"/>
              </w:rPr>
              <w:t>Philips/UKL</w:t>
            </w:r>
            <w:r w:rsidR="00D956A7">
              <w:rPr>
                <w:sz w:val="18"/>
                <w:szCs w:val="18"/>
                <w:lang w:val="de-DE"/>
              </w:rPr>
              <w:t>-</w:t>
            </w:r>
            <w:r w:rsidRPr="00C01D8E">
              <w:rPr>
                <w:sz w:val="18"/>
                <w:szCs w:val="18"/>
                <w:lang w:val="de-DE"/>
              </w:rPr>
              <w:t>Anwender</w:t>
            </w:r>
          </w:p>
        </w:tc>
        <w:tc>
          <w:tcPr>
            <w:tcW w:w="1315" w:type="dxa"/>
          </w:tcPr>
          <w:p w14:paraId="2816BC01" w14:textId="3DF3DFF6" w:rsidR="00506692" w:rsidRDefault="00102FBD" w:rsidP="00506692">
            <w:pPr>
              <w:rPr>
                <w:lang w:val="de-DE"/>
              </w:rPr>
            </w:pPr>
            <w:r>
              <w:rPr>
                <w:lang w:val="de-DE"/>
              </w:rPr>
              <w:t>5</w:t>
            </w:r>
            <w:r w:rsidR="00FA5FA0">
              <w:rPr>
                <w:lang w:val="de-DE"/>
              </w:rPr>
              <w:t xml:space="preserve"> Tage</w:t>
            </w:r>
          </w:p>
        </w:tc>
      </w:tr>
      <w:tr w:rsidR="00135804" w:rsidRPr="00F967A2" w14:paraId="7A95A900" w14:textId="77777777" w:rsidTr="00506692">
        <w:tc>
          <w:tcPr>
            <w:tcW w:w="1958" w:type="dxa"/>
          </w:tcPr>
          <w:p w14:paraId="42C02944" w14:textId="08958196" w:rsidR="00135804" w:rsidRDefault="008E6CED" w:rsidP="00506692">
            <w:pPr>
              <w:rPr>
                <w:lang w:val="de-DE"/>
              </w:rPr>
            </w:pPr>
            <w:r>
              <w:rPr>
                <w:lang w:val="de-DE"/>
              </w:rPr>
              <w:t>Applikation</w:t>
            </w:r>
          </w:p>
        </w:tc>
        <w:tc>
          <w:tcPr>
            <w:tcW w:w="3506" w:type="dxa"/>
          </w:tcPr>
          <w:p w14:paraId="60FBEC78" w14:textId="1B3A8B26" w:rsidR="00135804" w:rsidRDefault="008E6CED" w:rsidP="00506692">
            <w:pPr>
              <w:rPr>
                <w:lang w:val="de-DE"/>
              </w:rPr>
            </w:pPr>
            <w:r>
              <w:rPr>
                <w:lang w:val="de-DE"/>
              </w:rPr>
              <w:t>Konfiguration der Anwendersoftware für den Produktivbetrieb</w:t>
            </w:r>
          </w:p>
        </w:tc>
        <w:tc>
          <w:tcPr>
            <w:tcW w:w="2899" w:type="dxa"/>
          </w:tcPr>
          <w:p w14:paraId="3BAB9E79" w14:textId="14A75361" w:rsidR="00135804" w:rsidRPr="00C01D8E" w:rsidRDefault="008E6CED" w:rsidP="00506692">
            <w:pPr>
              <w:rPr>
                <w:sz w:val="18"/>
                <w:szCs w:val="18"/>
                <w:lang w:val="de-DE"/>
              </w:rPr>
            </w:pPr>
            <w:r w:rsidRPr="00C01D8E">
              <w:rPr>
                <w:sz w:val="18"/>
                <w:szCs w:val="18"/>
                <w:lang w:val="de-DE"/>
              </w:rPr>
              <w:t>Philips</w:t>
            </w:r>
          </w:p>
        </w:tc>
        <w:tc>
          <w:tcPr>
            <w:tcW w:w="1315" w:type="dxa"/>
          </w:tcPr>
          <w:p w14:paraId="41EB4A7E" w14:textId="41522038" w:rsidR="00135804" w:rsidRDefault="005F5A9A" w:rsidP="00506692">
            <w:pPr>
              <w:rPr>
                <w:lang w:val="de-DE"/>
              </w:rPr>
            </w:pPr>
            <w:r>
              <w:rPr>
                <w:lang w:val="de-DE"/>
              </w:rPr>
              <w:t>3 Tage</w:t>
            </w:r>
          </w:p>
        </w:tc>
      </w:tr>
      <w:tr w:rsidR="005F5A9A" w:rsidRPr="00F967A2" w14:paraId="1D8A7666" w14:textId="77777777" w:rsidTr="00506692">
        <w:tc>
          <w:tcPr>
            <w:tcW w:w="1958" w:type="dxa"/>
          </w:tcPr>
          <w:p w14:paraId="5DE2A48A" w14:textId="5D2FDC44" w:rsidR="005F5A9A" w:rsidRDefault="005F5A9A" w:rsidP="00506692">
            <w:pPr>
              <w:rPr>
                <w:lang w:val="de-DE"/>
              </w:rPr>
            </w:pPr>
            <w:r>
              <w:rPr>
                <w:lang w:val="de-DE"/>
              </w:rPr>
              <w:t>User Acceptance Test</w:t>
            </w:r>
          </w:p>
        </w:tc>
        <w:tc>
          <w:tcPr>
            <w:tcW w:w="3506" w:type="dxa"/>
          </w:tcPr>
          <w:p w14:paraId="5ACF2A5B" w14:textId="0978CAF6" w:rsidR="005F5A9A" w:rsidRDefault="005F5A9A" w:rsidP="00506692">
            <w:pPr>
              <w:rPr>
                <w:lang w:val="de-DE"/>
              </w:rPr>
            </w:pPr>
            <w:r>
              <w:rPr>
                <w:lang w:val="de-DE"/>
              </w:rPr>
              <w:t>Vorbereitung und Durchführung User Acceptance Test</w:t>
            </w:r>
          </w:p>
        </w:tc>
        <w:tc>
          <w:tcPr>
            <w:tcW w:w="2899" w:type="dxa"/>
          </w:tcPr>
          <w:p w14:paraId="5898D84C" w14:textId="6CE08E3C" w:rsidR="005F5A9A" w:rsidRPr="00C01D8E" w:rsidRDefault="005F5A9A" w:rsidP="00506692">
            <w:pPr>
              <w:rPr>
                <w:sz w:val="18"/>
                <w:szCs w:val="18"/>
                <w:lang w:val="de-DE"/>
              </w:rPr>
            </w:pPr>
            <w:r w:rsidRPr="00C01D8E">
              <w:rPr>
                <w:sz w:val="18"/>
                <w:szCs w:val="18"/>
                <w:lang w:val="de-DE"/>
              </w:rPr>
              <w:t>Philips/UKL</w:t>
            </w:r>
            <w:r w:rsidR="00D956A7">
              <w:rPr>
                <w:sz w:val="18"/>
                <w:szCs w:val="18"/>
                <w:lang w:val="de-DE"/>
              </w:rPr>
              <w:t>-IT/UKL Anwender</w:t>
            </w:r>
            <w:r w:rsidRPr="00C01D8E">
              <w:rPr>
                <w:sz w:val="18"/>
                <w:szCs w:val="18"/>
                <w:lang w:val="de-DE"/>
              </w:rPr>
              <w:t>/</w:t>
            </w:r>
            <w:r w:rsidR="00F17A9F" w:rsidRPr="00C01D8E">
              <w:rPr>
                <w:sz w:val="18"/>
                <w:szCs w:val="18"/>
                <w:lang w:val="de-DE"/>
              </w:rPr>
              <w:t>Pansoma/SECTRA</w:t>
            </w:r>
          </w:p>
        </w:tc>
        <w:tc>
          <w:tcPr>
            <w:tcW w:w="1315" w:type="dxa"/>
          </w:tcPr>
          <w:p w14:paraId="7AAEC362" w14:textId="0B6FEF20" w:rsidR="005F5A9A" w:rsidRDefault="00F17A9F" w:rsidP="00506692">
            <w:pPr>
              <w:rPr>
                <w:lang w:val="de-DE"/>
              </w:rPr>
            </w:pPr>
            <w:r>
              <w:rPr>
                <w:lang w:val="de-DE"/>
              </w:rPr>
              <w:t>3 Tage</w:t>
            </w:r>
          </w:p>
        </w:tc>
      </w:tr>
      <w:tr w:rsidR="00F17A9F" w:rsidRPr="002527BD" w14:paraId="091E1663" w14:textId="77777777" w:rsidTr="00506692">
        <w:tc>
          <w:tcPr>
            <w:tcW w:w="1958" w:type="dxa"/>
          </w:tcPr>
          <w:p w14:paraId="33114A9F" w14:textId="56C3F0E8" w:rsidR="00F17A9F" w:rsidRDefault="00F17A9F" w:rsidP="00506692">
            <w:pPr>
              <w:rPr>
                <w:lang w:val="de-DE"/>
              </w:rPr>
            </w:pPr>
            <w:r>
              <w:rPr>
                <w:lang w:val="de-DE"/>
              </w:rPr>
              <w:t>Klinische Inbetriebnahme/G</w:t>
            </w:r>
            <w:r w:rsidR="00211B90">
              <w:rPr>
                <w:lang w:val="de-DE"/>
              </w:rPr>
              <w:t>o</w:t>
            </w:r>
            <w:r>
              <w:rPr>
                <w:lang w:val="de-DE"/>
              </w:rPr>
              <w:t>Live</w:t>
            </w:r>
          </w:p>
        </w:tc>
        <w:tc>
          <w:tcPr>
            <w:tcW w:w="3506" w:type="dxa"/>
          </w:tcPr>
          <w:p w14:paraId="39689452" w14:textId="69BB4435" w:rsidR="00F17A9F" w:rsidRDefault="00744D7B" w:rsidP="00506692">
            <w:pPr>
              <w:rPr>
                <w:lang w:val="de-DE"/>
              </w:rPr>
            </w:pPr>
            <w:r>
              <w:rPr>
                <w:lang w:val="de-DE"/>
              </w:rPr>
              <w:t>Klinische Inbetriebnahme/GoLive</w:t>
            </w:r>
            <w:r w:rsidR="002C4082">
              <w:rPr>
                <w:lang w:val="de-DE"/>
              </w:rPr>
              <w:t xml:space="preserve"> in Anwenderumgebung sowie GoLive Begleitung</w:t>
            </w:r>
          </w:p>
        </w:tc>
        <w:tc>
          <w:tcPr>
            <w:tcW w:w="2899" w:type="dxa"/>
          </w:tcPr>
          <w:p w14:paraId="7C0EF077" w14:textId="5DFBAA3F" w:rsidR="00F17A9F" w:rsidRPr="00C01D8E" w:rsidRDefault="002C4082" w:rsidP="00506692">
            <w:pPr>
              <w:rPr>
                <w:sz w:val="18"/>
                <w:szCs w:val="18"/>
                <w:lang w:val="de-DE"/>
              </w:rPr>
            </w:pPr>
            <w:r w:rsidRPr="00C01D8E">
              <w:rPr>
                <w:sz w:val="18"/>
                <w:szCs w:val="18"/>
                <w:lang w:val="de-DE"/>
              </w:rPr>
              <w:t>Philips/UKL</w:t>
            </w:r>
            <w:r w:rsidR="00D956A7">
              <w:rPr>
                <w:sz w:val="18"/>
                <w:szCs w:val="18"/>
                <w:lang w:val="de-DE"/>
              </w:rPr>
              <w:t>-</w:t>
            </w:r>
            <w:r w:rsidRPr="00C01D8E">
              <w:rPr>
                <w:sz w:val="18"/>
                <w:szCs w:val="18"/>
                <w:lang w:val="de-DE"/>
              </w:rPr>
              <w:t>Anwender/UKL</w:t>
            </w:r>
            <w:r w:rsidR="00D956A7">
              <w:rPr>
                <w:sz w:val="18"/>
                <w:szCs w:val="18"/>
                <w:lang w:val="de-DE"/>
              </w:rPr>
              <w:t>-</w:t>
            </w:r>
            <w:r w:rsidRPr="00C01D8E">
              <w:rPr>
                <w:sz w:val="18"/>
                <w:szCs w:val="18"/>
                <w:lang w:val="de-DE"/>
              </w:rPr>
              <w:t xml:space="preserve">IT </w:t>
            </w:r>
            <w:r w:rsidR="002527BD" w:rsidRPr="00C01D8E">
              <w:rPr>
                <w:sz w:val="18"/>
                <w:szCs w:val="18"/>
                <w:lang w:val="de-DE"/>
              </w:rPr>
              <w:t>im Hintergrund</w:t>
            </w:r>
          </w:p>
        </w:tc>
        <w:tc>
          <w:tcPr>
            <w:tcW w:w="1315" w:type="dxa"/>
          </w:tcPr>
          <w:p w14:paraId="642C0DE6" w14:textId="78102285" w:rsidR="00F17A9F" w:rsidRPr="002527BD" w:rsidRDefault="002527BD" w:rsidP="00506692">
            <w:pPr>
              <w:rPr>
                <w:lang w:val="de-DE"/>
              </w:rPr>
            </w:pPr>
            <w:r>
              <w:rPr>
                <w:lang w:val="de-DE"/>
              </w:rPr>
              <w:t>3 Tage</w:t>
            </w:r>
          </w:p>
        </w:tc>
      </w:tr>
      <w:tr w:rsidR="00A35DBC" w:rsidRPr="002527BD" w14:paraId="5BBB51F8" w14:textId="77777777" w:rsidTr="00506692">
        <w:tc>
          <w:tcPr>
            <w:tcW w:w="1958" w:type="dxa"/>
          </w:tcPr>
          <w:p w14:paraId="41B920D4" w14:textId="3D490276" w:rsidR="00A35DBC" w:rsidRDefault="00A35DBC" w:rsidP="00506692">
            <w:pPr>
              <w:rPr>
                <w:lang w:val="de-DE"/>
              </w:rPr>
            </w:pPr>
            <w:r>
              <w:rPr>
                <w:lang w:val="de-DE"/>
              </w:rPr>
              <w:t>Geschätzter Gesamtaufwand</w:t>
            </w:r>
            <w:r w:rsidR="000D3F4E">
              <w:rPr>
                <w:lang w:val="de-DE"/>
              </w:rPr>
              <w:t xml:space="preserve"> Philips</w:t>
            </w:r>
          </w:p>
        </w:tc>
        <w:tc>
          <w:tcPr>
            <w:tcW w:w="3506" w:type="dxa"/>
          </w:tcPr>
          <w:p w14:paraId="762D4C30" w14:textId="77777777" w:rsidR="00A35DBC" w:rsidRDefault="00A35DBC" w:rsidP="00506692">
            <w:pPr>
              <w:rPr>
                <w:lang w:val="de-DE"/>
              </w:rPr>
            </w:pPr>
          </w:p>
        </w:tc>
        <w:tc>
          <w:tcPr>
            <w:tcW w:w="2899" w:type="dxa"/>
          </w:tcPr>
          <w:p w14:paraId="42D0D236" w14:textId="77777777" w:rsidR="00A35DBC" w:rsidRPr="00C01D8E" w:rsidRDefault="00A35DBC" w:rsidP="00506692">
            <w:pPr>
              <w:rPr>
                <w:sz w:val="18"/>
                <w:szCs w:val="18"/>
                <w:lang w:val="de-DE"/>
              </w:rPr>
            </w:pPr>
          </w:p>
        </w:tc>
        <w:tc>
          <w:tcPr>
            <w:tcW w:w="1315" w:type="dxa"/>
          </w:tcPr>
          <w:p w14:paraId="601D365C" w14:textId="6F6569AC" w:rsidR="00A35DBC" w:rsidRDefault="00682982" w:rsidP="00506692">
            <w:pPr>
              <w:rPr>
                <w:lang w:val="de-DE"/>
              </w:rPr>
            </w:pPr>
            <w:r>
              <w:rPr>
                <w:lang w:val="de-DE"/>
              </w:rPr>
              <w:t>3</w:t>
            </w:r>
            <w:r w:rsidR="00102FBD">
              <w:rPr>
                <w:lang w:val="de-DE"/>
              </w:rPr>
              <w:t>7</w:t>
            </w:r>
            <w:r>
              <w:rPr>
                <w:lang w:val="de-DE"/>
              </w:rPr>
              <w:t xml:space="preserve"> Tage</w:t>
            </w:r>
          </w:p>
        </w:tc>
      </w:tr>
      <w:tr w:rsidR="007C368E" w:rsidRPr="002527BD" w14:paraId="6EEB9FBE" w14:textId="77777777" w:rsidTr="00506692">
        <w:tc>
          <w:tcPr>
            <w:tcW w:w="1958" w:type="dxa"/>
          </w:tcPr>
          <w:p w14:paraId="3DFDF957" w14:textId="574ECD33" w:rsidR="007C368E" w:rsidRDefault="000D3F4E" w:rsidP="00506692">
            <w:pPr>
              <w:rPr>
                <w:lang w:val="de-DE"/>
              </w:rPr>
            </w:pPr>
            <w:r>
              <w:rPr>
                <w:lang w:val="de-DE"/>
              </w:rPr>
              <w:t>Geschätzter Aufwand UKL</w:t>
            </w:r>
            <w:r w:rsidR="003B7E8F">
              <w:rPr>
                <w:lang w:val="de-DE"/>
              </w:rPr>
              <w:t>-</w:t>
            </w:r>
            <w:r w:rsidR="00CD2830">
              <w:rPr>
                <w:lang w:val="de-DE"/>
              </w:rPr>
              <w:t>IT</w:t>
            </w:r>
          </w:p>
        </w:tc>
        <w:tc>
          <w:tcPr>
            <w:tcW w:w="3506" w:type="dxa"/>
          </w:tcPr>
          <w:p w14:paraId="53535632" w14:textId="77777777" w:rsidR="007C368E" w:rsidRDefault="007C368E" w:rsidP="00506692">
            <w:pPr>
              <w:rPr>
                <w:lang w:val="de-DE"/>
              </w:rPr>
            </w:pPr>
          </w:p>
        </w:tc>
        <w:tc>
          <w:tcPr>
            <w:tcW w:w="2899" w:type="dxa"/>
          </w:tcPr>
          <w:p w14:paraId="3F1EA2F7" w14:textId="77777777" w:rsidR="007C368E" w:rsidRPr="00C01D8E" w:rsidRDefault="007C368E" w:rsidP="00506692">
            <w:pPr>
              <w:rPr>
                <w:sz w:val="18"/>
                <w:szCs w:val="18"/>
                <w:lang w:val="de-DE"/>
              </w:rPr>
            </w:pPr>
          </w:p>
        </w:tc>
        <w:tc>
          <w:tcPr>
            <w:tcW w:w="1315" w:type="dxa"/>
          </w:tcPr>
          <w:p w14:paraId="155EBFAA" w14:textId="289C25B4" w:rsidR="007C368E" w:rsidRDefault="00EE5650" w:rsidP="00506692">
            <w:pPr>
              <w:rPr>
                <w:lang w:val="de-DE"/>
              </w:rPr>
            </w:pPr>
            <w:r>
              <w:rPr>
                <w:lang w:val="de-DE"/>
              </w:rPr>
              <w:t>22 Tage</w:t>
            </w:r>
          </w:p>
        </w:tc>
      </w:tr>
      <w:tr w:rsidR="00CD2830" w:rsidRPr="002527BD" w14:paraId="2755A8F3" w14:textId="77777777" w:rsidTr="00506692">
        <w:tc>
          <w:tcPr>
            <w:tcW w:w="1958" w:type="dxa"/>
          </w:tcPr>
          <w:p w14:paraId="6C421DE5" w14:textId="2CC2DCEE" w:rsidR="00CD2830" w:rsidRDefault="00CD2830" w:rsidP="00506692">
            <w:pPr>
              <w:rPr>
                <w:lang w:val="de-DE"/>
              </w:rPr>
            </w:pPr>
            <w:r>
              <w:rPr>
                <w:lang w:val="de-DE"/>
              </w:rPr>
              <w:t xml:space="preserve">Geschätzter Aufwand </w:t>
            </w:r>
            <w:r w:rsidR="00371B9C">
              <w:rPr>
                <w:lang w:val="de-DE"/>
              </w:rPr>
              <w:t>UKL</w:t>
            </w:r>
            <w:r w:rsidR="003B7E8F">
              <w:rPr>
                <w:lang w:val="de-DE"/>
              </w:rPr>
              <w:t>-</w:t>
            </w:r>
            <w:r w:rsidR="00371B9C">
              <w:rPr>
                <w:lang w:val="de-DE"/>
              </w:rPr>
              <w:t>Anwender</w:t>
            </w:r>
          </w:p>
        </w:tc>
        <w:tc>
          <w:tcPr>
            <w:tcW w:w="3506" w:type="dxa"/>
          </w:tcPr>
          <w:p w14:paraId="3F81D73F" w14:textId="77777777" w:rsidR="00CD2830" w:rsidRDefault="00CD2830" w:rsidP="00506692">
            <w:pPr>
              <w:rPr>
                <w:lang w:val="de-DE"/>
              </w:rPr>
            </w:pPr>
          </w:p>
        </w:tc>
        <w:tc>
          <w:tcPr>
            <w:tcW w:w="2899" w:type="dxa"/>
          </w:tcPr>
          <w:p w14:paraId="732B6BDE" w14:textId="77777777" w:rsidR="00CD2830" w:rsidRPr="00C01D8E" w:rsidRDefault="00CD2830" w:rsidP="00506692">
            <w:pPr>
              <w:rPr>
                <w:sz w:val="18"/>
                <w:szCs w:val="18"/>
                <w:lang w:val="de-DE"/>
              </w:rPr>
            </w:pPr>
          </w:p>
        </w:tc>
        <w:tc>
          <w:tcPr>
            <w:tcW w:w="1315" w:type="dxa"/>
          </w:tcPr>
          <w:p w14:paraId="63D617A3" w14:textId="2DA5023C" w:rsidR="00CD2830" w:rsidRDefault="00371B9C" w:rsidP="00506692">
            <w:pPr>
              <w:rPr>
                <w:lang w:val="de-DE"/>
              </w:rPr>
            </w:pPr>
            <w:r>
              <w:rPr>
                <w:lang w:val="de-DE"/>
              </w:rPr>
              <w:t>5 Tage</w:t>
            </w:r>
          </w:p>
        </w:tc>
      </w:tr>
    </w:tbl>
    <w:p w14:paraId="337DF52A" w14:textId="77777777" w:rsidR="007646F9" w:rsidRDefault="007646F9" w:rsidP="007646F9">
      <w:pPr>
        <w:rPr>
          <w:lang w:val="de-DE"/>
        </w:rPr>
      </w:pPr>
    </w:p>
    <w:p w14:paraId="562E3AFD" w14:textId="4EE12DCD" w:rsidR="00330F19" w:rsidRDefault="00330F19">
      <w:pPr>
        <w:spacing w:after="160" w:line="259" w:lineRule="auto"/>
        <w:rPr>
          <w:lang w:val="de-DE"/>
        </w:rPr>
      </w:pPr>
      <w:r>
        <w:rPr>
          <w:lang w:val="de-DE"/>
        </w:rPr>
        <w:br w:type="page"/>
      </w:r>
    </w:p>
    <w:p w14:paraId="2FA6DE5A" w14:textId="77777777" w:rsidR="000D5711" w:rsidRPr="002527BD" w:rsidRDefault="000D5711" w:rsidP="007646F9">
      <w:pPr>
        <w:rPr>
          <w:lang w:val="de-DE"/>
        </w:rPr>
      </w:pPr>
    </w:p>
    <w:p w14:paraId="753B5221" w14:textId="501F77F7" w:rsidR="002527BD" w:rsidRDefault="002527BD" w:rsidP="002527BD">
      <w:pPr>
        <w:pStyle w:val="berschrift2"/>
      </w:pPr>
      <w:bookmarkStart w:id="32" w:name="_Toc182394252"/>
      <w:r>
        <w:t>8.</w:t>
      </w:r>
      <w:r w:rsidR="002664DC">
        <w:t>2</w:t>
      </w:r>
      <w:r>
        <w:tab/>
      </w:r>
      <w:r w:rsidRPr="00B33A1E">
        <w:t xml:space="preserve">Teilprojekt </w:t>
      </w:r>
      <w:r w:rsidR="002664DC">
        <w:t>2</w:t>
      </w:r>
      <w:r>
        <w:tab/>
      </w:r>
      <w:r w:rsidR="00267430">
        <w:t>- Automatisierung Verbrauchsmaterial</w:t>
      </w:r>
      <w:r w:rsidR="00B67F42">
        <w:t xml:space="preserve"> Austausch</w:t>
      </w:r>
      <w:bookmarkEnd w:id="32"/>
    </w:p>
    <w:p w14:paraId="7FCAA183" w14:textId="77777777" w:rsidR="002527BD" w:rsidRDefault="002527BD" w:rsidP="002527BD">
      <w:pPr>
        <w:rPr>
          <w:lang w:val="de-DE"/>
        </w:rPr>
      </w:pPr>
    </w:p>
    <w:p w14:paraId="1BA32397" w14:textId="1DB175FD" w:rsidR="002527BD" w:rsidRDefault="002527BD" w:rsidP="002527BD">
      <w:pPr>
        <w:ind w:firstLine="708"/>
        <w:rPr>
          <w:lang w:val="de-DE"/>
        </w:rPr>
      </w:pPr>
      <w:r>
        <w:rPr>
          <w:lang w:val="de-DE"/>
        </w:rPr>
        <w:t xml:space="preserve">Implementation </w:t>
      </w:r>
      <w:r w:rsidR="002664DC">
        <w:rPr>
          <w:lang w:val="de-DE"/>
        </w:rPr>
        <w:t>d</w:t>
      </w:r>
      <w:r w:rsidR="00845218">
        <w:rPr>
          <w:lang w:val="de-DE"/>
        </w:rPr>
        <w:t>er Schnittstelle für den Austausch von Verbrauchsmaterialien</w:t>
      </w:r>
      <w:r w:rsidR="000E27FF">
        <w:rPr>
          <w:lang w:val="de-DE"/>
        </w:rPr>
        <w:t xml:space="preserve"> mit dem </w:t>
      </w:r>
      <w:r w:rsidR="00FC0DCD">
        <w:rPr>
          <w:lang w:val="de-DE"/>
        </w:rPr>
        <w:tab/>
      </w:r>
      <w:r w:rsidR="000E27FF">
        <w:rPr>
          <w:lang w:val="de-DE"/>
        </w:rPr>
        <w:t>Warenwirtschafts-/</w:t>
      </w:r>
      <w:r w:rsidR="00FC0DCD">
        <w:rPr>
          <w:lang w:val="de-DE"/>
        </w:rPr>
        <w:t>Materialwirtschaftssystem des UKL.</w:t>
      </w:r>
      <w:r w:rsidR="00845218">
        <w:rPr>
          <w:lang w:val="de-DE"/>
        </w:rPr>
        <w:t xml:space="preserve"> </w:t>
      </w:r>
    </w:p>
    <w:p w14:paraId="5C991B37" w14:textId="77777777" w:rsidR="002527BD" w:rsidRDefault="002527BD" w:rsidP="002527BD">
      <w:pPr>
        <w:rPr>
          <w:lang w:val="de-DE"/>
        </w:rPr>
      </w:pPr>
    </w:p>
    <w:p w14:paraId="7716E46E" w14:textId="145180D7" w:rsidR="002527BD" w:rsidRDefault="000B3CC1" w:rsidP="002015B1">
      <w:pPr>
        <w:pStyle w:val="Listenabsatz"/>
        <w:numPr>
          <w:ilvl w:val="2"/>
          <w:numId w:val="28"/>
        </w:numPr>
        <w:rPr>
          <w:lang w:val="de-DE"/>
        </w:rPr>
      </w:pPr>
      <w:r>
        <w:rPr>
          <w:lang w:val="de-DE"/>
        </w:rPr>
        <w:t xml:space="preserve">Schnittstelle für </w:t>
      </w:r>
      <w:r w:rsidR="00FA0BA7">
        <w:rPr>
          <w:lang w:val="de-DE"/>
        </w:rPr>
        <w:t xml:space="preserve">die Automatisierung und damit verbundenen </w:t>
      </w:r>
      <w:r>
        <w:rPr>
          <w:lang w:val="de-DE"/>
        </w:rPr>
        <w:t>Import</w:t>
      </w:r>
      <w:r w:rsidR="00FA0BA7">
        <w:rPr>
          <w:lang w:val="de-DE"/>
        </w:rPr>
        <w:t>s</w:t>
      </w:r>
      <w:r>
        <w:rPr>
          <w:lang w:val="de-DE"/>
        </w:rPr>
        <w:t>/</w:t>
      </w:r>
      <w:r w:rsidR="00FA0BA7">
        <w:rPr>
          <w:lang w:val="de-DE"/>
        </w:rPr>
        <w:t>Exports</w:t>
      </w:r>
      <w:r>
        <w:rPr>
          <w:lang w:val="de-DE"/>
        </w:rPr>
        <w:t xml:space="preserve"> </w:t>
      </w:r>
      <w:r w:rsidR="00AD3B10">
        <w:rPr>
          <w:lang w:val="de-DE"/>
        </w:rPr>
        <w:t xml:space="preserve">von Verbrauchsmaterialien für </w:t>
      </w:r>
      <w:r>
        <w:rPr>
          <w:lang w:val="de-DE"/>
        </w:rPr>
        <w:t>Herzkatheter-,</w:t>
      </w:r>
      <w:r w:rsidR="00291B32">
        <w:rPr>
          <w:lang w:val="de-DE"/>
        </w:rPr>
        <w:t xml:space="preserve"> </w:t>
      </w:r>
      <w:r>
        <w:rPr>
          <w:lang w:val="de-DE"/>
        </w:rPr>
        <w:t>Schrittmacher</w:t>
      </w:r>
      <w:r w:rsidR="00AD3B10">
        <w:rPr>
          <w:lang w:val="de-DE"/>
        </w:rPr>
        <w:t xml:space="preserve">-, EPU-, </w:t>
      </w:r>
      <w:r w:rsidR="00BA69A9">
        <w:rPr>
          <w:lang w:val="de-DE"/>
        </w:rPr>
        <w:t>Interventions</w:t>
      </w:r>
      <w:r w:rsidR="002C34B8">
        <w:rPr>
          <w:lang w:val="de-DE"/>
        </w:rPr>
        <w:t>l</w:t>
      </w:r>
      <w:r w:rsidR="00AD3B10">
        <w:rPr>
          <w:lang w:val="de-DE"/>
        </w:rPr>
        <w:t>abor</w:t>
      </w:r>
    </w:p>
    <w:p w14:paraId="75EC880D" w14:textId="3C06BFA7" w:rsidR="002015B1" w:rsidRPr="002015B1" w:rsidRDefault="002015B1" w:rsidP="002015B1">
      <w:pPr>
        <w:pStyle w:val="Listenabsatz"/>
        <w:numPr>
          <w:ilvl w:val="2"/>
          <w:numId w:val="28"/>
        </w:numPr>
        <w:rPr>
          <w:lang w:val="de-DE"/>
        </w:rPr>
      </w:pPr>
      <w:r>
        <w:rPr>
          <w:lang w:val="de-DE"/>
        </w:rPr>
        <w:t>Festlegung des Prozesses für Nachbestellung</w:t>
      </w:r>
      <w:r w:rsidR="001B43E1">
        <w:rPr>
          <w:lang w:val="de-DE"/>
        </w:rPr>
        <w:t xml:space="preserve"> von Verbrauchsmaterialien</w:t>
      </w:r>
    </w:p>
    <w:p w14:paraId="0DE50E63" w14:textId="77777777" w:rsidR="002527BD" w:rsidRDefault="002527BD" w:rsidP="002527BD">
      <w:pPr>
        <w:ind w:left="1416"/>
        <w:rPr>
          <w:lang w:val="de-DE"/>
        </w:rPr>
      </w:pPr>
    </w:p>
    <w:p w14:paraId="2765B1A6" w14:textId="77777777" w:rsidR="002527BD" w:rsidRDefault="002527BD" w:rsidP="002527BD">
      <w:pPr>
        <w:ind w:left="1416"/>
        <w:rPr>
          <w:lang w:val="de-DE"/>
        </w:rPr>
      </w:pPr>
      <w:r>
        <w:rPr>
          <w:lang w:val="de-DE"/>
        </w:rPr>
        <w:t>Damit verbunden folgende Schnittstellen:</w:t>
      </w:r>
    </w:p>
    <w:p w14:paraId="035D044D" w14:textId="77777777" w:rsidR="002527BD" w:rsidRDefault="002527BD" w:rsidP="002527BD">
      <w:pPr>
        <w:ind w:left="1416"/>
        <w:rPr>
          <w:lang w:val="de-DE"/>
        </w:rPr>
      </w:pPr>
    </w:p>
    <w:p w14:paraId="227AAD08" w14:textId="088BF739" w:rsidR="002527BD" w:rsidRPr="002A3ACD" w:rsidRDefault="001B43E1" w:rsidP="002527BD">
      <w:pPr>
        <w:pStyle w:val="Listenabsatz"/>
        <w:numPr>
          <w:ilvl w:val="0"/>
          <w:numId w:val="30"/>
        </w:numPr>
        <w:rPr>
          <w:lang w:val="de-DE"/>
        </w:rPr>
      </w:pPr>
      <w:r>
        <w:rPr>
          <w:lang w:val="de-DE"/>
        </w:rPr>
        <w:t>Bid</w:t>
      </w:r>
      <w:r w:rsidR="00E12435">
        <w:rPr>
          <w:lang w:val="de-DE"/>
        </w:rPr>
        <w:t>irektionelle Materialdaten Schnittstelle</w:t>
      </w:r>
    </w:p>
    <w:p w14:paraId="2DA66361" w14:textId="77777777" w:rsidR="002527BD" w:rsidRDefault="002527BD" w:rsidP="002527BD">
      <w:pPr>
        <w:ind w:left="1416"/>
      </w:pPr>
    </w:p>
    <w:p w14:paraId="633F5462" w14:textId="090A659E" w:rsidR="002527BD" w:rsidRDefault="002527BD" w:rsidP="00CE17D6">
      <w:pPr>
        <w:pStyle w:val="berschrift3"/>
      </w:pPr>
      <w:bookmarkStart w:id="33" w:name="_Toc182394253"/>
      <w:r>
        <w:t>8.2</w:t>
      </w:r>
      <w:r w:rsidR="00CE17D6">
        <w:t>.1</w:t>
      </w:r>
      <w:r>
        <w:tab/>
        <w:t>Projekttätigkeiten &amp; Aufwandsabschätzung</w:t>
      </w:r>
      <w:bookmarkEnd w:id="33"/>
    </w:p>
    <w:p w14:paraId="0F951845" w14:textId="77777777" w:rsidR="002527BD" w:rsidRDefault="002527BD" w:rsidP="002527BD"/>
    <w:tbl>
      <w:tblPr>
        <w:tblStyle w:val="Tabellenraster"/>
        <w:tblW w:w="0" w:type="auto"/>
        <w:tblLook w:val="04A0" w:firstRow="1" w:lastRow="0" w:firstColumn="1" w:lastColumn="0" w:noHBand="0" w:noVBand="1"/>
      </w:tblPr>
      <w:tblGrid>
        <w:gridCol w:w="2352"/>
        <w:gridCol w:w="3166"/>
        <w:gridCol w:w="2899"/>
        <w:gridCol w:w="1261"/>
      </w:tblGrid>
      <w:tr w:rsidR="002527BD" w14:paraId="6E6EBAE9" w14:textId="77777777" w:rsidTr="00E4784C">
        <w:tc>
          <w:tcPr>
            <w:tcW w:w="2352" w:type="dxa"/>
          </w:tcPr>
          <w:p w14:paraId="65D0D6FF" w14:textId="77777777" w:rsidR="002527BD" w:rsidRPr="00BD3616" w:rsidRDefault="002527BD" w:rsidP="00824C54">
            <w:pPr>
              <w:rPr>
                <w:b/>
                <w:bCs/>
              </w:rPr>
            </w:pPr>
            <w:r w:rsidRPr="00BD3616">
              <w:rPr>
                <w:b/>
                <w:bCs/>
              </w:rPr>
              <w:t>WAS</w:t>
            </w:r>
          </w:p>
        </w:tc>
        <w:tc>
          <w:tcPr>
            <w:tcW w:w="3166" w:type="dxa"/>
          </w:tcPr>
          <w:p w14:paraId="17D4DCDD" w14:textId="77777777" w:rsidR="002527BD" w:rsidRPr="00BD3616" w:rsidRDefault="002527BD" w:rsidP="00824C54">
            <w:pPr>
              <w:rPr>
                <w:b/>
                <w:bCs/>
              </w:rPr>
            </w:pPr>
            <w:r w:rsidRPr="00BD3616">
              <w:rPr>
                <w:b/>
                <w:bCs/>
              </w:rPr>
              <w:t>B</w:t>
            </w:r>
            <w:r>
              <w:rPr>
                <w:b/>
                <w:bCs/>
              </w:rPr>
              <w:t>ESCHREIBUNG</w:t>
            </w:r>
          </w:p>
        </w:tc>
        <w:tc>
          <w:tcPr>
            <w:tcW w:w="2899" w:type="dxa"/>
          </w:tcPr>
          <w:p w14:paraId="5C29D729" w14:textId="77777777" w:rsidR="002527BD" w:rsidRPr="00BD3616" w:rsidRDefault="002527BD" w:rsidP="00824C54">
            <w:pPr>
              <w:rPr>
                <w:b/>
                <w:bCs/>
              </w:rPr>
            </w:pPr>
            <w:r w:rsidRPr="00BD3616">
              <w:rPr>
                <w:b/>
                <w:bCs/>
              </w:rPr>
              <w:t>WER</w:t>
            </w:r>
          </w:p>
        </w:tc>
        <w:tc>
          <w:tcPr>
            <w:tcW w:w="1261" w:type="dxa"/>
          </w:tcPr>
          <w:p w14:paraId="4C3027AB" w14:textId="77777777" w:rsidR="002527BD" w:rsidRPr="00BD3616" w:rsidRDefault="002527BD" w:rsidP="00824C54">
            <w:pPr>
              <w:rPr>
                <w:b/>
                <w:bCs/>
              </w:rPr>
            </w:pPr>
            <w:r w:rsidRPr="00BD3616">
              <w:rPr>
                <w:b/>
                <w:bCs/>
              </w:rPr>
              <w:t>AUFWAND</w:t>
            </w:r>
            <w:r>
              <w:rPr>
                <w:b/>
                <w:bCs/>
              </w:rPr>
              <w:t xml:space="preserve"> (geschätzt)</w:t>
            </w:r>
          </w:p>
        </w:tc>
      </w:tr>
      <w:tr w:rsidR="002527BD" w:rsidRPr="00BD6DCA" w14:paraId="507A3889" w14:textId="77777777" w:rsidTr="00E4784C">
        <w:tc>
          <w:tcPr>
            <w:tcW w:w="2352" w:type="dxa"/>
          </w:tcPr>
          <w:p w14:paraId="29057D26" w14:textId="7A65505D" w:rsidR="002527BD" w:rsidRPr="00BD6DCA" w:rsidRDefault="00550D1B" w:rsidP="00824C54">
            <w:pPr>
              <w:rPr>
                <w:lang w:val="de-DE"/>
              </w:rPr>
            </w:pPr>
            <w:r>
              <w:rPr>
                <w:lang w:val="de-DE"/>
              </w:rPr>
              <w:t xml:space="preserve">Abstimmung </w:t>
            </w:r>
            <w:r w:rsidR="000722BA">
              <w:rPr>
                <w:lang w:val="de-DE"/>
              </w:rPr>
              <w:t>Warenwirtschaft- / Materiallogistik</w:t>
            </w:r>
          </w:p>
        </w:tc>
        <w:tc>
          <w:tcPr>
            <w:tcW w:w="3166" w:type="dxa"/>
          </w:tcPr>
          <w:p w14:paraId="529EE210" w14:textId="757D4C45" w:rsidR="002527BD" w:rsidRPr="00BD6DCA" w:rsidRDefault="00B56D84" w:rsidP="00824C54">
            <w:pPr>
              <w:rPr>
                <w:lang w:val="de-DE"/>
              </w:rPr>
            </w:pPr>
            <w:r>
              <w:rPr>
                <w:lang w:val="de-DE"/>
              </w:rPr>
              <w:t xml:space="preserve">Kennenlernen / </w:t>
            </w:r>
            <w:r w:rsidR="00CE2DFE">
              <w:rPr>
                <w:lang w:val="de-DE"/>
              </w:rPr>
              <w:t>Abstimmung über aktuelle</w:t>
            </w:r>
            <w:r w:rsidR="008A4955">
              <w:rPr>
                <w:lang w:val="de-DE"/>
              </w:rPr>
              <w:t xml:space="preserve"> Verbrauchs-, Buchungs- und Bestellprozesse von Verbrauchsmaterialien</w:t>
            </w:r>
            <w:r w:rsidR="00CA3CD7">
              <w:rPr>
                <w:lang w:val="de-DE"/>
              </w:rPr>
              <w:t xml:space="preserve"> für </w:t>
            </w:r>
            <w:r>
              <w:rPr>
                <w:lang w:val="de-DE"/>
              </w:rPr>
              <w:t>die Kardiologie im UKL</w:t>
            </w:r>
          </w:p>
        </w:tc>
        <w:tc>
          <w:tcPr>
            <w:tcW w:w="2899" w:type="dxa"/>
          </w:tcPr>
          <w:p w14:paraId="34534FB0" w14:textId="7AB76CF4" w:rsidR="002527BD" w:rsidRPr="00822CDF" w:rsidRDefault="002527BD" w:rsidP="00824C54">
            <w:pPr>
              <w:rPr>
                <w:sz w:val="18"/>
                <w:szCs w:val="20"/>
              </w:rPr>
            </w:pPr>
            <w:r w:rsidRPr="00822CDF">
              <w:rPr>
                <w:sz w:val="18"/>
                <w:szCs w:val="20"/>
              </w:rPr>
              <w:t>Philips/UKL</w:t>
            </w:r>
            <w:r w:rsidR="00822CDF" w:rsidRPr="00822CDF">
              <w:rPr>
                <w:sz w:val="18"/>
                <w:szCs w:val="20"/>
              </w:rPr>
              <w:t>-IT/UKL-E</w:t>
            </w:r>
            <w:r w:rsidR="00822CDF">
              <w:rPr>
                <w:sz w:val="18"/>
                <w:szCs w:val="20"/>
              </w:rPr>
              <w:t>inkauf</w:t>
            </w:r>
          </w:p>
        </w:tc>
        <w:tc>
          <w:tcPr>
            <w:tcW w:w="1261" w:type="dxa"/>
          </w:tcPr>
          <w:p w14:paraId="7B24DE89" w14:textId="3E79398A" w:rsidR="002527BD" w:rsidRPr="00BD6DCA" w:rsidRDefault="0079141F" w:rsidP="00824C54">
            <w:pPr>
              <w:rPr>
                <w:lang w:val="de-DE"/>
              </w:rPr>
            </w:pPr>
            <w:r>
              <w:rPr>
                <w:lang w:val="de-DE"/>
              </w:rPr>
              <w:t>1</w:t>
            </w:r>
            <w:r w:rsidR="002527BD">
              <w:rPr>
                <w:lang w:val="de-DE"/>
              </w:rPr>
              <w:t xml:space="preserve"> Tag</w:t>
            </w:r>
          </w:p>
        </w:tc>
      </w:tr>
      <w:tr w:rsidR="002527BD" w:rsidRPr="00BD6DCA" w14:paraId="4D590E1D" w14:textId="77777777" w:rsidTr="00E4784C">
        <w:tc>
          <w:tcPr>
            <w:tcW w:w="2352" w:type="dxa"/>
          </w:tcPr>
          <w:p w14:paraId="7BD7C8E4" w14:textId="52CD982B" w:rsidR="002527BD" w:rsidRPr="00BD6DCA" w:rsidRDefault="00CA3CD7" w:rsidP="00824C54">
            <w:pPr>
              <w:rPr>
                <w:lang w:val="de-DE"/>
              </w:rPr>
            </w:pPr>
            <w:r>
              <w:rPr>
                <w:lang w:val="de-DE"/>
              </w:rPr>
              <w:t>Workflow</w:t>
            </w:r>
          </w:p>
        </w:tc>
        <w:tc>
          <w:tcPr>
            <w:tcW w:w="3166" w:type="dxa"/>
          </w:tcPr>
          <w:p w14:paraId="2042CCF7" w14:textId="45363354" w:rsidR="002527BD" w:rsidRPr="00BD6DCA" w:rsidRDefault="00CA3CD7" w:rsidP="00824C54">
            <w:pPr>
              <w:rPr>
                <w:lang w:val="de-DE"/>
              </w:rPr>
            </w:pPr>
            <w:r>
              <w:rPr>
                <w:lang w:val="de-DE"/>
              </w:rPr>
              <w:t>Definition des</w:t>
            </w:r>
            <w:r w:rsidR="009E343A">
              <w:rPr>
                <w:lang w:val="de-DE"/>
              </w:rPr>
              <w:t>/der</w:t>
            </w:r>
            <w:r>
              <w:rPr>
                <w:lang w:val="de-DE"/>
              </w:rPr>
              <w:t xml:space="preserve"> Workflows für die Automatisierung </w:t>
            </w:r>
            <w:r w:rsidR="009E343A">
              <w:rPr>
                <w:lang w:val="de-DE"/>
              </w:rPr>
              <w:t xml:space="preserve">von </w:t>
            </w:r>
            <w:r w:rsidR="00C72E90">
              <w:rPr>
                <w:lang w:val="de-DE"/>
              </w:rPr>
              <w:t>Verbrauchsmaterial Import- und Export Prozessen zwischen UKL Warenwirtschaft und Philips cardWorks</w:t>
            </w:r>
          </w:p>
        </w:tc>
        <w:tc>
          <w:tcPr>
            <w:tcW w:w="2899" w:type="dxa"/>
          </w:tcPr>
          <w:p w14:paraId="3DBDD634" w14:textId="627497CF" w:rsidR="002527BD" w:rsidRPr="00822CDF" w:rsidRDefault="009E343A" w:rsidP="00824C54">
            <w:pPr>
              <w:rPr>
                <w:sz w:val="18"/>
                <w:szCs w:val="20"/>
              </w:rPr>
            </w:pPr>
            <w:r w:rsidRPr="00822CDF">
              <w:rPr>
                <w:sz w:val="18"/>
                <w:szCs w:val="20"/>
              </w:rPr>
              <w:t>Philips/UKL</w:t>
            </w:r>
            <w:r w:rsidR="00822CDF" w:rsidRPr="00822CDF">
              <w:rPr>
                <w:sz w:val="18"/>
                <w:szCs w:val="20"/>
              </w:rPr>
              <w:t>-IT/UKL-E</w:t>
            </w:r>
            <w:r w:rsidR="00822CDF">
              <w:rPr>
                <w:sz w:val="18"/>
                <w:szCs w:val="20"/>
              </w:rPr>
              <w:t>inkauf</w:t>
            </w:r>
          </w:p>
        </w:tc>
        <w:tc>
          <w:tcPr>
            <w:tcW w:w="1261" w:type="dxa"/>
          </w:tcPr>
          <w:p w14:paraId="36CF64C1" w14:textId="24539350" w:rsidR="002527BD" w:rsidRPr="00BD6DCA" w:rsidRDefault="009E343A" w:rsidP="00824C54">
            <w:pPr>
              <w:rPr>
                <w:lang w:val="de-DE"/>
              </w:rPr>
            </w:pPr>
            <w:r>
              <w:rPr>
                <w:lang w:val="de-DE"/>
              </w:rPr>
              <w:t>1 Tag</w:t>
            </w:r>
          </w:p>
        </w:tc>
      </w:tr>
      <w:tr w:rsidR="00121098" w:rsidRPr="00121098" w14:paraId="16EE9248" w14:textId="77777777" w:rsidTr="00E4784C">
        <w:tc>
          <w:tcPr>
            <w:tcW w:w="2352" w:type="dxa"/>
          </w:tcPr>
          <w:p w14:paraId="2E1F7853" w14:textId="3D3D532D" w:rsidR="00121098" w:rsidRDefault="00121098" w:rsidP="00824C54">
            <w:pPr>
              <w:rPr>
                <w:lang w:val="de-DE"/>
              </w:rPr>
            </w:pPr>
            <w:r>
              <w:rPr>
                <w:lang w:val="de-DE"/>
              </w:rPr>
              <w:t>Schnittstellen</w:t>
            </w:r>
          </w:p>
        </w:tc>
        <w:tc>
          <w:tcPr>
            <w:tcW w:w="3166" w:type="dxa"/>
          </w:tcPr>
          <w:p w14:paraId="0857D4F5" w14:textId="3DD695B4" w:rsidR="00121098" w:rsidRDefault="00121098" w:rsidP="00824C54">
            <w:pPr>
              <w:rPr>
                <w:lang w:val="de-DE"/>
              </w:rPr>
            </w:pPr>
            <w:r>
              <w:rPr>
                <w:lang w:val="de-DE"/>
              </w:rPr>
              <w:t>Definition der Schnittstellen für d</w:t>
            </w:r>
            <w:r w:rsidR="00D84F61">
              <w:rPr>
                <w:lang w:val="de-DE"/>
              </w:rPr>
              <w:t>en Austausch de</w:t>
            </w:r>
            <w:r w:rsidR="00CC597C">
              <w:rPr>
                <w:lang w:val="de-DE"/>
              </w:rPr>
              <w:t>s Im- und Exports der Verbrauchsmaterialien</w:t>
            </w:r>
          </w:p>
        </w:tc>
        <w:tc>
          <w:tcPr>
            <w:tcW w:w="2899" w:type="dxa"/>
          </w:tcPr>
          <w:p w14:paraId="2C917573" w14:textId="325E7216" w:rsidR="00121098" w:rsidRPr="00AB460A" w:rsidRDefault="00CC597C" w:rsidP="00824C54">
            <w:pPr>
              <w:rPr>
                <w:sz w:val="18"/>
                <w:szCs w:val="20"/>
              </w:rPr>
            </w:pPr>
            <w:r w:rsidRPr="00AB460A">
              <w:rPr>
                <w:sz w:val="18"/>
                <w:szCs w:val="20"/>
              </w:rPr>
              <w:t>Philips/UKL</w:t>
            </w:r>
            <w:r w:rsidR="00822CDF" w:rsidRPr="00AB460A">
              <w:rPr>
                <w:sz w:val="18"/>
                <w:szCs w:val="20"/>
              </w:rPr>
              <w:t>-IT/</w:t>
            </w:r>
            <w:r w:rsidR="00AB460A" w:rsidRPr="00AB460A">
              <w:rPr>
                <w:sz w:val="18"/>
                <w:szCs w:val="20"/>
              </w:rPr>
              <w:t>UKL-E</w:t>
            </w:r>
            <w:r w:rsidR="00AB460A">
              <w:rPr>
                <w:sz w:val="18"/>
                <w:szCs w:val="20"/>
              </w:rPr>
              <w:t>inkauf</w:t>
            </w:r>
          </w:p>
        </w:tc>
        <w:tc>
          <w:tcPr>
            <w:tcW w:w="1261" w:type="dxa"/>
          </w:tcPr>
          <w:p w14:paraId="63538A54" w14:textId="59CD135A" w:rsidR="00121098" w:rsidRDefault="007E6DA7" w:rsidP="00824C54">
            <w:pPr>
              <w:rPr>
                <w:lang w:val="de-DE"/>
              </w:rPr>
            </w:pPr>
            <w:r>
              <w:rPr>
                <w:lang w:val="de-DE"/>
              </w:rPr>
              <w:t>1 Tag</w:t>
            </w:r>
          </w:p>
        </w:tc>
      </w:tr>
      <w:tr w:rsidR="007459B3" w:rsidRPr="00B87190" w14:paraId="382D1D89" w14:textId="77777777" w:rsidTr="00764F86">
        <w:tc>
          <w:tcPr>
            <w:tcW w:w="9678" w:type="dxa"/>
            <w:gridSpan w:val="4"/>
          </w:tcPr>
          <w:p w14:paraId="4448CEAA" w14:textId="1D275DDF" w:rsidR="007459B3" w:rsidRPr="00292E2E" w:rsidRDefault="007459B3" w:rsidP="00824C54">
            <w:pPr>
              <w:rPr>
                <w:b/>
                <w:bCs/>
                <w:lang w:val="de-DE"/>
              </w:rPr>
            </w:pPr>
            <w:r w:rsidRPr="00292E2E">
              <w:rPr>
                <w:b/>
                <w:bCs/>
                <w:color w:val="C00000"/>
                <w:lang w:val="de-DE"/>
              </w:rPr>
              <w:t>Die weiteren Projekt</w:t>
            </w:r>
            <w:r w:rsidR="00AB460A">
              <w:rPr>
                <w:b/>
                <w:bCs/>
                <w:color w:val="C00000"/>
                <w:lang w:val="de-DE"/>
              </w:rPr>
              <w:t xml:space="preserve"> Teil</w:t>
            </w:r>
            <w:r w:rsidRPr="00292E2E">
              <w:rPr>
                <w:b/>
                <w:bCs/>
                <w:color w:val="C00000"/>
                <w:lang w:val="de-DE"/>
              </w:rPr>
              <w:t xml:space="preserve">schritte </w:t>
            </w:r>
            <w:r w:rsidR="0022751C" w:rsidRPr="00292E2E">
              <w:rPr>
                <w:b/>
                <w:bCs/>
                <w:color w:val="C00000"/>
                <w:lang w:val="de-DE"/>
              </w:rPr>
              <w:t xml:space="preserve">sind </w:t>
            </w:r>
            <w:r w:rsidR="00CF3F71" w:rsidRPr="00292E2E">
              <w:rPr>
                <w:b/>
                <w:bCs/>
                <w:color w:val="C00000"/>
                <w:lang w:val="de-DE"/>
              </w:rPr>
              <w:t xml:space="preserve">erst nach Abstimmung und Erarbeitung der oben genannten Punkte bezüglich der Aufwände abzuschätzen ! </w:t>
            </w:r>
          </w:p>
        </w:tc>
      </w:tr>
      <w:tr w:rsidR="002527BD" w:rsidRPr="00BD6DCA" w14:paraId="3EE94A92" w14:textId="77777777" w:rsidTr="00E4784C">
        <w:tc>
          <w:tcPr>
            <w:tcW w:w="2352" w:type="dxa"/>
          </w:tcPr>
          <w:p w14:paraId="6C7F4BBE" w14:textId="6A8A03AC" w:rsidR="002527BD" w:rsidRPr="00BD6DCA" w:rsidRDefault="00C70E7E" w:rsidP="00824C54">
            <w:pPr>
              <w:rPr>
                <w:lang w:val="de-DE"/>
              </w:rPr>
            </w:pPr>
            <w:r>
              <w:rPr>
                <w:lang w:val="de-DE"/>
              </w:rPr>
              <w:t>Schnittstellen</w:t>
            </w:r>
          </w:p>
        </w:tc>
        <w:tc>
          <w:tcPr>
            <w:tcW w:w="3166" w:type="dxa"/>
          </w:tcPr>
          <w:p w14:paraId="6A89B6BA" w14:textId="570F6C10" w:rsidR="002527BD" w:rsidRPr="00BD6DCA" w:rsidRDefault="00C70E7E" w:rsidP="00824C54">
            <w:pPr>
              <w:rPr>
                <w:lang w:val="de-DE"/>
              </w:rPr>
            </w:pPr>
            <w:r>
              <w:rPr>
                <w:lang w:val="de-DE"/>
              </w:rPr>
              <w:t>Aufsetzen/Konfiguration</w:t>
            </w:r>
            <w:r w:rsidR="007F1689">
              <w:rPr>
                <w:lang w:val="de-DE"/>
              </w:rPr>
              <w:t>/Test</w:t>
            </w:r>
            <w:r>
              <w:rPr>
                <w:lang w:val="de-DE"/>
              </w:rPr>
              <w:t xml:space="preserve"> </w:t>
            </w:r>
            <w:r w:rsidR="007F1689">
              <w:rPr>
                <w:lang w:val="de-DE"/>
              </w:rPr>
              <w:t xml:space="preserve">der </w:t>
            </w:r>
            <w:r w:rsidR="00581A94">
              <w:rPr>
                <w:lang w:val="de-DE"/>
              </w:rPr>
              <w:t xml:space="preserve">Schnittstellen zum bidirektionalen Austausch von Verbrauchsmaterialien </w:t>
            </w:r>
            <w:r w:rsidR="00031F18">
              <w:rPr>
                <w:lang w:val="de-DE"/>
              </w:rPr>
              <w:t xml:space="preserve">auf Basis der </w:t>
            </w:r>
            <w:r w:rsidR="007F1689">
              <w:rPr>
                <w:lang w:val="de-DE"/>
              </w:rPr>
              <w:t>zuvor definierten</w:t>
            </w:r>
            <w:r w:rsidR="00031F18">
              <w:rPr>
                <w:lang w:val="de-DE"/>
              </w:rPr>
              <w:t xml:space="preserve"> Workf</w:t>
            </w:r>
            <w:r w:rsidR="008F7BF3">
              <w:rPr>
                <w:lang w:val="de-DE"/>
              </w:rPr>
              <w:t>l</w:t>
            </w:r>
            <w:r w:rsidR="00031F18">
              <w:rPr>
                <w:lang w:val="de-DE"/>
              </w:rPr>
              <w:t>ows</w:t>
            </w:r>
            <w:r w:rsidR="007F1689">
              <w:rPr>
                <w:lang w:val="de-DE"/>
              </w:rPr>
              <w:t xml:space="preserve"> </w:t>
            </w:r>
          </w:p>
        </w:tc>
        <w:tc>
          <w:tcPr>
            <w:tcW w:w="2899" w:type="dxa"/>
          </w:tcPr>
          <w:p w14:paraId="4033DD67" w14:textId="5D2A9381" w:rsidR="002527BD" w:rsidRPr="00C514A1" w:rsidRDefault="002527BD" w:rsidP="00824C54">
            <w:pPr>
              <w:rPr>
                <w:sz w:val="18"/>
                <w:szCs w:val="20"/>
                <w:lang w:val="de-DE"/>
              </w:rPr>
            </w:pPr>
            <w:r w:rsidRPr="00C514A1">
              <w:rPr>
                <w:sz w:val="18"/>
                <w:szCs w:val="20"/>
                <w:lang w:val="de-DE"/>
              </w:rPr>
              <w:t>Philips</w:t>
            </w:r>
            <w:r w:rsidR="00E4784C" w:rsidRPr="00C514A1">
              <w:rPr>
                <w:sz w:val="18"/>
                <w:szCs w:val="20"/>
                <w:lang w:val="de-DE"/>
              </w:rPr>
              <w:t>/UKL</w:t>
            </w:r>
            <w:r w:rsidR="006A229D">
              <w:rPr>
                <w:sz w:val="18"/>
                <w:szCs w:val="20"/>
                <w:lang w:val="de-DE"/>
              </w:rPr>
              <w:t>-IT</w:t>
            </w:r>
          </w:p>
        </w:tc>
        <w:tc>
          <w:tcPr>
            <w:tcW w:w="1261" w:type="dxa"/>
          </w:tcPr>
          <w:p w14:paraId="20C19E79" w14:textId="759D1586" w:rsidR="002527BD" w:rsidRPr="00BD6DCA" w:rsidRDefault="0043087A" w:rsidP="00824C54">
            <w:pPr>
              <w:rPr>
                <w:lang w:val="de-DE"/>
              </w:rPr>
            </w:pPr>
            <w:r>
              <w:rPr>
                <w:lang w:val="de-DE"/>
              </w:rPr>
              <w:t>??</w:t>
            </w:r>
            <w:r w:rsidR="002527BD">
              <w:rPr>
                <w:lang w:val="de-DE"/>
              </w:rPr>
              <w:t xml:space="preserve"> Tage</w:t>
            </w:r>
          </w:p>
        </w:tc>
      </w:tr>
      <w:tr w:rsidR="0043087A" w:rsidRPr="008B3786" w14:paraId="7D3397AB" w14:textId="77777777" w:rsidTr="00E4784C">
        <w:tc>
          <w:tcPr>
            <w:tcW w:w="2352" w:type="dxa"/>
          </w:tcPr>
          <w:p w14:paraId="30709C7B" w14:textId="03DB87BF" w:rsidR="0043087A" w:rsidRDefault="005F438F" w:rsidP="00824C54">
            <w:pPr>
              <w:rPr>
                <w:lang w:val="de-DE"/>
              </w:rPr>
            </w:pPr>
            <w:r>
              <w:rPr>
                <w:lang w:val="de-DE"/>
              </w:rPr>
              <w:t>Barcode Scanner</w:t>
            </w:r>
          </w:p>
        </w:tc>
        <w:tc>
          <w:tcPr>
            <w:tcW w:w="3166" w:type="dxa"/>
          </w:tcPr>
          <w:p w14:paraId="6B2FD906" w14:textId="17FD5B99" w:rsidR="0043087A" w:rsidRDefault="005F438F" w:rsidP="00824C54">
            <w:pPr>
              <w:rPr>
                <w:lang w:val="de-DE"/>
              </w:rPr>
            </w:pPr>
            <w:r>
              <w:rPr>
                <w:lang w:val="de-DE"/>
              </w:rPr>
              <w:t>Konfiguration und Test der eingesetzten Barcode Scanner</w:t>
            </w:r>
          </w:p>
        </w:tc>
        <w:tc>
          <w:tcPr>
            <w:tcW w:w="2899" w:type="dxa"/>
          </w:tcPr>
          <w:p w14:paraId="25A599D1" w14:textId="1D982E2D" w:rsidR="0043087A" w:rsidRPr="00C514A1" w:rsidRDefault="005F438F" w:rsidP="00824C54">
            <w:pPr>
              <w:rPr>
                <w:sz w:val="18"/>
                <w:szCs w:val="20"/>
                <w:lang w:val="de-DE"/>
              </w:rPr>
            </w:pPr>
            <w:r w:rsidRPr="00C514A1">
              <w:rPr>
                <w:sz w:val="18"/>
                <w:szCs w:val="20"/>
                <w:lang w:val="de-DE"/>
              </w:rPr>
              <w:t>Philips/UKL</w:t>
            </w:r>
            <w:r w:rsidR="006A229D">
              <w:rPr>
                <w:sz w:val="18"/>
                <w:szCs w:val="20"/>
                <w:lang w:val="de-DE"/>
              </w:rPr>
              <w:t>-IT</w:t>
            </w:r>
          </w:p>
        </w:tc>
        <w:tc>
          <w:tcPr>
            <w:tcW w:w="1261" w:type="dxa"/>
          </w:tcPr>
          <w:p w14:paraId="5D0AAA49" w14:textId="08CD5A63" w:rsidR="0043087A" w:rsidRDefault="00564326" w:rsidP="00824C54">
            <w:pPr>
              <w:rPr>
                <w:lang w:val="de-DE"/>
              </w:rPr>
            </w:pPr>
            <w:r>
              <w:rPr>
                <w:lang w:val="de-DE"/>
              </w:rPr>
              <w:t>?? Tage</w:t>
            </w:r>
          </w:p>
        </w:tc>
      </w:tr>
      <w:tr w:rsidR="002527BD" w:rsidRPr="00F967A2" w14:paraId="4CEA6507" w14:textId="77777777" w:rsidTr="00E4784C">
        <w:tc>
          <w:tcPr>
            <w:tcW w:w="2352" w:type="dxa"/>
          </w:tcPr>
          <w:p w14:paraId="5EA5903B" w14:textId="77777777" w:rsidR="002527BD" w:rsidRDefault="002527BD" w:rsidP="00824C54">
            <w:pPr>
              <w:rPr>
                <w:lang w:val="de-DE"/>
              </w:rPr>
            </w:pPr>
            <w:r>
              <w:rPr>
                <w:lang w:val="de-DE"/>
              </w:rPr>
              <w:t>User Acceptance Test</w:t>
            </w:r>
          </w:p>
        </w:tc>
        <w:tc>
          <w:tcPr>
            <w:tcW w:w="3166" w:type="dxa"/>
          </w:tcPr>
          <w:p w14:paraId="109B0852" w14:textId="77777777" w:rsidR="002527BD" w:rsidRDefault="002527BD" w:rsidP="00824C54">
            <w:pPr>
              <w:rPr>
                <w:lang w:val="de-DE"/>
              </w:rPr>
            </w:pPr>
            <w:r>
              <w:rPr>
                <w:lang w:val="de-DE"/>
              </w:rPr>
              <w:t>Vorbereitung und Durchführung User Acceptance Test</w:t>
            </w:r>
          </w:p>
        </w:tc>
        <w:tc>
          <w:tcPr>
            <w:tcW w:w="2899" w:type="dxa"/>
          </w:tcPr>
          <w:p w14:paraId="269ADFF2" w14:textId="55AEBF41" w:rsidR="002527BD" w:rsidRPr="0029316D" w:rsidRDefault="002527BD" w:rsidP="00824C54">
            <w:pPr>
              <w:rPr>
                <w:sz w:val="18"/>
                <w:szCs w:val="20"/>
              </w:rPr>
            </w:pPr>
            <w:r w:rsidRPr="0029316D">
              <w:rPr>
                <w:sz w:val="18"/>
                <w:szCs w:val="20"/>
              </w:rPr>
              <w:t>Philips/UKL</w:t>
            </w:r>
            <w:r w:rsidR="0029316D" w:rsidRPr="0029316D">
              <w:rPr>
                <w:sz w:val="18"/>
                <w:szCs w:val="20"/>
              </w:rPr>
              <w:t>-IT/UKL-E</w:t>
            </w:r>
            <w:r w:rsidR="0029316D">
              <w:rPr>
                <w:sz w:val="18"/>
                <w:szCs w:val="20"/>
              </w:rPr>
              <w:t>inkauf</w:t>
            </w:r>
          </w:p>
        </w:tc>
        <w:tc>
          <w:tcPr>
            <w:tcW w:w="1261" w:type="dxa"/>
          </w:tcPr>
          <w:p w14:paraId="1E8E1C8F" w14:textId="16CD93B6" w:rsidR="002527BD" w:rsidRDefault="00564326" w:rsidP="00824C54">
            <w:pPr>
              <w:rPr>
                <w:lang w:val="de-DE"/>
              </w:rPr>
            </w:pPr>
            <w:r>
              <w:rPr>
                <w:lang w:val="de-DE"/>
              </w:rPr>
              <w:t>5</w:t>
            </w:r>
            <w:r w:rsidR="002527BD">
              <w:rPr>
                <w:lang w:val="de-DE"/>
              </w:rPr>
              <w:t xml:space="preserve"> Tage</w:t>
            </w:r>
          </w:p>
        </w:tc>
      </w:tr>
      <w:tr w:rsidR="002527BD" w:rsidRPr="002527BD" w14:paraId="060C0273" w14:textId="77777777" w:rsidTr="00E4784C">
        <w:tc>
          <w:tcPr>
            <w:tcW w:w="2352" w:type="dxa"/>
          </w:tcPr>
          <w:p w14:paraId="57329788" w14:textId="77777777" w:rsidR="002527BD" w:rsidRDefault="002527BD" w:rsidP="00824C54">
            <w:pPr>
              <w:rPr>
                <w:lang w:val="de-DE"/>
              </w:rPr>
            </w:pPr>
            <w:r>
              <w:rPr>
                <w:lang w:val="de-DE"/>
              </w:rPr>
              <w:t>Klinische Inbetriebnahme/GoLive</w:t>
            </w:r>
          </w:p>
        </w:tc>
        <w:tc>
          <w:tcPr>
            <w:tcW w:w="3166" w:type="dxa"/>
          </w:tcPr>
          <w:p w14:paraId="4AEC1C04" w14:textId="094831EB" w:rsidR="002527BD" w:rsidRDefault="002527BD" w:rsidP="00824C54">
            <w:pPr>
              <w:rPr>
                <w:lang w:val="de-DE"/>
              </w:rPr>
            </w:pPr>
            <w:r>
              <w:rPr>
                <w:lang w:val="de-DE"/>
              </w:rPr>
              <w:t xml:space="preserve">Klinische Inbetriebnahme/GoLive </w:t>
            </w:r>
            <w:r w:rsidR="00276A4C">
              <w:rPr>
                <w:lang w:val="de-DE"/>
              </w:rPr>
              <w:t>der bid</w:t>
            </w:r>
            <w:r w:rsidR="00FF153D">
              <w:rPr>
                <w:lang w:val="de-DE"/>
              </w:rPr>
              <w:t>i</w:t>
            </w:r>
            <w:r w:rsidR="00276A4C">
              <w:rPr>
                <w:lang w:val="de-DE"/>
              </w:rPr>
              <w:t>rektionalen Verbrauchsmater</w:t>
            </w:r>
            <w:r w:rsidR="00FF153D">
              <w:rPr>
                <w:lang w:val="de-DE"/>
              </w:rPr>
              <w:t>ialdaten-Schnittstelle</w:t>
            </w:r>
          </w:p>
        </w:tc>
        <w:tc>
          <w:tcPr>
            <w:tcW w:w="2899" w:type="dxa"/>
          </w:tcPr>
          <w:p w14:paraId="5EFB9699" w14:textId="7962283E" w:rsidR="002527BD" w:rsidRPr="00C514A1" w:rsidRDefault="002527BD" w:rsidP="00824C54">
            <w:pPr>
              <w:rPr>
                <w:sz w:val="18"/>
                <w:szCs w:val="20"/>
                <w:lang w:val="de-DE"/>
              </w:rPr>
            </w:pPr>
            <w:r w:rsidRPr="00C514A1">
              <w:rPr>
                <w:sz w:val="18"/>
                <w:szCs w:val="20"/>
                <w:lang w:val="de-DE"/>
              </w:rPr>
              <w:t>Philips/UKL</w:t>
            </w:r>
            <w:r w:rsidR="0029316D">
              <w:rPr>
                <w:sz w:val="18"/>
                <w:szCs w:val="20"/>
                <w:lang w:val="de-DE"/>
              </w:rPr>
              <w:t>-Anwender/UKL-IT/UKL-Einkauf</w:t>
            </w:r>
          </w:p>
        </w:tc>
        <w:tc>
          <w:tcPr>
            <w:tcW w:w="1261" w:type="dxa"/>
          </w:tcPr>
          <w:p w14:paraId="74CD60EB" w14:textId="16A783E8" w:rsidR="002527BD" w:rsidRPr="002527BD" w:rsidRDefault="00CB1A80" w:rsidP="00824C54">
            <w:pPr>
              <w:rPr>
                <w:lang w:val="de-DE"/>
              </w:rPr>
            </w:pPr>
            <w:r>
              <w:rPr>
                <w:lang w:val="de-DE"/>
              </w:rPr>
              <w:t>5</w:t>
            </w:r>
            <w:r w:rsidR="00FF153D">
              <w:rPr>
                <w:lang w:val="de-DE"/>
              </w:rPr>
              <w:t xml:space="preserve"> Tage</w:t>
            </w:r>
          </w:p>
        </w:tc>
      </w:tr>
      <w:tr w:rsidR="008A4EF9" w:rsidRPr="002527BD" w14:paraId="75ECCA64" w14:textId="77777777" w:rsidTr="00E4784C">
        <w:tc>
          <w:tcPr>
            <w:tcW w:w="2352" w:type="dxa"/>
          </w:tcPr>
          <w:p w14:paraId="2B89459A" w14:textId="57AE6913" w:rsidR="008A4EF9" w:rsidRDefault="008A4EF9" w:rsidP="008A4EF9">
            <w:pPr>
              <w:rPr>
                <w:lang w:val="de-DE"/>
              </w:rPr>
            </w:pPr>
            <w:r>
              <w:rPr>
                <w:lang w:val="de-DE"/>
              </w:rPr>
              <w:lastRenderedPageBreak/>
              <w:t>Monitoring</w:t>
            </w:r>
          </w:p>
        </w:tc>
        <w:tc>
          <w:tcPr>
            <w:tcW w:w="3166" w:type="dxa"/>
          </w:tcPr>
          <w:p w14:paraId="4C3FE010" w14:textId="6D3B87BC" w:rsidR="008A4EF9" w:rsidRDefault="008A4EF9" w:rsidP="008A4EF9">
            <w:pPr>
              <w:rPr>
                <w:lang w:val="de-DE"/>
              </w:rPr>
            </w:pPr>
            <w:r>
              <w:rPr>
                <w:lang w:val="de-DE"/>
              </w:rPr>
              <w:t>Monitoring der Prozesse um den Im- und Export von Verbrauchsmaterialien</w:t>
            </w:r>
          </w:p>
        </w:tc>
        <w:tc>
          <w:tcPr>
            <w:tcW w:w="2899" w:type="dxa"/>
          </w:tcPr>
          <w:p w14:paraId="4983ABB7" w14:textId="5CEDAEFF" w:rsidR="008A4EF9" w:rsidRPr="008A4EF9" w:rsidRDefault="008A4EF9" w:rsidP="008A4EF9">
            <w:pPr>
              <w:rPr>
                <w:sz w:val="18"/>
                <w:szCs w:val="20"/>
                <w:lang w:val="de-DE"/>
              </w:rPr>
            </w:pPr>
            <w:r w:rsidRPr="00C514A1">
              <w:rPr>
                <w:sz w:val="18"/>
                <w:szCs w:val="20"/>
                <w:lang w:val="de-DE"/>
              </w:rPr>
              <w:t>Philips/UKL</w:t>
            </w:r>
            <w:r>
              <w:rPr>
                <w:sz w:val="18"/>
                <w:szCs w:val="20"/>
                <w:lang w:val="de-DE"/>
              </w:rPr>
              <w:t>-Anwender/UKL-IT/UKL-Einkauf</w:t>
            </w:r>
          </w:p>
        </w:tc>
        <w:tc>
          <w:tcPr>
            <w:tcW w:w="1261" w:type="dxa"/>
          </w:tcPr>
          <w:p w14:paraId="5B5F6684" w14:textId="7EE3A350" w:rsidR="008A4EF9" w:rsidRDefault="008A4EF9" w:rsidP="008A4EF9">
            <w:pPr>
              <w:rPr>
                <w:lang w:val="de-DE"/>
              </w:rPr>
            </w:pPr>
            <w:r>
              <w:rPr>
                <w:lang w:val="de-DE"/>
              </w:rPr>
              <w:t>5 Tage</w:t>
            </w:r>
          </w:p>
        </w:tc>
      </w:tr>
      <w:tr w:rsidR="008A4EF9" w:rsidRPr="002527BD" w14:paraId="6ABDFBAC" w14:textId="77777777" w:rsidTr="00E4784C">
        <w:tc>
          <w:tcPr>
            <w:tcW w:w="2352" w:type="dxa"/>
          </w:tcPr>
          <w:p w14:paraId="48589305" w14:textId="70C88232" w:rsidR="008A4EF9" w:rsidRDefault="008A4EF9" w:rsidP="008A4EF9">
            <w:pPr>
              <w:rPr>
                <w:lang w:val="de-DE"/>
              </w:rPr>
            </w:pPr>
            <w:r>
              <w:rPr>
                <w:lang w:val="de-DE"/>
              </w:rPr>
              <w:t>Geschätzter Gesamt-Aufwand</w:t>
            </w:r>
          </w:p>
        </w:tc>
        <w:tc>
          <w:tcPr>
            <w:tcW w:w="3166" w:type="dxa"/>
          </w:tcPr>
          <w:p w14:paraId="090D0B4D" w14:textId="77777777" w:rsidR="008A4EF9" w:rsidRDefault="008A4EF9" w:rsidP="008A4EF9">
            <w:pPr>
              <w:rPr>
                <w:lang w:val="de-DE"/>
              </w:rPr>
            </w:pPr>
          </w:p>
        </w:tc>
        <w:tc>
          <w:tcPr>
            <w:tcW w:w="2899" w:type="dxa"/>
          </w:tcPr>
          <w:p w14:paraId="54772C57" w14:textId="77777777" w:rsidR="008A4EF9" w:rsidRPr="00C514A1" w:rsidRDefault="008A4EF9" w:rsidP="008A4EF9">
            <w:pPr>
              <w:rPr>
                <w:sz w:val="18"/>
                <w:szCs w:val="20"/>
                <w:lang w:val="de-DE"/>
              </w:rPr>
            </w:pPr>
          </w:p>
        </w:tc>
        <w:tc>
          <w:tcPr>
            <w:tcW w:w="1261" w:type="dxa"/>
          </w:tcPr>
          <w:p w14:paraId="7AECD540" w14:textId="095A567A" w:rsidR="008A4EF9" w:rsidRDefault="008A4EF9" w:rsidP="008A4EF9">
            <w:pPr>
              <w:rPr>
                <w:lang w:val="de-DE"/>
              </w:rPr>
            </w:pPr>
            <w:r>
              <w:rPr>
                <w:lang w:val="de-DE"/>
              </w:rPr>
              <w:t>ca. ?? Tage</w:t>
            </w:r>
          </w:p>
        </w:tc>
      </w:tr>
      <w:tr w:rsidR="008A4EF9" w:rsidRPr="00B87190" w14:paraId="19E277F6" w14:textId="77777777" w:rsidTr="00E4784C">
        <w:tc>
          <w:tcPr>
            <w:tcW w:w="2352" w:type="dxa"/>
          </w:tcPr>
          <w:p w14:paraId="49B748FF" w14:textId="4EC24CB7" w:rsidR="008A4EF9" w:rsidRDefault="008A4EF9" w:rsidP="008A4EF9">
            <w:pPr>
              <w:rPr>
                <w:lang w:val="de-DE"/>
              </w:rPr>
            </w:pPr>
            <w:r>
              <w:rPr>
                <w:lang w:val="de-DE"/>
              </w:rPr>
              <w:t>Geschätzter Aufwand UKL</w:t>
            </w:r>
            <w:r w:rsidR="00DD252B">
              <w:rPr>
                <w:lang w:val="de-DE"/>
              </w:rPr>
              <w:t>-</w:t>
            </w:r>
            <w:r>
              <w:rPr>
                <w:lang w:val="de-DE"/>
              </w:rPr>
              <w:t>IT</w:t>
            </w:r>
          </w:p>
        </w:tc>
        <w:tc>
          <w:tcPr>
            <w:tcW w:w="3166" w:type="dxa"/>
          </w:tcPr>
          <w:p w14:paraId="17783927" w14:textId="77777777" w:rsidR="008A4EF9" w:rsidRDefault="008A4EF9" w:rsidP="008A4EF9">
            <w:pPr>
              <w:rPr>
                <w:lang w:val="de-DE"/>
              </w:rPr>
            </w:pPr>
          </w:p>
        </w:tc>
        <w:tc>
          <w:tcPr>
            <w:tcW w:w="2899" w:type="dxa"/>
          </w:tcPr>
          <w:p w14:paraId="7A3550D3" w14:textId="77777777" w:rsidR="008A4EF9" w:rsidRPr="00C514A1" w:rsidRDefault="008A4EF9" w:rsidP="008A4EF9">
            <w:pPr>
              <w:rPr>
                <w:sz w:val="18"/>
                <w:szCs w:val="20"/>
                <w:lang w:val="de-DE"/>
              </w:rPr>
            </w:pPr>
          </w:p>
        </w:tc>
        <w:tc>
          <w:tcPr>
            <w:tcW w:w="1261" w:type="dxa"/>
          </w:tcPr>
          <w:p w14:paraId="6A6AAFAD" w14:textId="61F0A346" w:rsidR="008A4EF9" w:rsidRDefault="008A4EF9" w:rsidP="008A4EF9">
            <w:pPr>
              <w:rPr>
                <w:lang w:val="de-DE"/>
              </w:rPr>
            </w:pPr>
            <w:r w:rsidRPr="00701E18">
              <w:rPr>
                <w:sz w:val="16"/>
                <w:szCs w:val="18"/>
                <w:lang w:val="de-DE"/>
              </w:rPr>
              <w:t>Basierend auf Ausgang Punkt 1 und 2</w:t>
            </w:r>
          </w:p>
        </w:tc>
      </w:tr>
      <w:tr w:rsidR="008A4EF9" w:rsidRPr="00B87190" w14:paraId="0A99B993" w14:textId="77777777" w:rsidTr="00E4784C">
        <w:tc>
          <w:tcPr>
            <w:tcW w:w="2352" w:type="dxa"/>
          </w:tcPr>
          <w:p w14:paraId="74C7D324" w14:textId="2410B3EF" w:rsidR="008A4EF9" w:rsidRDefault="008A4EF9" w:rsidP="008A4EF9">
            <w:pPr>
              <w:rPr>
                <w:lang w:val="de-DE"/>
              </w:rPr>
            </w:pPr>
            <w:r>
              <w:rPr>
                <w:lang w:val="de-DE"/>
              </w:rPr>
              <w:t>Geschätzter Aufwand UKL</w:t>
            </w:r>
            <w:r w:rsidR="00A664BC">
              <w:rPr>
                <w:lang w:val="de-DE"/>
              </w:rPr>
              <w:t>-</w:t>
            </w:r>
            <w:r>
              <w:rPr>
                <w:lang w:val="de-DE"/>
              </w:rPr>
              <w:t>Anwender</w:t>
            </w:r>
          </w:p>
        </w:tc>
        <w:tc>
          <w:tcPr>
            <w:tcW w:w="3166" w:type="dxa"/>
          </w:tcPr>
          <w:p w14:paraId="30FC08D6" w14:textId="77777777" w:rsidR="008A4EF9" w:rsidRDefault="008A4EF9" w:rsidP="008A4EF9">
            <w:pPr>
              <w:rPr>
                <w:lang w:val="de-DE"/>
              </w:rPr>
            </w:pPr>
          </w:p>
        </w:tc>
        <w:tc>
          <w:tcPr>
            <w:tcW w:w="2899" w:type="dxa"/>
          </w:tcPr>
          <w:p w14:paraId="4FEBBDDA" w14:textId="77777777" w:rsidR="008A4EF9" w:rsidRPr="00C514A1" w:rsidRDefault="008A4EF9" w:rsidP="008A4EF9">
            <w:pPr>
              <w:rPr>
                <w:sz w:val="18"/>
                <w:szCs w:val="20"/>
                <w:lang w:val="de-DE"/>
              </w:rPr>
            </w:pPr>
          </w:p>
        </w:tc>
        <w:tc>
          <w:tcPr>
            <w:tcW w:w="1261" w:type="dxa"/>
          </w:tcPr>
          <w:p w14:paraId="07E4F6AA" w14:textId="77777777" w:rsidR="008A4EF9" w:rsidRPr="00306087" w:rsidRDefault="008A4EF9" w:rsidP="008A4EF9">
            <w:pPr>
              <w:rPr>
                <w:lang w:val="de-DE"/>
              </w:rPr>
            </w:pPr>
            <w:r w:rsidRPr="00306087">
              <w:rPr>
                <w:lang w:val="de-DE"/>
              </w:rPr>
              <w:t>ca. 10 Tage</w:t>
            </w:r>
          </w:p>
          <w:p w14:paraId="21DF324F" w14:textId="4DC950B8" w:rsidR="008A4EF9" w:rsidRPr="00306087" w:rsidRDefault="008A4EF9" w:rsidP="008A4EF9">
            <w:pPr>
              <w:rPr>
                <w:lang w:val="de-DE"/>
              </w:rPr>
            </w:pPr>
            <w:r w:rsidRPr="00306087">
              <w:rPr>
                <w:sz w:val="16"/>
                <w:szCs w:val="18"/>
                <w:lang w:val="de-DE"/>
              </w:rPr>
              <w:t>(GoLive und Routinebetrieb eingeschlossen</w:t>
            </w:r>
            <w:r w:rsidR="00A91BC3" w:rsidRPr="00306087">
              <w:rPr>
                <w:sz w:val="16"/>
                <w:szCs w:val="18"/>
                <w:lang w:val="de-DE"/>
              </w:rPr>
              <w:t>)</w:t>
            </w:r>
          </w:p>
        </w:tc>
      </w:tr>
      <w:tr w:rsidR="00A664BC" w:rsidRPr="002527BD" w14:paraId="0E42125B" w14:textId="77777777" w:rsidTr="00E4784C">
        <w:tc>
          <w:tcPr>
            <w:tcW w:w="2352" w:type="dxa"/>
          </w:tcPr>
          <w:p w14:paraId="42B076F5" w14:textId="42AC98AB" w:rsidR="00A664BC" w:rsidRDefault="00A664BC" w:rsidP="008A4EF9">
            <w:pPr>
              <w:rPr>
                <w:lang w:val="de-DE"/>
              </w:rPr>
            </w:pPr>
            <w:r>
              <w:rPr>
                <w:lang w:val="de-DE"/>
              </w:rPr>
              <w:t>Geschätzter Aufwand UKL-Einkauf</w:t>
            </w:r>
          </w:p>
        </w:tc>
        <w:tc>
          <w:tcPr>
            <w:tcW w:w="3166" w:type="dxa"/>
          </w:tcPr>
          <w:p w14:paraId="06D067A7" w14:textId="77777777" w:rsidR="00A664BC" w:rsidRDefault="00A664BC" w:rsidP="008A4EF9">
            <w:pPr>
              <w:rPr>
                <w:lang w:val="de-DE"/>
              </w:rPr>
            </w:pPr>
          </w:p>
        </w:tc>
        <w:tc>
          <w:tcPr>
            <w:tcW w:w="2899" w:type="dxa"/>
          </w:tcPr>
          <w:p w14:paraId="0425328F" w14:textId="77777777" w:rsidR="00A664BC" w:rsidRPr="00C514A1" w:rsidRDefault="00A664BC" w:rsidP="008A4EF9">
            <w:pPr>
              <w:rPr>
                <w:sz w:val="18"/>
                <w:szCs w:val="20"/>
                <w:lang w:val="de-DE"/>
              </w:rPr>
            </w:pPr>
          </w:p>
        </w:tc>
        <w:tc>
          <w:tcPr>
            <w:tcW w:w="1261" w:type="dxa"/>
          </w:tcPr>
          <w:p w14:paraId="221156F7" w14:textId="32CF636D" w:rsidR="00A664BC" w:rsidRPr="008A4EF9" w:rsidRDefault="008B77D7" w:rsidP="008A4EF9">
            <w:r>
              <w:t>10 Tage</w:t>
            </w:r>
          </w:p>
        </w:tc>
      </w:tr>
    </w:tbl>
    <w:p w14:paraId="66D86CF7" w14:textId="77777777" w:rsidR="002527BD" w:rsidRPr="008A4EF9" w:rsidRDefault="002527BD" w:rsidP="002527BD"/>
    <w:p w14:paraId="2C163EA2" w14:textId="7238EC4D" w:rsidR="00330F19" w:rsidRPr="008A4EF9" w:rsidRDefault="00330F19">
      <w:pPr>
        <w:spacing w:after="160" w:line="259" w:lineRule="auto"/>
      </w:pPr>
      <w:r w:rsidRPr="008A4EF9">
        <w:br w:type="page"/>
      </w:r>
    </w:p>
    <w:p w14:paraId="0CCE30AD" w14:textId="77777777" w:rsidR="00182D8B" w:rsidRPr="008A4EF9" w:rsidRDefault="00182D8B" w:rsidP="002527BD"/>
    <w:p w14:paraId="3547A90D" w14:textId="350CFD52" w:rsidR="00862FBA" w:rsidRDefault="00862FBA" w:rsidP="00862FBA">
      <w:pPr>
        <w:pStyle w:val="berschrift2"/>
      </w:pPr>
      <w:bookmarkStart w:id="34" w:name="_Toc182394254"/>
      <w:r>
        <w:t>8.3</w:t>
      </w:r>
      <w:r>
        <w:tab/>
      </w:r>
      <w:r w:rsidRPr="00B33A1E">
        <w:t xml:space="preserve">Teilprojekt </w:t>
      </w:r>
      <w:r>
        <w:t>3</w:t>
      </w:r>
      <w:r>
        <w:tab/>
      </w:r>
      <w:r w:rsidR="006F5EC6">
        <w:t xml:space="preserve">- </w:t>
      </w:r>
      <w:r w:rsidR="007D1CDF">
        <w:t>Schrittmacher Implantations-/Revisions</w:t>
      </w:r>
      <w:r w:rsidR="00267430">
        <w:t>-</w:t>
      </w:r>
      <w:r w:rsidR="007D1CDF">
        <w:t xml:space="preserve"> und</w:t>
      </w:r>
      <w:r w:rsidR="00267430">
        <w:t xml:space="preserve"> Nachsorge Labor</w:t>
      </w:r>
      <w:bookmarkEnd w:id="34"/>
    </w:p>
    <w:p w14:paraId="192D189D" w14:textId="77777777" w:rsidR="00862FBA" w:rsidRDefault="00862FBA" w:rsidP="00862FBA">
      <w:pPr>
        <w:rPr>
          <w:lang w:val="de-DE"/>
        </w:rPr>
      </w:pPr>
    </w:p>
    <w:p w14:paraId="7215FE0C" w14:textId="45B89C76" w:rsidR="00862FBA" w:rsidRDefault="00862FBA" w:rsidP="00862FBA">
      <w:pPr>
        <w:ind w:firstLine="708"/>
        <w:rPr>
          <w:lang w:val="de-DE"/>
        </w:rPr>
      </w:pPr>
      <w:r>
        <w:rPr>
          <w:lang w:val="de-DE"/>
        </w:rPr>
        <w:t xml:space="preserve">Implementation </w:t>
      </w:r>
      <w:r w:rsidR="00E6091F">
        <w:rPr>
          <w:lang w:val="de-DE"/>
        </w:rPr>
        <w:t>und Inbetriebnahme</w:t>
      </w:r>
      <w:r w:rsidR="00DE3B3A">
        <w:rPr>
          <w:lang w:val="de-DE"/>
        </w:rPr>
        <w:t xml:space="preserve">/GoLive des Schrittmacher/ICD Nachsorge Labors </w:t>
      </w:r>
      <w:r w:rsidR="00725968">
        <w:rPr>
          <w:lang w:val="de-DE"/>
        </w:rPr>
        <w:t>inklusive d</w:t>
      </w:r>
      <w:r w:rsidR="00AA43E1">
        <w:rPr>
          <w:lang w:val="de-DE"/>
        </w:rPr>
        <w:t xml:space="preserve">er </w:t>
      </w:r>
      <w:r w:rsidR="00255C66">
        <w:rPr>
          <w:lang w:val="de-DE"/>
        </w:rPr>
        <w:tab/>
      </w:r>
      <w:r w:rsidR="00AA43E1">
        <w:rPr>
          <w:lang w:val="de-DE"/>
        </w:rPr>
        <w:t>Abläufe und Prozesse für Schrittmacher</w:t>
      </w:r>
      <w:r w:rsidR="00255C66">
        <w:rPr>
          <w:lang w:val="de-DE"/>
        </w:rPr>
        <w:t xml:space="preserve">/ICD </w:t>
      </w:r>
      <w:r w:rsidR="00AA43E1">
        <w:rPr>
          <w:lang w:val="de-DE"/>
        </w:rPr>
        <w:t>Implantation</w:t>
      </w:r>
      <w:r w:rsidR="00255C66">
        <w:rPr>
          <w:lang w:val="de-DE"/>
        </w:rPr>
        <w:t xml:space="preserve"> &amp; Revision</w:t>
      </w:r>
      <w:r>
        <w:rPr>
          <w:lang w:val="de-DE"/>
        </w:rPr>
        <w:tab/>
        <w:t xml:space="preserve"> </w:t>
      </w:r>
    </w:p>
    <w:p w14:paraId="50C00958" w14:textId="77777777" w:rsidR="00862FBA" w:rsidRDefault="00862FBA" w:rsidP="00862FBA">
      <w:pPr>
        <w:rPr>
          <w:lang w:val="de-DE"/>
        </w:rPr>
      </w:pPr>
    </w:p>
    <w:p w14:paraId="6F738F9F" w14:textId="552C2161" w:rsidR="00862FBA" w:rsidRDefault="006346D2" w:rsidP="001A3DE3">
      <w:pPr>
        <w:pStyle w:val="Listenabsatz"/>
        <w:numPr>
          <w:ilvl w:val="2"/>
          <w:numId w:val="28"/>
        </w:numPr>
        <w:rPr>
          <w:lang w:val="de-DE"/>
        </w:rPr>
      </w:pPr>
      <w:r>
        <w:rPr>
          <w:lang w:val="de-DE"/>
        </w:rPr>
        <w:t xml:space="preserve">Hardware &amp; </w:t>
      </w:r>
      <w:r w:rsidR="00862FBA">
        <w:rPr>
          <w:lang w:val="de-DE"/>
        </w:rPr>
        <w:t xml:space="preserve">Schnittstelle für die Automatisierung </w:t>
      </w:r>
      <w:r>
        <w:rPr>
          <w:lang w:val="de-DE"/>
        </w:rPr>
        <w:t xml:space="preserve">der Übertragung </w:t>
      </w:r>
      <w:r w:rsidR="00B3354E">
        <w:rPr>
          <w:lang w:val="de-DE"/>
        </w:rPr>
        <w:t>der klinisch relevanten Programmierdaten</w:t>
      </w:r>
      <w:r w:rsidR="00862FBA">
        <w:rPr>
          <w:lang w:val="de-DE"/>
        </w:rPr>
        <w:t xml:space="preserve"> für</w:t>
      </w:r>
      <w:r w:rsidR="00581E6D">
        <w:rPr>
          <w:lang w:val="de-DE"/>
        </w:rPr>
        <w:t xml:space="preserve"> die </w:t>
      </w:r>
      <w:r w:rsidR="00862FBA">
        <w:rPr>
          <w:lang w:val="de-DE"/>
        </w:rPr>
        <w:t>Schrittmacher</w:t>
      </w:r>
      <w:r w:rsidR="00581E6D">
        <w:rPr>
          <w:lang w:val="de-DE"/>
        </w:rPr>
        <w:t xml:space="preserve">/ICD </w:t>
      </w:r>
      <w:r w:rsidR="0007779E">
        <w:rPr>
          <w:lang w:val="de-DE"/>
        </w:rPr>
        <w:t>Daten aus den Programmern der verschie</w:t>
      </w:r>
      <w:r w:rsidR="00FE30B9">
        <w:rPr>
          <w:lang w:val="de-DE"/>
        </w:rPr>
        <w:t>d</w:t>
      </w:r>
      <w:r w:rsidR="0007779E">
        <w:rPr>
          <w:lang w:val="de-DE"/>
        </w:rPr>
        <w:t>en</w:t>
      </w:r>
      <w:r w:rsidR="00FE30B9">
        <w:rPr>
          <w:lang w:val="de-DE"/>
        </w:rPr>
        <w:t>en</w:t>
      </w:r>
      <w:r w:rsidR="0007779E">
        <w:rPr>
          <w:lang w:val="de-DE"/>
        </w:rPr>
        <w:t xml:space="preserve"> Hersteller </w:t>
      </w:r>
      <w:r w:rsidR="00FE30B9">
        <w:rPr>
          <w:lang w:val="de-DE"/>
        </w:rPr>
        <w:t xml:space="preserve">in das Philips cardWorks </w:t>
      </w:r>
      <w:r w:rsidR="001A3DE3">
        <w:rPr>
          <w:lang w:val="de-DE"/>
        </w:rPr>
        <w:t>Schrittmacher/ICD Implantations- und Nachsorge Moduls</w:t>
      </w:r>
      <w:r w:rsidR="00FE30B9">
        <w:rPr>
          <w:lang w:val="de-DE"/>
        </w:rPr>
        <w:t xml:space="preserve"> </w:t>
      </w:r>
    </w:p>
    <w:p w14:paraId="109A44A1" w14:textId="77777777" w:rsidR="003E1090" w:rsidRPr="001A3DE3" w:rsidRDefault="003E1090" w:rsidP="003E1090">
      <w:pPr>
        <w:pStyle w:val="Listenabsatz"/>
        <w:ind w:left="2160"/>
        <w:rPr>
          <w:lang w:val="de-DE"/>
        </w:rPr>
      </w:pPr>
    </w:p>
    <w:p w14:paraId="3F59AB9E" w14:textId="77777777" w:rsidR="00862FBA" w:rsidRDefault="00862FBA" w:rsidP="00862FBA">
      <w:pPr>
        <w:ind w:left="1416"/>
        <w:rPr>
          <w:lang w:val="de-DE"/>
        </w:rPr>
      </w:pPr>
      <w:r>
        <w:rPr>
          <w:lang w:val="de-DE"/>
        </w:rPr>
        <w:t>Damit verbunden folgende Schnittstellen:</w:t>
      </w:r>
    </w:p>
    <w:p w14:paraId="6E1992C1" w14:textId="77777777" w:rsidR="00862FBA" w:rsidRDefault="00862FBA" w:rsidP="00862FBA">
      <w:pPr>
        <w:ind w:left="1416"/>
        <w:rPr>
          <w:lang w:val="de-DE"/>
        </w:rPr>
      </w:pPr>
    </w:p>
    <w:p w14:paraId="661FE574" w14:textId="66CE5D34" w:rsidR="00862FBA" w:rsidRDefault="003E1090" w:rsidP="00862FBA">
      <w:pPr>
        <w:pStyle w:val="Listenabsatz"/>
        <w:numPr>
          <w:ilvl w:val="0"/>
          <w:numId w:val="30"/>
        </w:numPr>
        <w:rPr>
          <w:lang w:val="de-DE"/>
        </w:rPr>
      </w:pPr>
      <w:r>
        <w:rPr>
          <w:lang w:val="de-DE"/>
        </w:rPr>
        <w:t xml:space="preserve">Kabellose Datenschnittstelle (Export) </w:t>
      </w:r>
      <w:r w:rsidR="00165994">
        <w:rPr>
          <w:lang w:val="de-DE"/>
        </w:rPr>
        <w:t>Ilvi Transmitter/Rece</w:t>
      </w:r>
      <w:r w:rsidR="000B2748">
        <w:rPr>
          <w:lang w:val="de-DE"/>
        </w:rPr>
        <w:t>i</w:t>
      </w:r>
      <w:r w:rsidR="00165994">
        <w:rPr>
          <w:lang w:val="de-DE"/>
        </w:rPr>
        <w:t>ver</w:t>
      </w:r>
    </w:p>
    <w:p w14:paraId="18FEDCEE" w14:textId="74E421A5" w:rsidR="00165994" w:rsidRDefault="000B2748" w:rsidP="00862FBA">
      <w:pPr>
        <w:pStyle w:val="Listenabsatz"/>
        <w:numPr>
          <w:ilvl w:val="0"/>
          <w:numId w:val="30"/>
        </w:numPr>
        <w:rPr>
          <w:lang w:val="de-DE"/>
        </w:rPr>
      </w:pPr>
      <w:r>
        <w:rPr>
          <w:lang w:val="de-DE"/>
        </w:rPr>
        <w:t xml:space="preserve">SOXES </w:t>
      </w:r>
      <w:r w:rsidR="00D9774D">
        <w:rPr>
          <w:lang w:val="de-DE"/>
        </w:rPr>
        <w:t xml:space="preserve">Schnittstelle für </w:t>
      </w:r>
      <w:r w:rsidR="0017397D">
        <w:rPr>
          <w:lang w:val="de-DE"/>
        </w:rPr>
        <w:t xml:space="preserve">den Empfang und die Normalisierung/Aufbereitung der </w:t>
      </w:r>
      <w:r w:rsidR="006E294D">
        <w:rPr>
          <w:lang w:val="de-DE"/>
        </w:rPr>
        <w:t>diskreten Programmier- und Messwertdaten</w:t>
      </w:r>
    </w:p>
    <w:p w14:paraId="62232C1A" w14:textId="26EF4C61" w:rsidR="006E294D" w:rsidRPr="002A3ACD" w:rsidRDefault="006E294D" w:rsidP="00862FBA">
      <w:pPr>
        <w:pStyle w:val="Listenabsatz"/>
        <w:numPr>
          <w:ilvl w:val="0"/>
          <w:numId w:val="30"/>
        </w:numPr>
        <w:rPr>
          <w:lang w:val="de-DE"/>
        </w:rPr>
      </w:pPr>
      <w:r>
        <w:rPr>
          <w:lang w:val="de-DE"/>
        </w:rPr>
        <w:t>XML Import Schnittstelle für Philips cardWorks</w:t>
      </w:r>
    </w:p>
    <w:p w14:paraId="54B1EB7C" w14:textId="77777777" w:rsidR="00735F75" w:rsidRPr="00165994" w:rsidRDefault="00735F75" w:rsidP="00862FBA">
      <w:pPr>
        <w:ind w:left="1416"/>
        <w:rPr>
          <w:lang w:val="de-DE"/>
        </w:rPr>
      </w:pPr>
    </w:p>
    <w:p w14:paraId="0D586DD1" w14:textId="31A0FBC4" w:rsidR="00862FBA" w:rsidRDefault="00862FBA" w:rsidP="00862FBA">
      <w:pPr>
        <w:pStyle w:val="berschrift3"/>
      </w:pPr>
      <w:bookmarkStart w:id="35" w:name="_Toc182394255"/>
      <w:r>
        <w:t>8.</w:t>
      </w:r>
      <w:r w:rsidR="00E6091F">
        <w:t>3</w:t>
      </w:r>
      <w:r>
        <w:t>.1</w:t>
      </w:r>
      <w:r>
        <w:tab/>
        <w:t>Projekttätigkeiten &amp; Aufwandsabschätzung</w:t>
      </w:r>
      <w:bookmarkEnd w:id="35"/>
    </w:p>
    <w:p w14:paraId="1479A97E" w14:textId="77777777" w:rsidR="00862FBA" w:rsidRDefault="00862FBA" w:rsidP="00862FBA"/>
    <w:tbl>
      <w:tblPr>
        <w:tblStyle w:val="Tabellenraster"/>
        <w:tblW w:w="0" w:type="auto"/>
        <w:tblLook w:val="04A0" w:firstRow="1" w:lastRow="0" w:firstColumn="1" w:lastColumn="0" w:noHBand="0" w:noVBand="1"/>
      </w:tblPr>
      <w:tblGrid>
        <w:gridCol w:w="2352"/>
        <w:gridCol w:w="3166"/>
        <w:gridCol w:w="2899"/>
        <w:gridCol w:w="1261"/>
      </w:tblGrid>
      <w:tr w:rsidR="00862FBA" w14:paraId="4E67EC83" w14:textId="77777777" w:rsidTr="00824C54">
        <w:tc>
          <w:tcPr>
            <w:tcW w:w="2352" w:type="dxa"/>
          </w:tcPr>
          <w:p w14:paraId="1A6813F4" w14:textId="77777777" w:rsidR="00862FBA" w:rsidRPr="00BD3616" w:rsidRDefault="00862FBA" w:rsidP="00824C54">
            <w:pPr>
              <w:rPr>
                <w:b/>
                <w:bCs/>
              </w:rPr>
            </w:pPr>
            <w:r w:rsidRPr="00BD3616">
              <w:rPr>
                <w:b/>
                <w:bCs/>
              </w:rPr>
              <w:t>WAS</w:t>
            </w:r>
          </w:p>
        </w:tc>
        <w:tc>
          <w:tcPr>
            <w:tcW w:w="3166" w:type="dxa"/>
          </w:tcPr>
          <w:p w14:paraId="25D22E91" w14:textId="77777777" w:rsidR="00862FBA" w:rsidRPr="00BD3616" w:rsidRDefault="00862FBA" w:rsidP="00824C54">
            <w:pPr>
              <w:rPr>
                <w:b/>
                <w:bCs/>
              </w:rPr>
            </w:pPr>
            <w:r w:rsidRPr="00BD3616">
              <w:rPr>
                <w:b/>
                <w:bCs/>
              </w:rPr>
              <w:t>B</w:t>
            </w:r>
            <w:r>
              <w:rPr>
                <w:b/>
                <w:bCs/>
              </w:rPr>
              <w:t>ESCHREIBUNG</w:t>
            </w:r>
          </w:p>
        </w:tc>
        <w:tc>
          <w:tcPr>
            <w:tcW w:w="2899" w:type="dxa"/>
          </w:tcPr>
          <w:p w14:paraId="0B5129A0" w14:textId="77777777" w:rsidR="00862FBA" w:rsidRPr="00BD3616" w:rsidRDefault="00862FBA" w:rsidP="00824C54">
            <w:pPr>
              <w:rPr>
                <w:b/>
                <w:bCs/>
              </w:rPr>
            </w:pPr>
            <w:r w:rsidRPr="00BD3616">
              <w:rPr>
                <w:b/>
                <w:bCs/>
              </w:rPr>
              <w:t>WER</w:t>
            </w:r>
          </w:p>
        </w:tc>
        <w:tc>
          <w:tcPr>
            <w:tcW w:w="1261" w:type="dxa"/>
          </w:tcPr>
          <w:p w14:paraId="43B69466" w14:textId="77777777" w:rsidR="00862FBA" w:rsidRPr="00BD3616" w:rsidRDefault="00862FBA" w:rsidP="00824C54">
            <w:pPr>
              <w:rPr>
                <w:b/>
                <w:bCs/>
              </w:rPr>
            </w:pPr>
            <w:r w:rsidRPr="00BD3616">
              <w:rPr>
                <w:b/>
                <w:bCs/>
              </w:rPr>
              <w:t>AUFWAND</w:t>
            </w:r>
            <w:r>
              <w:rPr>
                <w:b/>
                <w:bCs/>
              </w:rPr>
              <w:t xml:space="preserve"> (geschätzt)</w:t>
            </w:r>
          </w:p>
        </w:tc>
      </w:tr>
      <w:tr w:rsidR="00862FBA" w:rsidRPr="00BD6DCA" w14:paraId="0BB87CFF" w14:textId="77777777" w:rsidTr="00824C54">
        <w:tc>
          <w:tcPr>
            <w:tcW w:w="2352" w:type="dxa"/>
          </w:tcPr>
          <w:p w14:paraId="03E9472B" w14:textId="57DD4982" w:rsidR="00862FBA" w:rsidRPr="00BD6DCA" w:rsidRDefault="00862FBA" w:rsidP="00824C54">
            <w:pPr>
              <w:rPr>
                <w:lang w:val="de-DE"/>
              </w:rPr>
            </w:pPr>
            <w:r>
              <w:rPr>
                <w:lang w:val="de-DE"/>
              </w:rPr>
              <w:t xml:space="preserve">Abstimmung </w:t>
            </w:r>
            <w:r w:rsidR="002F0373">
              <w:rPr>
                <w:lang w:val="de-DE"/>
              </w:rPr>
              <w:t>Programmer</w:t>
            </w:r>
          </w:p>
        </w:tc>
        <w:tc>
          <w:tcPr>
            <w:tcW w:w="3166" w:type="dxa"/>
          </w:tcPr>
          <w:p w14:paraId="275BED7A" w14:textId="7915FCFF" w:rsidR="00862FBA" w:rsidRPr="00BD6DCA" w:rsidRDefault="00862FBA" w:rsidP="00824C54">
            <w:pPr>
              <w:rPr>
                <w:lang w:val="de-DE"/>
              </w:rPr>
            </w:pPr>
            <w:r>
              <w:rPr>
                <w:lang w:val="de-DE"/>
              </w:rPr>
              <w:t xml:space="preserve">Abstimmung über </w:t>
            </w:r>
            <w:r w:rsidR="002F0373">
              <w:rPr>
                <w:lang w:val="de-DE"/>
              </w:rPr>
              <w:t>bestehende/vorhandene Schrittmacher/ICD Programmer</w:t>
            </w:r>
            <w:r w:rsidR="007C5C15">
              <w:rPr>
                <w:lang w:val="de-DE"/>
              </w:rPr>
              <w:t xml:space="preserve"> und deren Hard-/Software </w:t>
            </w:r>
            <w:r w:rsidR="00C531A5">
              <w:rPr>
                <w:lang w:val="de-DE"/>
              </w:rPr>
              <w:t>Ausstattung</w:t>
            </w:r>
          </w:p>
        </w:tc>
        <w:tc>
          <w:tcPr>
            <w:tcW w:w="2899" w:type="dxa"/>
          </w:tcPr>
          <w:p w14:paraId="0CB22549" w14:textId="3A2241B9" w:rsidR="00862FBA" w:rsidRPr="00B36603" w:rsidRDefault="00862FBA" w:rsidP="00824C54">
            <w:r w:rsidRPr="00B36603">
              <w:t>Philips/UKL</w:t>
            </w:r>
            <w:r w:rsidR="00B36603" w:rsidRPr="00B36603">
              <w:t>/UKL Med.-tec</w:t>
            </w:r>
            <w:r w:rsidR="00B36603">
              <w:t>hnik</w:t>
            </w:r>
          </w:p>
        </w:tc>
        <w:tc>
          <w:tcPr>
            <w:tcW w:w="1261" w:type="dxa"/>
          </w:tcPr>
          <w:p w14:paraId="294D0B55" w14:textId="77777777" w:rsidR="00862FBA" w:rsidRPr="00BD6DCA" w:rsidRDefault="00862FBA" w:rsidP="00824C54">
            <w:pPr>
              <w:rPr>
                <w:lang w:val="de-DE"/>
              </w:rPr>
            </w:pPr>
            <w:r>
              <w:rPr>
                <w:lang w:val="de-DE"/>
              </w:rPr>
              <w:t>0,5 Tage</w:t>
            </w:r>
          </w:p>
        </w:tc>
      </w:tr>
      <w:tr w:rsidR="00862FBA" w:rsidRPr="00BD6DCA" w14:paraId="6C7530F6" w14:textId="77777777" w:rsidTr="00824C54">
        <w:tc>
          <w:tcPr>
            <w:tcW w:w="2352" w:type="dxa"/>
          </w:tcPr>
          <w:p w14:paraId="3F9FF032" w14:textId="77777777" w:rsidR="00862FBA" w:rsidRPr="00BD6DCA" w:rsidRDefault="00862FBA" w:rsidP="00824C54">
            <w:pPr>
              <w:rPr>
                <w:lang w:val="de-DE"/>
              </w:rPr>
            </w:pPr>
            <w:r>
              <w:rPr>
                <w:lang w:val="de-DE"/>
              </w:rPr>
              <w:t>Workflow</w:t>
            </w:r>
          </w:p>
        </w:tc>
        <w:tc>
          <w:tcPr>
            <w:tcW w:w="3166" w:type="dxa"/>
          </w:tcPr>
          <w:p w14:paraId="75CE726C" w14:textId="5DFEF7AA" w:rsidR="00862FBA" w:rsidRPr="00BD6DCA" w:rsidRDefault="00862FBA" w:rsidP="00824C54">
            <w:pPr>
              <w:rPr>
                <w:lang w:val="de-DE"/>
              </w:rPr>
            </w:pPr>
            <w:r>
              <w:rPr>
                <w:lang w:val="de-DE"/>
              </w:rPr>
              <w:t xml:space="preserve">Definition des Workflows für die Automatisierung </w:t>
            </w:r>
            <w:r w:rsidR="00C531A5">
              <w:rPr>
                <w:lang w:val="de-DE"/>
              </w:rPr>
              <w:t>der Übernahme von</w:t>
            </w:r>
            <w:r w:rsidR="00B84BAB">
              <w:rPr>
                <w:lang w:val="de-DE"/>
              </w:rPr>
              <w:t xml:space="preserve"> diskreten</w:t>
            </w:r>
            <w:r w:rsidR="00C531A5">
              <w:rPr>
                <w:lang w:val="de-DE"/>
              </w:rPr>
              <w:t xml:space="preserve"> Programmierdaten </w:t>
            </w:r>
            <w:r w:rsidR="00B84BAB">
              <w:rPr>
                <w:lang w:val="de-DE"/>
              </w:rPr>
              <w:t xml:space="preserve">für den Implantations-/Revisions </w:t>
            </w:r>
            <w:r w:rsidR="00D421C4">
              <w:rPr>
                <w:lang w:val="de-DE"/>
              </w:rPr>
              <w:t>als auch Nachsorge Bereich</w:t>
            </w:r>
          </w:p>
        </w:tc>
        <w:tc>
          <w:tcPr>
            <w:tcW w:w="2899" w:type="dxa"/>
          </w:tcPr>
          <w:p w14:paraId="0C088549" w14:textId="5C3B0E80" w:rsidR="00862FBA" w:rsidRPr="00BD6DCA" w:rsidRDefault="00B36603" w:rsidP="00824C54">
            <w:pPr>
              <w:rPr>
                <w:lang w:val="de-DE"/>
              </w:rPr>
            </w:pPr>
            <w:r w:rsidRPr="00B36603">
              <w:t>Philips/UKL/UKL Med.-tec</w:t>
            </w:r>
            <w:r>
              <w:t>hnik</w:t>
            </w:r>
          </w:p>
        </w:tc>
        <w:tc>
          <w:tcPr>
            <w:tcW w:w="1261" w:type="dxa"/>
          </w:tcPr>
          <w:p w14:paraId="3DEDF24C" w14:textId="77777777" w:rsidR="00862FBA" w:rsidRPr="00BD6DCA" w:rsidRDefault="00862FBA" w:rsidP="00824C54">
            <w:pPr>
              <w:rPr>
                <w:lang w:val="de-DE"/>
              </w:rPr>
            </w:pPr>
            <w:r>
              <w:rPr>
                <w:lang w:val="de-DE"/>
              </w:rPr>
              <w:t>1 Tag</w:t>
            </w:r>
          </w:p>
        </w:tc>
      </w:tr>
      <w:tr w:rsidR="00862FBA" w:rsidRPr="00BD6DCA" w14:paraId="3FFB6FCA" w14:textId="77777777" w:rsidTr="00824C54">
        <w:tc>
          <w:tcPr>
            <w:tcW w:w="2352" w:type="dxa"/>
          </w:tcPr>
          <w:p w14:paraId="66E44806" w14:textId="1713691C" w:rsidR="00862FBA" w:rsidRPr="00BD6DCA" w:rsidRDefault="005C7DF0" w:rsidP="00824C54">
            <w:pPr>
              <w:rPr>
                <w:lang w:val="de-DE"/>
              </w:rPr>
            </w:pPr>
            <w:r>
              <w:rPr>
                <w:lang w:val="de-DE"/>
              </w:rPr>
              <w:t>Programmer</w:t>
            </w:r>
          </w:p>
        </w:tc>
        <w:tc>
          <w:tcPr>
            <w:tcW w:w="3166" w:type="dxa"/>
          </w:tcPr>
          <w:p w14:paraId="5EABF55B" w14:textId="64E2AF7F" w:rsidR="00862FBA" w:rsidRPr="00BD6DCA" w:rsidRDefault="005C7DF0" w:rsidP="00824C54">
            <w:pPr>
              <w:rPr>
                <w:lang w:val="de-DE"/>
              </w:rPr>
            </w:pPr>
            <w:r>
              <w:rPr>
                <w:lang w:val="de-DE"/>
              </w:rPr>
              <w:t>Konfiguration der Schrittmacher/ICD Programmer für den Datenaustausch</w:t>
            </w:r>
          </w:p>
        </w:tc>
        <w:tc>
          <w:tcPr>
            <w:tcW w:w="2899" w:type="dxa"/>
          </w:tcPr>
          <w:p w14:paraId="05F08279" w14:textId="4CA9B789" w:rsidR="00FA1272" w:rsidRPr="00BD6DCA" w:rsidRDefault="00061432" w:rsidP="00824C54">
            <w:pPr>
              <w:rPr>
                <w:lang w:val="de-DE"/>
              </w:rPr>
            </w:pPr>
            <w:r w:rsidRPr="00061432">
              <w:rPr>
                <w:lang w:val="de-DE"/>
              </w:rPr>
              <w:t>Philips/UKL/UKL Med.-technik</w:t>
            </w:r>
            <w:r w:rsidRPr="00EC3580">
              <w:rPr>
                <w:color w:val="C00000"/>
                <w:lang w:val="de-DE"/>
              </w:rPr>
              <w:t xml:space="preserve"> </w:t>
            </w:r>
            <w:r>
              <w:rPr>
                <w:color w:val="C00000"/>
                <w:lang w:val="de-DE"/>
              </w:rPr>
              <w:br/>
            </w:r>
            <w:r w:rsidR="00FA1272" w:rsidRPr="00EC3580">
              <w:rPr>
                <w:color w:val="C00000"/>
                <w:lang w:val="de-DE"/>
              </w:rPr>
              <w:t>Hinweis: Für die Konf</w:t>
            </w:r>
            <w:r w:rsidR="00EC3580" w:rsidRPr="00EC3580">
              <w:rPr>
                <w:color w:val="C00000"/>
                <w:lang w:val="de-DE"/>
              </w:rPr>
              <w:t>i</w:t>
            </w:r>
            <w:r w:rsidR="00FA1272" w:rsidRPr="00EC3580">
              <w:rPr>
                <w:color w:val="C00000"/>
                <w:lang w:val="de-DE"/>
              </w:rPr>
              <w:t xml:space="preserve">guration der Programmer </w:t>
            </w:r>
            <w:r w:rsidR="00EC3580" w:rsidRPr="00EC3580">
              <w:rPr>
                <w:color w:val="C00000"/>
                <w:lang w:val="de-DE"/>
              </w:rPr>
              <w:t>ist das UKL in Zusammenarbeit mit den Herstellern verantwortlich !</w:t>
            </w:r>
          </w:p>
        </w:tc>
        <w:tc>
          <w:tcPr>
            <w:tcW w:w="1261" w:type="dxa"/>
          </w:tcPr>
          <w:p w14:paraId="76CA0A56" w14:textId="67433E87" w:rsidR="00862FBA" w:rsidRPr="00BD6DCA" w:rsidRDefault="00FA1272" w:rsidP="00824C54">
            <w:pPr>
              <w:rPr>
                <w:lang w:val="de-DE"/>
              </w:rPr>
            </w:pPr>
            <w:r>
              <w:rPr>
                <w:lang w:val="de-DE"/>
              </w:rPr>
              <w:t>3 Tage</w:t>
            </w:r>
          </w:p>
        </w:tc>
      </w:tr>
      <w:tr w:rsidR="0013165A" w:rsidRPr="00F967A2" w14:paraId="7DF45C08" w14:textId="77777777" w:rsidTr="00824C54">
        <w:tc>
          <w:tcPr>
            <w:tcW w:w="2352" w:type="dxa"/>
          </w:tcPr>
          <w:p w14:paraId="63A20310" w14:textId="60E81F87" w:rsidR="0013165A" w:rsidRDefault="0013165A" w:rsidP="00824C54">
            <w:pPr>
              <w:rPr>
                <w:lang w:val="de-DE"/>
              </w:rPr>
            </w:pPr>
            <w:r>
              <w:rPr>
                <w:lang w:val="de-DE"/>
              </w:rPr>
              <w:t>Schnittstellen</w:t>
            </w:r>
          </w:p>
        </w:tc>
        <w:tc>
          <w:tcPr>
            <w:tcW w:w="3166" w:type="dxa"/>
          </w:tcPr>
          <w:p w14:paraId="595C70F3" w14:textId="3F3D331E" w:rsidR="0013165A" w:rsidRDefault="0013165A" w:rsidP="00824C54">
            <w:pPr>
              <w:rPr>
                <w:lang w:val="de-DE"/>
              </w:rPr>
            </w:pPr>
            <w:r>
              <w:rPr>
                <w:lang w:val="de-DE"/>
              </w:rPr>
              <w:t>Aufsetzen</w:t>
            </w:r>
            <w:r w:rsidR="00D272F3">
              <w:rPr>
                <w:lang w:val="de-DE"/>
              </w:rPr>
              <w:t xml:space="preserve"> der Import-Schnittstelle der </w:t>
            </w:r>
            <w:r w:rsidR="00F84F62">
              <w:rPr>
                <w:lang w:val="de-DE"/>
              </w:rPr>
              <w:t>zuvor konfigurierten Programmer</w:t>
            </w:r>
          </w:p>
        </w:tc>
        <w:tc>
          <w:tcPr>
            <w:tcW w:w="2899" w:type="dxa"/>
          </w:tcPr>
          <w:p w14:paraId="072C55E3" w14:textId="7CC24809" w:rsidR="0013165A" w:rsidRDefault="00F84F62" w:rsidP="00824C54">
            <w:pPr>
              <w:rPr>
                <w:lang w:val="de-DE"/>
              </w:rPr>
            </w:pPr>
            <w:r>
              <w:rPr>
                <w:lang w:val="de-DE"/>
              </w:rPr>
              <w:t>Philips/UKL/</w:t>
            </w:r>
            <w:r w:rsidR="00061432" w:rsidRPr="00061432">
              <w:rPr>
                <w:lang w:val="de-DE"/>
              </w:rPr>
              <w:t xml:space="preserve"> UKL Med.-technik</w:t>
            </w:r>
            <w:r w:rsidR="00061432">
              <w:rPr>
                <w:lang w:val="de-DE"/>
              </w:rPr>
              <w:t>/</w:t>
            </w:r>
            <w:r>
              <w:rPr>
                <w:lang w:val="de-DE"/>
              </w:rPr>
              <w:t>Hersteller</w:t>
            </w:r>
          </w:p>
          <w:p w14:paraId="4A6608F2" w14:textId="3F9E837C" w:rsidR="00F84F62" w:rsidRDefault="00F84F62" w:rsidP="00824C54">
            <w:pPr>
              <w:rPr>
                <w:lang w:val="de-DE"/>
              </w:rPr>
            </w:pPr>
            <w:r w:rsidRPr="00C22A47">
              <w:rPr>
                <w:color w:val="C00000"/>
                <w:lang w:val="de-DE"/>
              </w:rPr>
              <w:t>Hinweis: kann mi</w:t>
            </w:r>
            <w:r w:rsidR="00FC1465">
              <w:rPr>
                <w:color w:val="C00000"/>
                <w:lang w:val="de-DE"/>
              </w:rPr>
              <w:t>t</w:t>
            </w:r>
            <w:r w:rsidRPr="00C22A47">
              <w:rPr>
                <w:color w:val="C00000"/>
                <w:lang w:val="de-DE"/>
              </w:rPr>
              <w:t xml:space="preserve"> dem </w:t>
            </w:r>
            <w:r w:rsidR="00C22A47" w:rsidRPr="00C22A47">
              <w:rPr>
                <w:color w:val="C00000"/>
                <w:lang w:val="de-DE"/>
              </w:rPr>
              <w:t>zuvor genannten Arbeitsschritt kombiniert werden</w:t>
            </w:r>
          </w:p>
        </w:tc>
        <w:tc>
          <w:tcPr>
            <w:tcW w:w="1261" w:type="dxa"/>
          </w:tcPr>
          <w:p w14:paraId="4772109E" w14:textId="528D427E" w:rsidR="0013165A" w:rsidRDefault="00F84F62" w:rsidP="00824C54">
            <w:pPr>
              <w:rPr>
                <w:lang w:val="de-DE"/>
              </w:rPr>
            </w:pPr>
            <w:r>
              <w:rPr>
                <w:lang w:val="de-DE"/>
              </w:rPr>
              <w:t>3 Tage</w:t>
            </w:r>
          </w:p>
        </w:tc>
      </w:tr>
      <w:tr w:rsidR="00862FBA" w:rsidRPr="00F967A2" w14:paraId="46825E52" w14:textId="77777777" w:rsidTr="00824C54">
        <w:tc>
          <w:tcPr>
            <w:tcW w:w="2352" w:type="dxa"/>
          </w:tcPr>
          <w:p w14:paraId="2BFC7D9D" w14:textId="77777777" w:rsidR="00862FBA" w:rsidRDefault="00862FBA" w:rsidP="00824C54">
            <w:pPr>
              <w:rPr>
                <w:lang w:val="de-DE"/>
              </w:rPr>
            </w:pPr>
            <w:r>
              <w:rPr>
                <w:lang w:val="de-DE"/>
              </w:rPr>
              <w:t>User Acceptance Test</w:t>
            </w:r>
          </w:p>
        </w:tc>
        <w:tc>
          <w:tcPr>
            <w:tcW w:w="3166" w:type="dxa"/>
          </w:tcPr>
          <w:p w14:paraId="106BB2B9" w14:textId="77777777" w:rsidR="00862FBA" w:rsidRDefault="00862FBA" w:rsidP="00824C54">
            <w:pPr>
              <w:rPr>
                <w:lang w:val="de-DE"/>
              </w:rPr>
            </w:pPr>
            <w:r>
              <w:rPr>
                <w:lang w:val="de-DE"/>
              </w:rPr>
              <w:t>Vorbereitung und Durchführung User Acceptance Test</w:t>
            </w:r>
          </w:p>
        </w:tc>
        <w:tc>
          <w:tcPr>
            <w:tcW w:w="2899" w:type="dxa"/>
          </w:tcPr>
          <w:p w14:paraId="0EB43003" w14:textId="2001D5B4" w:rsidR="00862FBA" w:rsidRDefault="00862FBA" w:rsidP="00824C54">
            <w:pPr>
              <w:rPr>
                <w:lang w:val="de-DE"/>
              </w:rPr>
            </w:pPr>
            <w:r>
              <w:rPr>
                <w:lang w:val="de-DE"/>
              </w:rPr>
              <w:t>Philips/UKL</w:t>
            </w:r>
            <w:r w:rsidR="009E5192">
              <w:rPr>
                <w:lang w:val="de-DE"/>
              </w:rPr>
              <w:t xml:space="preserve"> Anwender</w:t>
            </w:r>
          </w:p>
        </w:tc>
        <w:tc>
          <w:tcPr>
            <w:tcW w:w="1261" w:type="dxa"/>
          </w:tcPr>
          <w:p w14:paraId="31A29D89" w14:textId="77777777" w:rsidR="00862FBA" w:rsidRDefault="00862FBA" w:rsidP="00824C54">
            <w:pPr>
              <w:rPr>
                <w:lang w:val="de-DE"/>
              </w:rPr>
            </w:pPr>
            <w:r>
              <w:rPr>
                <w:lang w:val="de-DE"/>
              </w:rPr>
              <w:t>2 Tage</w:t>
            </w:r>
          </w:p>
        </w:tc>
      </w:tr>
      <w:tr w:rsidR="00862FBA" w:rsidRPr="002527BD" w14:paraId="1AE85AC6" w14:textId="77777777" w:rsidTr="00824C54">
        <w:tc>
          <w:tcPr>
            <w:tcW w:w="2352" w:type="dxa"/>
          </w:tcPr>
          <w:p w14:paraId="1269498E" w14:textId="77777777" w:rsidR="00862FBA" w:rsidRDefault="00862FBA" w:rsidP="00824C54">
            <w:pPr>
              <w:rPr>
                <w:lang w:val="de-DE"/>
              </w:rPr>
            </w:pPr>
            <w:r>
              <w:rPr>
                <w:lang w:val="de-DE"/>
              </w:rPr>
              <w:t>Klinische Inbetriebnahme/GoLive</w:t>
            </w:r>
          </w:p>
        </w:tc>
        <w:tc>
          <w:tcPr>
            <w:tcW w:w="3166" w:type="dxa"/>
          </w:tcPr>
          <w:p w14:paraId="6C379749" w14:textId="5302BEED" w:rsidR="00862FBA" w:rsidRDefault="00862FBA" w:rsidP="00824C54">
            <w:pPr>
              <w:rPr>
                <w:lang w:val="de-DE"/>
              </w:rPr>
            </w:pPr>
            <w:r>
              <w:rPr>
                <w:lang w:val="de-DE"/>
              </w:rPr>
              <w:t>Klinische Inbetriebnahme/GoLive der Schnittstelle</w:t>
            </w:r>
            <w:r w:rsidR="00C22A47">
              <w:rPr>
                <w:lang w:val="de-DE"/>
              </w:rPr>
              <w:t xml:space="preserve"> für den</w:t>
            </w:r>
            <w:r w:rsidR="00FE7FF6">
              <w:rPr>
                <w:lang w:val="de-DE"/>
              </w:rPr>
              <w:t xml:space="preserve"> </w:t>
            </w:r>
            <w:r w:rsidR="00FE7FF6">
              <w:rPr>
                <w:lang w:val="de-DE"/>
              </w:rPr>
              <w:lastRenderedPageBreak/>
              <w:t>automatisieren Austausch von Schrittmacher/ICD – Programmierdaten</w:t>
            </w:r>
          </w:p>
        </w:tc>
        <w:tc>
          <w:tcPr>
            <w:tcW w:w="2899" w:type="dxa"/>
          </w:tcPr>
          <w:p w14:paraId="2BB3CF65" w14:textId="3BB259C1" w:rsidR="00862FBA" w:rsidRPr="002527BD" w:rsidRDefault="00862FBA" w:rsidP="00824C54">
            <w:pPr>
              <w:rPr>
                <w:lang w:val="de-DE"/>
              </w:rPr>
            </w:pPr>
            <w:r w:rsidRPr="002527BD">
              <w:rPr>
                <w:lang w:val="de-DE"/>
              </w:rPr>
              <w:lastRenderedPageBreak/>
              <w:t>Philips/UKL</w:t>
            </w:r>
            <w:r w:rsidR="009E5192">
              <w:rPr>
                <w:lang w:val="de-DE"/>
              </w:rPr>
              <w:t xml:space="preserve"> Anwender</w:t>
            </w:r>
          </w:p>
        </w:tc>
        <w:tc>
          <w:tcPr>
            <w:tcW w:w="1261" w:type="dxa"/>
          </w:tcPr>
          <w:p w14:paraId="2C28238B" w14:textId="77777777" w:rsidR="00862FBA" w:rsidRPr="002527BD" w:rsidRDefault="00862FBA" w:rsidP="00824C54">
            <w:pPr>
              <w:rPr>
                <w:lang w:val="de-DE"/>
              </w:rPr>
            </w:pPr>
            <w:r>
              <w:rPr>
                <w:lang w:val="de-DE"/>
              </w:rPr>
              <w:t>2 Tage</w:t>
            </w:r>
          </w:p>
        </w:tc>
      </w:tr>
      <w:tr w:rsidR="000222C6" w:rsidRPr="002527BD" w14:paraId="29A5071D" w14:textId="77777777" w:rsidTr="00824C54">
        <w:tc>
          <w:tcPr>
            <w:tcW w:w="2352" w:type="dxa"/>
          </w:tcPr>
          <w:p w14:paraId="0185131B" w14:textId="6F5FAC5D" w:rsidR="000222C6" w:rsidRDefault="00DA0D48" w:rsidP="00824C54">
            <w:pPr>
              <w:rPr>
                <w:lang w:val="de-DE"/>
              </w:rPr>
            </w:pPr>
            <w:r>
              <w:rPr>
                <w:lang w:val="de-DE"/>
              </w:rPr>
              <w:t>Geschätzter Gesamt-Aufwand</w:t>
            </w:r>
          </w:p>
        </w:tc>
        <w:tc>
          <w:tcPr>
            <w:tcW w:w="3166" w:type="dxa"/>
          </w:tcPr>
          <w:p w14:paraId="693A9D5E" w14:textId="77777777" w:rsidR="000222C6" w:rsidRDefault="000222C6" w:rsidP="00824C54">
            <w:pPr>
              <w:rPr>
                <w:lang w:val="de-DE"/>
              </w:rPr>
            </w:pPr>
          </w:p>
        </w:tc>
        <w:tc>
          <w:tcPr>
            <w:tcW w:w="2899" w:type="dxa"/>
          </w:tcPr>
          <w:p w14:paraId="08B3FF96" w14:textId="77777777" w:rsidR="000222C6" w:rsidRPr="002527BD" w:rsidRDefault="000222C6" w:rsidP="00824C54">
            <w:pPr>
              <w:rPr>
                <w:lang w:val="de-DE"/>
              </w:rPr>
            </w:pPr>
          </w:p>
        </w:tc>
        <w:tc>
          <w:tcPr>
            <w:tcW w:w="1261" w:type="dxa"/>
          </w:tcPr>
          <w:p w14:paraId="7C60D3A9" w14:textId="715C0AEF" w:rsidR="000222C6" w:rsidRDefault="00DA0D48" w:rsidP="00824C54">
            <w:pPr>
              <w:rPr>
                <w:lang w:val="de-DE"/>
              </w:rPr>
            </w:pPr>
            <w:r>
              <w:rPr>
                <w:lang w:val="de-DE"/>
              </w:rPr>
              <w:t>12 Tage</w:t>
            </w:r>
          </w:p>
        </w:tc>
      </w:tr>
      <w:tr w:rsidR="00DA6137" w:rsidRPr="00DA6137" w14:paraId="32A87DE1" w14:textId="77777777" w:rsidTr="00824C54">
        <w:tc>
          <w:tcPr>
            <w:tcW w:w="2352" w:type="dxa"/>
          </w:tcPr>
          <w:p w14:paraId="1E5C0817" w14:textId="1EC1909F" w:rsidR="00DA6137" w:rsidRDefault="00DA6137" w:rsidP="00DA6137">
            <w:pPr>
              <w:rPr>
                <w:lang w:val="de-DE"/>
              </w:rPr>
            </w:pPr>
            <w:r>
              <w:rPr>
                <w:lang w:val="de-DE"/>
              </w:rPr>
              <w:t>Geschätzter Aufwand UKL</w:t>
            </w:r>
            <w:r w:rsidR="000F73C5">
              <w:rPr>
                <w:lang w:val="de-DE"/>
              </w:rPr>
              <w:t>-</w:t>
            </w:r>
            <w:r>
              <w:rPr>
                <w:lang w:val="de-DE"/>
              </w:rPr>
              <w:t>IT</w:t>
            </w:r>
            <w:r w:rsidR="00874C49">
              <w:rPr>
                <w:lang w:val="de-DE"/>
              </w:rPr>
              <w:t>/UKL</w:t>
            </w:r>
            <w:r w:rsidR="000F73C5">
              <w:rPr>
                <w:lang w:val="de-DE"/>
              </w:rPr>
              <w:noBreakHyphen/>
            </w:r>
            <w:r w:rsidR="00874C49">
              <w:rPr>
                <w:lang w:val="de-DE"/>
              </w:rPr>
              <w:t xml:space="preserve"> Medizintechnik</w:t>
            </w:r>
          </w:p>
        </w:tc>
        <w:tc>
          <w:tcPr>
            <w:tcW w:w="3166" w:type="dxa"/>
          </w:tcPr>
          <w:p w14:paraId="4BAF0C33" w14:textId="77777777" w:rsidR="00DA6137" w:rsidRDefault="00DA6137" w:rsidP="00DA6137">
            <w:pPr>
              <w:rPr>
                <w:lang w:val="de-DE"/>
              </w:rPr>
            </w:pPr>
          </w:p>
        </w:tc>
        <w:tc>
          <w:tcPr>
            <w:tcW w:w="2899" w:type="dxa"/>
          </w:tcPr>
          <w:p w14:paraId="1573F0D9" w14:textId="77777777" w:rsidR="00DA6137" w:rsidRPr="002527BD" w:rsidRDefault="00DA6137" w:rsidP="00DA6137">
            <w:pPr>
              <w:rPr>
                <w:lang w:val="de-DE"/>
              </w:rPr>
            </w:pPr>
          </w:p>
        </w:tc>
        <w:tc>
          <w:tcPr>
            <w:tcW w:w="1261" w:type="dxa"/>
          </w:tcPr>
          <w:p w14:paraId="1BEB7306" w14:textId="6CA2BF41" w:rsidR="00DA6137" w:rsidRDefault="00260D96" w:rsidP="00DA6137">
            <w:pPr>
              <w:rPr>
                <w:lang w:val="de-DE"/>
              </w:rPr>
            </w:pPr>
            <w:r>
              <w:rPr>
                <w:lang w:val="de-DE"/>
              </w:rPr>
              <w:t>10</w:t>
            </w:r>
            <w:r w:rsidR="009E5192">
              <w:rPr>
                <w:lang w:val="de-DE"/>
              </w:rPr>
              <w:t xml:space="preserve"> Tage</w:t>
            </w:r>
          </w:p>
        </w:tc>
      </w:tr>
      <w:tr w:rsidR="00DA6137" w:rsidRPr="002527BD" w14:paraId="1BB7EFC4" w14:textId="77777777" w:rsidTr="00824C54">
        <w:tc>
          <w:tcPr>
            <w:tcW w:w="2352" w:type="dxa"/>
          </w:tcPr>
          <w:p w14:paraId="1032BE20" w14:textId="62E83739" w:rsidR="00DA6137" w:rsidRDefault="00DA6137" w:rsidP="00DA6137">
            <w:pPr>
              <w:rPr>
                <w:lang w:val="de-DE"/>
              </w:rPr>
            </w:pPr>
            <w:r>
              <w:rPr>
                <w:lang w:val="de-DE"/>
              </w:rPr>
              <w:t>Geschätzter Aufwand UKL</w:t>
            </w:r>
            <w:r w:rsidR="000F73C5">
              <w:rPr>
                <w:lang w:val="de-DE"/>
              </w:rPr>
              <w:t>-</w:t>
            </w:r>
            <w:r>
              <w:rPr>
                <w:lang w:val="de-DE"/>
              </w:rPr>
              <w:t>Anwender</w:t>
            </w:r>
          </w:p>
        </w:tc>
        <w:tc>
          <w:tcPr>
            <w:tcW w:w="3166" w:type="dxa"/>
          </w:tcPr>
          <w:p w14:paraId="05B494D7" w14:textId="77777777" w:rsidR="00DA6137" w:rsidRDefault="00DA6137" w:rsidP="00DA6137">
            <w:pPr>
              <w:rPr>
                <w:lang w:val="de-DE"/>
              </w:rPr>
            </w:pPr>
          </w:p>
        </w:tc>
        <w:tc>
          <w:tcPr>
            <w:tcW w:w="2899" w:type="dxa"/>
          </w:tcPr>
          <w:p w14:paraId="7BBEACF5" w14:textId="77777777" w:rsidR="00DA6137" w:rsidRPr="002527BD" w:rsidRDefault="00DA6137" w:rsidP="00DA6137">
            <w:pPr>
              <w:rPr>
                <w:lang w:val="de-DE"/>
              </w:rPr>
            </w:pPr>
          </w:p>
        </w:tc>
        <w:tc>
          <w:tcPr>
            <w:tcW w:w="1261" w:type="dxa"/>
          </w:tcPr>
          <w:p w14:paraId="5CFE1D53" w14:textId="4B804E26" w:rsidR="00DA6137" w:rsidRDefault="00DA6137" w:rsidP="00DA6137">
            <w:pPr>
              <w:rPr>
                <w:lang w:val="de-DE"/>
              </w:rPr>
            </w:pPr>
            <w:r>
              <w:rPr>
                <w:lang w:val="de-DE"/>
              </w:rPr>
              <w:t xml:space="preserve">ca. </w:t>
            </w:r>
            <w:r w:rsidR="001F0B89">
              <w:rPr>
                <w:lang w:val="de-DE"/>
              </w:rPr>
              <w:t>4</w:t>
            </w:r>
            <w:r>
              <w:rPr>
                <w:lang w:val="de-DE"/>
              </w:rPr>
              <w:t xml:space="preserve"> Tage</w:t>
            </w:r>
          </w:p>
        </w:tc>
      </w:tr>
    </w:tbl>
    <w:p w14:paraId="6E756D7A" w14:textId="77777777" w:rsidR="00862FBA" w:rsidRDefault="00862FBA" w:rsidP="00862FBA">
      <w:pPr>
        <w:rPr>
          <w:lang w:val="de-DE"/>
        </w:rPr>
      </w:pPr>
    </w:p>
    <w:p w14:paraId="29F5D430" w14:textId="555C4028" w:rsidR="00330F19" w:rsidRDefault="00330F19">
      <w:pPr>
        <w:spacing w:after="160" w:line="259" w:lineRule="auto"/>
        <w:rPr>
          <w:lang w:val="de-DE"/>
        </w:rPr>
      </w:pPr>
      <w:r>
        <w:rPr>
          <w:lang w:val="de-DE"/>
        </w:rPr>
        <w:br w:type="page"/>
      </w:r>
    </w:p>
    <w:p w14:paraId="4F1625A2" w14:textId="77777777" w:rsidR="00862FBA" w:rsidRDefault="00862FBA" w:rsidP="00862FBA">
      <w:pPr>
        <w:rPr>
          <w:lang w:val="de-DE"/>
        </w:rPr>
      </w:pPr>
    </w:p>
    <w:p w14:paraId="066B9D35" w14:textId="060DCF4F" w:rsidR="00862FBA" w:rsidRDefault="004B40F3" w:rsidP="004B40F3">
      <w:pPr>
        <w:pStyle w:val="berschrift1"/>
        <w:rPr>
          <w:lang w:val="de-DE"/>
        </w:rPr>
      </w:pPr>
      <w:bookmarkStart w:id="36" w:name="_Toc182394256"/>
      <w:r>
        <w:rPr>
          <w:lang w:val="de-DE"/>
        </w:rPr>
        <w:t>Spezifikationen Infrastruktur</w:t>
      </w:r>
      <w:bookmarkEnd w:id="36"/>
    </w:p>
    <w:p w14:paraId="41405365" w14:textId="77777777" w:rsidR="006803C2" w:rsidRDefault="006803C2" w:rsidP="006803C2">
      <w:pPr>
        <w:rPr>
          <w:lang w:val="de-DE"/>
        </w:rPr>
      </w:pPr>
    </w:p>
    <w:p w14:paraId="4387128A" w14:textId="09C95961" w:rsidR="006803C2" w:rsidRDefault="00EA5639" w:rsidP="006803C2">
      <w:pPr>
        <w:rPr>
          <w:lang w:val="de-DE"/>
        </w:rPr>
      </w:pPr>
      <w:r>
        <w:rPr>
          <w:lang w:val="de-DE"/>
        </w:rPr>
        <w:t>Die in der folgenden Tabelle angegeben</w:t>
      </w:r>
      <w:r w:rsidR="00421768">
        <w:rPr>
          <w:lang w:val="de-DE"/>
        </w:rPr>
        <w:t xml:space="preserve">en Spezifikationen </w:t>
      </w:r>
      <w:r w:rsidR="004F5D4D">
        <w:rPr>
          <w:lang w:val="de-DE"/>
        </w:rPr>
        <w:t>für die virtuelle</w:t>
      </w:r>
      <w:r w:rsidR="00F57033">
        <w:rPr>
          <w:lang w:val="de-DE"/>
        </w:rPr>
        <w:t xml:space="preserve"> Infrastruktur (Server) basieren auf dem Vorschlag, für </w:t>
      </w:r>
      <w:r w:rsidR="0020733E">
        <w:rPr>
          <w:lang w:val="de-DE"/>
        </w:rPr>
        <w:t xml:space="preserve">die </w:t>
      </w:r>
      <w:r w:rsidR="00F57033">
        <w:rPr>
          <w:lang w:val="de-DE"/>
        </w:rPr>
        <w:t xml:space="preserve">Philips </w:t>
      </w:r>
      <w:r w:rsidR="00030920">
        <w:rPr>
          <w:lang w:val="de-DE"/>
        </w:rPr>
        <w:t>Server Umgebung hinsichtlich der Bereitstellung des Datenbank Managements</w:t>
      </w:r>
      <w:r w:rsidR="0020733E">
        <w:rPr>
          <w:lang w:val="de-DE"/>
        </w:rPr>
        <w:t xml:space="preserve"> einen gemeinsamen </w:t>
      </w:r>
      <w:r w:rsidR="00C675C2">
        <w:rPr>
          <w:lang w:val="de-DE"/>
        </w:rPr>
        <w:t xml:space="preserve">Microsoft SQL Server </w:t>
      </w:r>
      <w:r w:rsidR="009519B3">
        <w:rPr>
          <w:lang w:val="de-DE"/>
        </w:rPr>
        <w:t>bereitzustellen.</w:t>
      </w:r>
    </w:p>
    <w:p w14:paraId="6EFD73F2" w14:textId="77777777" w:rsidR="00564981" w:rsidRDefault="00564981" w:rsidP="006803C2">
      <w:pPr>
        <w:rPr>
          <w:lang w:val="de-DE"/>
        </w:rPr>
      </w:pPr>
    </w:p>
    <w:p w14:paraId="645E9737" w14:textId="77777777" w:rsidR="00C973DE" w:rsidRDefault="00564981" w:rsidP="00BF017E">
      <w:pPr>
        <w:jc w:val="center"/>
        <w:rPr>
          <w:lang w:val="de-DE"/>
        </w:rPr>
      </w:pPr>
      <w:r>
        <w:rPr>
          <w:noProof/>
        </w:rPr>
        <w:drawing>
          <wp:inline distT="0" distB="0" distL="0" distR="0" wp14:anchorId="4FF358FB" wp14:editId="63CC2FB6">
            <wp:extent cx="4824483" cy="2916202"/>
            <wp:effectExtent l="0" t="0" r="0" b="0"/>
            <wp:docPr id="4717463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46313" name=""/>
                    <pic:cNvPicPr/>
                  </pic:nvPicPr>
                  <pic:blipFill>
                    <a:blip r:embed="rId18"/>
                    <a:stretch>
                      <a:fillRect/>
                    </a:stretch>
                  </pic:blipFill>
                  <pic:spPr>
                    <a:xfrm>
                      <a:off x="0" y="0"/>
                      <a:ext cx="4834326" cy="2922152"/>
                    </a:xfrm>
                    <a:prstGeom prst="rect">
                      <a:avLst/>
                    </a:prstGeom>
                  </pic:spPr>
                </pic:pic>
              </a:graphicData>
            </a:graphic>
          </wp:inline>
        </w:drawing>
      </w:r>
    </w:p>
    <w:p w14:paraId="6540776F" w14:textId="77777777" w:rsidR="00E22AEB" w:rsidRDefault="00E22AEB" w:rsidP="00BF017E">
      <w:pPr>
        <w:jc w:val="center"/>
        <w:rPr>
          <w:lang w:val="de-DE"/>
        </w:rPr>
      </w:pPr>
    </w:p>
    <w:p w14:paraId="4EA7FEB5" w14:textId="77777777" w:rsidR="00E22AEB" w:rsidRDefault="00E22AEB" w:rsidP="00BF017E">
      <w:pPr>
        <w:jc w:val="center"/>
        <w:rPr>
          <w:lang w:val="de-DE"/>
        </w:rPr>
        <w:sectPr w:rsidR="00E22AEB" w:rsidSect="004A7DCD">
          <w:headerReference w:type="default" r:id="rId19"/>
          <w:footerReference w:type="default" r:id="rId20"/>
          <w:pgSz w:w="12240" w:h="15840" w:code="1"/>
          <w:pgMar w:top="1440" w:right="1134" w:bottom="0" w:left="1418" w:header="709" w:footer="170" w:gutter="0"/>
          <w:cols w:space="708"/>
          <w:docGrid w:linePitch="360"/>
        </w:sectPr>
      </w:pPr>
    </w:p>
    <w:tbl>
      <w:tblPr>
        <w:tblW w:w="10335" w:type="dxa"/>
        <w:tblInd w:w="150" w:type="dxa"/>
        <w:tblLayout w:type="fixed"/>
        <w:tblCellMar>
          <w:left w:w="0" w:type="dxa"/>
          <w:right w:w="0" w:type="dxa"/>
        </w:tblCellMar>
        <w:tblLook w:val="0000" w:firstRow="0" w:lastRow="0" w:firstColumn="0" w:lastColumn="0" w:noHBand="0" w:noVBand="0"/>
      </w:tblPr>
      <w:tblGrid>
        <w:gridCol w:w="2539"/>
        <w:gridCol w:w="1275"/>
        <w:gridCol w:w="993"/>
        <w:gridCol w:w="1559"/>
        <w:gridCol w:w="1417"/>
        <w:gridCol w:w="2552"/>
      </w:tblGrid>
      <w:tr w:rsidR="005C5C43" w:rsidRPr="00C5783A" w14:paraId="03AED323" w14:textId="77777777" w:rsidTr="00E22AEB">
        <w:trPr>
          <w:trHeight w:val="381"/>
        </w:trPr>
        <w:tc>
          <w:tcPr>
            <w:tcW w:w="2539" w:type="dxa"/>
            <w:tcBorders>
              <w:top w:val="none" w:sz="6" w:space="0" w:color="auto"/>
              <w:left w:val="single" w:sz="4" w:space="0" w:color="4F81BC"/>
              <w:bottom w:val="none" w:sz="6" w:space="0" w:color="auto"/>
              <w:right w:val="none" w:sz="6" w:space="0" w:color="auto"/>
            </w:tcBorders>
            <w:shd w:val="clear" w:color="auto" w:fill="4F81BC"/>
          </w:tcPr>
          <w:p w14:paraId="4881F3CC" w14:textId="03032B36" w:rsidR="005C5C43" w:rsidRPr="00C5783A" w:rsidRDefault="005C5C43" w:rsidP="002F3530">
            <w:pPr>
              <w:pStyle w:val="TableParagraph"/>
              <w:kinsoku w:val="0"/>
              <w:overflowPunct w:val="0"/>
              <w:ind w:left="0"/>
              <w:rPr>
                <w:rFonts w:asciiTheme="minorHAnsi" w:hAnsiTheme="minorHAnsi" w:cstheme="minorHAnsi"/>
                <w:sz w:val="26"/>
                <w:szCs w:val="26"/>
                <w:lang w:val="de-DE"/>
              </w:rPr>
            </w:pPr>
            <w:r>
              <w:rPr>
                <w:lang w:val="de-DE"/>
              </w:rPr>
              <w:tab/>
            </w:r>
          </w:p>
        </w:tc>
        <w:tc>
          <w:tcPr>
            <w:tcW w:w="1275" w:type="dxa"/>
            <w:tcBorders>
              <w:top w:val="none" w:sz="6" w:space="0" w:color="auto"/>
              <w:left w:val="none" w:sz="6" w:space="0" w:color="auto"/>
              <w:bottom w:val="none" w:sz="6" w:space="0" w:color="auto"/>
              <w:right w:val="none" w:sz="6" w:space="0" w:color="auto"/>
            </w:tcBorders>
            <w:shd w:val="clear" w:color="auto" w:fill="4F81BC"/>
          </w:tcPr>
          <w:p w14:paraId="3C72BCB1" w14:textId="77777777" w:rsidR="005C5C43" w:rsidRDefault="005C5C43" w:rsidP="002F3530">
            <w:pPr>
              <w:pStyle w:val="TableParagraph"/>
              <w:kinsoku w:val="0"/>
              <w:overflowPunct w:val="0"/>
              <w:spacing w:before="5"/>
              <w:jc w:val="center"/>
              <w:rPr>
                <w:rFonts w:asciiTheme="minorHAnsi" w:hAnsiTheme="minorHAnsi" w:cstheme="minorHAnsi"/>
                <w:b/>
                <w:bCs/>
                <w:color w:val="FFFFFF"/>
                <w:sz w:val="26"/>
                <w:szCs w:val="26"/>
              </w:rPr>
            </w:pPr>
            <w:r w:rsidRPr="00C5783A">
              <w:rPr>
                <w:rFonts w:asciiTheme="minorHAnsi" w:hAnsiTheme="minorHAnsi" w:cstheme="minorHAnsi"/>
                <w:b/>
                <w:bCs/>
                <w:color w:val="FFFFFF"/>
                <w:sz w:val="26"/>
                <w:szCs w:val="26"/>
              </w:rPr>
              <w:t>IBE</w:t>
            </w:r>
          </w:p>
          <w:p w14:paraId="18BD9524" w14:textId="77777777" w:rsidR="005C5C43" w:rsidRPr="00C5783A" w:rsidRDefault="005C5C43" w:rsidP="002F3530">
            <w:pPr>
              <w:pStyle w:val="TableParagraph"/>
              <w:kinsoku w:val="0"/>
              <w:overflowPunct w:val="0"/>
              <w:spacing w:before="5"/>
              <w:jc w:val="center"/>
              <w:rPr>
                <w:rFonts w:asciiTheme="minorHAnsi" w:hAnsiTheme="minorHAnsi" w:cstheme="minorHAnsi"/>
                <w:b/>
                <w:bCs/>
                <w:color w:val="FFFFFF"/>
                <w:spacing w:val="-2"/>
                <w:sz w:val="26"/>
                <w:szCs w:val="26"/>
              </w:rPr>
            </w:pPr>
            <w:r>
              <w:rPr>
                <w:rFonts w:asciiTheme="minorHAnsi" w:hAnsiTheme="minorHAnsi" w:cstheme="minorHAnsi"/>
                <w:b/>
                <w:bCs/>
                <w:color w:val="FFFFFF"/>
                <w:spacing w:val="-2"/>
                <w:sz w:val="26"/>
                <w:szCs w:val="26"/>
              </w:rPr>
              <w:t>Produktiv</w:t>
            </w:r>
          </w:p>
        </w:tc>
        <w:tc>
          <w:tcPr>
            <w:tcW w:w="993" w:type="dxa"/>
            <w:tcBorders>
              <w:top w:val="none" w:sz="6" w:space="0" w:color="auto"/>
              <w:left w:val="none" w:sz="6" w:space="0" w:color="auto"/>
              <w:bottom w:val="none" w:sz="6" w:space="0" w:color="auto"/>
              <w:right w:val="none" w:sz="6" w:space="0" w:color="auto"/>
            </w:tcBorders>
            <w:shd w:val="clear" w:color="auto" w:fill="4F81BC"/>
          </w:tcPr>
          <w:p w14:paraId="3C0F3A74" w14:textId="77777777" w:rsidR="005C5C43" w:rsidRDefault="005C5C43" w:rsidP="002F3530">
            <w:pPr>
              <w:pStyle w:val="TableParagraph"/>
              <w:kinsoku w:val="0"/>
              <w:overflowPunct w:val="0"/>
              <w:spacing w:before="5"/>
              <w:jc w:val="center"/>
              <w:rPr>
                <w:rFonts w:asciiTheme="minorHAnsi" w:hAnsiTheme="minorHAnsi" w:cstheme="minorHAnsi"/>
                <w:b/>
                <w:bCs/>
                <w:color w:val="FFFFFF"/>
                <w:sz w:val="26"/>
                <w:szCs w:val="26"/>
              </w:rPr>
            </w:pPr>
            <w:r>
              <w:rPr>
                <w:rFonts w:asciiTheme="minorHAnsi" w:hAnsiTheme="minorHAnsi" w:cstheme="minorHAnsi"/>
                <w:b/>
                <w:bCs/>
                <w:color w:val="FFFFFF"/>
                <w:sz w:val="26"/>
                <w:szCs w:val="26"/>
              </w:rPr>
              <w:t>IBE</w:t>
            </w:r>
          </w:p>
          <w:p w14:paraId="2F424CB5" w14:textId="77777777" w:rsidR="005C5C43" w:rsidRPr="0017134C" w:rsidRDefault="005C5C43" w:rsidP="002F3530">
            <w:pPr>
              <w:pStyle w:val="TableParagraph"/>
              <w:kinsoku w:val="0"/>
              <w:overflowPunct w:val="0"/>
              <w:spacing w:before="5"/>
              <w:jc w:val="center"/>
              <w:rPr>
                <w:rFonts w:asciiTheme="minorHAnsi" w:hAnsiTheme="minorHAnsi" w:cstheme="minorHAnsi"/>
                <w:b/>
                <w:bCs/>
                <w:color w:val="FFFFFF"/>
                <w:sz w:val="26"/>
                <w:szCs w:val="26"/>
              </w:rPr>
            </w:pPr>
            <w:r>
              <w:rPr>
                <w:rFonts w:asciiTheme="minorHAnsi" w:hAnsiTheme="minorHAnsi" w:cstheme="minorHAnsi"/>
                <w:b/>
                <w:bCs/>
                <w:color w:val="FFFFFF"/>
                <w:sz w:val="26"/>
                <w:szCs w:val="26"/>
              </w:rPr>
              <w:t>Test</w:t>
            </w:r>
          </w:p>
        </w:tc>
        <w:tc>
          <w:tcPr>
            <w:tcW w:w="1559" w:type="dxa"/>
            <w:tcBorders>
              <w:top w:val="none" w:sz="6" w:space="0" w:color="auto"/>
              <w:left w:val="none" w:sz="6" w:space="0" w:color="auto"/>
              <w:bottom w:val="none" w:sz="6" w:space="0" w:color="auto"/>
              <w:right w:val="single" w:sz="4" w:space="0" w:color="4F81BC"/>
            </w:tcBorders>
            <w:shd w:val="clear" w:color="auto" w:fill="4F81BC"/>
          </w:tcPr>
          <w:p w14:paraId="1D858A0E" w14:textId="77777777" w:rsidR="005C5C43" w:rsidRDefault="005C5C43" w:rsidP="002F3530">
            <w:pPr>
              <w:pStyle w:val="TableParagraph"/>
              <w:kinsoku w:val="0"/>
              <w:overflowPunct w:val="0"/>
              <w:spacing w:before="5"/>
              <w:ind w:left="0"/>
              <w:jc w:val="center"/>
              <w:rPr>
                <w:rFonts w:asciiTheme="minorHAnsi" w:hAnsiTheme="minorHAnsi" w:cstheme="minorHAnsi"/>
                <w:b/>
                <w:bCs/>
                <w:color w:val="FFFFFF"/>
                <w:spacing w:val="-2"/>
                <w:sz w:val="26"/>
                <w:szCs w:val="26"/>
              </w:rPr>
            </w:pPr>
            <w:r w:rsidRPr="00C5783A">
              <w:rPr>
                <w:rFonts w:asciiTheme="minorHAnsi" w:hAnsiTheme="minorHAnsi" w:cstheme="minorHAnsi"/>
                <w:b/>
                <w:bCs/>
                <w:color w:val="FFFFFF"/>
                <w:spacing w:val="-2"/>
                <w:sz w:val="26"/>
                <w:szCs w:val="26"/>
              </w:rPr>
              <w:t>cardWorks</w:t>
            </w:r>
          </w:p>
          <w:p w14:paraId="270E0DCF" w14:textId="77777777" w:rsidR="005C5C43" w:rsidRPr="00C5783A" w:rsidRDefault="005C5C43" w:rsidP="002F3530">
            <w:pPr>
              <w:pStyle w:val="TableParagraph"/>
              <w:kinsoku w:val="0"/>
              <w:overflowPunct w:val="0"/>
              <w:spacing w:before="5"/>
              <w:ind w:left="0"/>
              <w:jc w:val="center"/>
              <w:rPr>
                <w:rFonts w:asciiTheme="minorHAnsi" w:hAnsiTheme="minorHAnsi" w:cstheme="minorHAnsi"/>
                <w:b/>
                <w:bCs/>
                <w:color w:val="FFFFFF"/>
                <w:spacing w:val="-2"/>
                <w:sz w:val="26"/>
                <w:szCs w:val="26"/>
              </w:rPr>
            </w:pPr>
            <w:r>
              <w:rPr>
                <w:rFonts w:asciiTheme="minorHAnsi" w:hAnsiTheme="minorHAnsi" w:cstheme="minorHAnsi"/>
                <w:b/>
                <w:bCs/>
                <w:color w:val="FFFFFF"/>
                <w:spacing w:val="-2"/>
                <w:sz w:val="26"/>
                <w:szCs w:val="26"/>
              </w:rPr>
              <w:t>Produktiv</w:t>
            </w:r>
          </w:p>
        </w:tc>
        <w:tc>
          <w:tcPr>
            <w:tcW w:w="1417" w:type="dxa"/>
            <w:tcBorders>
              <w:top w:val="none" w:sz="6" w:space="0" w:color="auto"/>
              <w:left w:val="none" w:sz="6" w:space="0" w:color="auto"/>
              <w:bottom w:val="none" w:sz="6" w:space="0" w:color="auto"/>
              <w:right w:val="none" w:sz="6" w:space="0" w:color="auto"/>
            </w:tcBorders>
            <w:shd w:val="clear" w:color="auto" w:fill="4F81BC"/>
          </w:tcPr>
          <w:p w14:paraId="6134860E" w14:textId="77777777" w:rsidR="005C5C43" w:rsidRDefault="005C5C43" w:rsidP="002F3530">
            <w:pPr>
              <w:pStyle w:val="TableParagraph"/>
              <w:kinsoku w:val="0"/>
              <w:overflowPunct w:val="0"/>
              <w:spacing w:before="5"/>
              <w:ind w:left="0"/>
              <w:jc w:val="center"/>
              <w:rPr>
                <w:rFonts w:asciiTheme="minorHAnsi" w:hAnsiTheme="minorHAnsi" w:cstheme="minorHAnsi"/>
                <w:b/>
                <w:bCs/>
                <w:color w:val="FFFFFF"/>
                <w:spacing w:val="-2"/>
                <w:sz w:val="26"/>
                <w:szCs w:val="26"/>
              </w:rPr>
            </w:pPr>
            <w:r>
              <w:rPr>
                <w:rFonts w:asciiTheme="minorHAnsi" w:hAnsiTheme="minorHAnsi" w:cstheme="minorHAnsi"/>
                <w:b/>
                <w:bCs/>
                <w:color w:val="FFFFFF"/>
                <w:spacing w:val="-2"/>
                <w:sz w:val="26"/>
                <w:szCs w:val="26"/>
              </w:rPr>
              <w:t>cardWorks</w:t>
            </w:r>
          </w:p>
          <w:p w14:paraId="3707A858" w14:textId="77777777" w:rsidR="005C5C43" w:rsidRPr="00C5783A" w:rsidRDefault="005C5C43" w:rsidP="002F3530">
            <w:pPr>
              <w:pStyle w:val="TableParagraph"/>
              <w:kinsoku w:val="0"/>
              <w:overflowPunct w:val="0"/>
              <w:spacing w:before="5"/>
              <w:ind w:left="0"/>
              <w:jc w:val="center"/>
              <w:rPr>
                <w:rFonts w:asciiTheme="minorHAnsi" w:hAnsiTheme="minorHAnsi" w:cstheme="minorHAnsi"/>
                <w:b/>
                <w:bCs/>
                <w:color w:val="FFFFFF"/>
                <w:spacing w:val="-2"/>
                <w:sz w:val="26"/>
                <w:szCs w:val="26"/>
              </w:rPr>
            </w:pPr>
            <w:r>
              <w:rPr>
                <w:rFonts w:asciiTheme="minorHAnsi" w:hAnsiTheme="minorHAnsi" w:cstheme="minorHAnsi"/>
                <w:b/>
                <w:bCs/>
                <w:color w:val="FFFFFF"/>
                <w:spacing w:val="-2"/>
                <w:sz w:val="26"/>
                <w:szCs w:val="26"/>
              </w:rPr>
              <w:t>Test</w:t>
            </w:r>
          </w:p>
        </w:tc>
        <w:tc>
          <w:tcPr>
            <w:tcW w:w="2552" w:type="dxa"/>
            <w:tcBorders>
              <w:top w:val="none" w:sz="6" w:space="0" w:color="auto"/>
              <w:left w:val="none" w:sz="6" w:space="0" w:color="auto"/>
              <w:bottom w:val="none" w:sz="6" w:space="0" w:color="auto"/>
              <w:right w:val="single" w:sz="4" w:space="0" w:color="4F81BC"/>
            </w:tcBorders>
            <w:shd w:val="clear" w:color="auto" w:fill="4F81BC"/>
          </w:tcPr>
          <w:p w14:paraId="3BD208F8" w14:textId="77777777" w:rsidR="005C5C43" w:rsidRPr="00C5783A" w:rsidRDefault="005C5C43" w:rsidP="002F3530">
            <w:pPr>
              <w:pStyle w:val="TableParagraph"/>
              <w:kinsoku w:val="0"/>
              <w:overflowPunct w:val="0"/>
              <w:spacing w:before="5"/>
              <w:ind w:left="0"/>
              <w:jc w:val="center"/>
              <w:rPr>
                <w:rFonts w:asciiTheme="minorHAnsi" w:hAnsiTheme="minorHAnsi" w:cstheme="minorHAnsi"/>
                <w:b/>
                <w:bCs/>
                <w:color w:val="FFFFFF"/>
                <w:spacing w:val="-2"/>
                <w:sz w:val="26"/>
                <w:szCs w:val="26"/>
              </w:rPr>
            </w:pPr>
            <w:r w:rsidRPr="00C5783A">
              <w:rPr>
                <w:rFonts w:asciiTheme="minorHAnsi" w:hAnsiTheme="minorHAnsi" w:cstheme="minorHAnsi"/>
                <w:b/>
                <w:bCs/>
                <w:color w:val="FFFFFF"/>
                <w:spacing w:val="-2"/>
                <w:sz w:val="26"/>
                <w:szCs w:val="26"/>
              </w:rPr>
              <w:t>SQL Datenbank Server</w:t>
            </w:r>
          </w:p>
        </w:tc>
      </w:tr>
      <w:tr w:rsidR="005C5C43" w:rsidRPr="00BE1A08" w14:paraId="44E66D8F" w14:textId="77777777" w:rsidTr="00E22AEB">
        <w:trPr>
          <w:trHeight w:val="244"/>
        </w:trPr>
        <w:tc>
          <w:tcPr>
            <w:tcW w:w="2539" w:type="dxa"/>
            <w:tcBorders>
              <w:top w:val="none" w:sz="6" w:space="0" w:color="auto"/>
              <w:left w:val="single" w:sz="4" w:space="0" w:color="94B3D6"/>
              <w:bottom w:val="single" w:sz="4" w:space="0" w:color="94B3D6"/>
              <w:right w:val="single" w:sz="4" w:space="0" w:color="94B3D6"/>
            </w:tcBorders>
            <w:shd w:val="clear" w:color="auto" w:fill="DBE4F0"/>
          </w:tcPr>
          <w:p w14:paraId="64E68C4D" w14:textId="77777777" w:rsidR="005C5C43" w:rsidRPr="00BE1A08" w:rsidRDefault="005C5C43" w:rsidP="002F3530">
            <w:pPr>
              <w:pStyle w:val="TableParagraph"/>
              <w:tabs>
                <w:tab w:val="left" w:pos="976"/>
              </w:tabs>
              <w:kinsoku w:val="0"/>
              <w:overflowPunct w:val="0"/>
              <w:spacing w:line="225" w:lineRule="exact"/>
              <w:ind w:left="0"/>
              <w:rPr>
                <w:rFonts w:asciiTheme="minorHAnsi" w:hAnsiTheme="minorHAnsi" w:cstheme="minorHAnsi"/>
                <w:b/>
                <w:bCs/>
                <w:spacing w:val="-10"/>
                <w:sz w:val="20"/>
                <w:szCs w:val="20"/>
              </w:rPr>
            </w:pPr>
            <w:r w:rsidRPr="00470171">
              <w:rPr>
                <w:rFonts w:asciiTheme="minorHAnsi" w:hAnsiTheme="minorHAnsi" w:cstheme="minorHAnsi"/>
                <w:spacing w:val="-5"/>
              </w:rPr>
              <w:t>CPU</w:t>
            </w:r>
            <w:r w:rsidRPr="00BE1A08">
              <w:rPr>
                <w:rFonts w:asciiTheme="minorHAnsi" w:hAnsiTheme="minorHAnsi" w:cstheme="minorHAnsi"/>
                <w:sz w:val="20"/>
                <w:szCs w:val="20"/>
              </w:rPr>
              <w:tab/>
            </w:r>
            <w:r w:rsidRPr="00BE1A08">
              <w:rPr>
                <w:rFonts w:asciiTheme="minorHAnsi" w:hAnsiTheme="minorHAnsi" w:cstheme="minorHAnsi"/>
                <w:b/>
                <w:bCs/>
                <w:sz w:val="20"/>
                <w:szCs w:val="20"/>
              </w:rPr>
              <w:t>#clients</w:t>
            </w:r>
            <w:r w:rsidRPr="00BE1A08">
              <w:rPr>
                <w:rFonts w:asciiTheme="minorHAnsi" w:hAnsiTheme="minorHAnsi" w:cstheme="minorHAnsi"/>
                <w:b/>
                <w:bCs/>
                <w:spacing w:val="-12"/>
                <w:sz w:val="20"/>
                <w:szCs w:val="20"/>
              </w:rPr>
              <w:t xml:space="preserve"> </w:t>
            </w:r>
            <w:r w:rsidRPr="00BE1A08">
              <w:rPr>
                <w:rFonts w:asciiTheme="minorHAnsi" w:hAnsiTheme="minorHAnsi" w:cstheme="minorHAnsi"/>
                <w:b/>
                <w:bCs/>
                <w:sz w:val="20"/>
                <w:szCs w:val="20"/>
              </w:rPr>
              <w:t>&lt;</w:t>
            </w:r>
            <w:r w:rsidRPr="00BE1A08">
              <w:rPr>
                <w:rFonts w:asciiTheme="minorHAnsi" w:hAnsiTheme="minorHAnsi" w:cstheme="minorHAnsi"/>
                <w:b/>
                <w:bCs/>
                <w:spacing w:val="-11"/>
                <w:sz w:val="20"/>
                <w:szCs w:val="20"/>
              </w:rPr>
              <w:t xml:space="preserve"> </w:t>
            </w:r>
            <w:r w:rsidRPr="00BE1A08">
              <w:rPr>
                <w:rFonts w:asciiTheme="minorHAnsi" w:hAnsiTheme="minorHAnsi" w:cstheme="minorHAnsi"/>
                <w:b/>
                <w:bCs/>
                <w:spacing w:val="-10"/>
                <w:sz w:val="20"/>
                <w:szCs w:val="20"/>
              </w:rPr>
              <w:t>5</w:t>
            </w:r>
          </w:p>
        </w:tc>
        <w:tc>
          <w:tcPr>
            <w:tcW w:w="1275" w:type="dxa"/>
            <w:tcBorders>
              <w:top w:val="none" w:sz="6" w:space="0" w:color="auto"/>
              <w:left w:val="single" w:sz="4" w:space="0" w:color="94B3D6"/>
              <w:bottom w:val="single" w:sz="4" w:space="0" w:color="94B3D6"/>
              <w:right w:val="single" w:sz="4" w:space="0" w:color="94B3D6"/>
            </w:tcBorders>
            <w:shd w:val="clear" w:color="auto" w:fill="DBE4F0"/>
          </w:tcPr>
          <w:p w14:paraId="7BA154B7" w14:textId="77777777" w:rsidR="005C5C43" w:rsidRPr="00BE1A08" w:rsidRDefault="005C5C43" w:rsidP="002F3530">
            <w:pPr>
              <w:pStyle w:val="TableParagraph"/>
              <w:kinsoku w:val="0"/>
              <w:overflowPunct w:val="0"/>
              <w:ind w:left="0"/>
              <w:rPr>
                <w:rFonts w:asciiTheme="minorHAnsi" w:hAnsiTheme="minorHAnsi" w:cstheme="minorHAnsi"/>
                <w:sz w:val="16"/>
                <w:szCs w:val="16"/>
              </w:rPr>
            </w:pPr>
          </w:p>
        </w:tc>
        <w:tc>
          <w:tcPr>
            <w:tcW w:w="993" w:type="dxa"/>
            <w:tcBorders>
              <w:top w:val="none" w:sz="6" w:space="0" w:color="auto"/>
              <w:left w:val="single" w:sz="4" w:space="0" w:color="94B3D6"/>
              <w:bottom w:val="single" w:sz="4" w:space="0" w:color="94B3D6"/>
              <w:right w:val="single" w:sz="4" w:space="0" w:color="94B3D6"/>
            </w:tcBorders>
            <w:shd w:val="clear" w:color="auto" w:fill="DBE4F0"/>
          </w:tcPr>
          <w:p w14:paraId="773BDC26" w14:textId="77777777" w:rsidR="005C5C43" w:rsidRPr="00BE1A08" w:rsidRDefault="005C5C43" w:rsidP="002F3530">
            <w:pPr>
              <w:pStyle w:val="TableParagraph"/>
              <w:kinsoku w:val="0"/>
              <w:overflowPunct w:val="0"/>
              <w:spacing w:line="225" w:lineRule="exact"/>
              <w:rPr>
                <w:rFonts w:asciiTheme="minorHAnsi" w:hAnsiTheme="minorHAnsi" w:cstheme="minorHAnsi"/>
                <w:b/>
                <w:bCs/>
                <w:sz w:val="20"/>
                <w:szCs w:val="20"/>
              </w:rPr>
            </w:pPr>
          </w:p>
        </w:tc>
        <w:tc>
          <w:tcPr>
            <w:tcW w:w="1559" w:type="dxa"/>
            <w:tcBorders>
              <w:top w:val="none" w:sz="6" w:space="0" w:color="auto"/>
              <w:left w:val="single" w:sz="4" w:space="0" w:color="94B3D6"/>
              <w:bottom w:val="single" w:sz="4" w:space="0" w:color="94B3D6"/>
              <w:right w:val="single" w:sz="4" w:space="0" w:color="94B3D6"/>
            </w:tcBorders>
            <w:shd w:val="clear" w:color="auto" w:fill="DBE4F0"/>
          </w:tcPr>
          <w:p w14:paraId="4E799EC1" w14:textId="77777777" w:rsidR="005C5C43" w:rsidRPr="00BE1A08" w:rsidRDefault="005C5C43" w:rsidP="002F3530">
            <w:pPr>
              <w:pStyle w:val="TableParagraph"/>
              <w:kinsoku w:val="0"/>
              <w:overflowPunct w:val="0"/>
              <w:spacing w:line="225" w:lineRule="exact"/>
              <w:rPr>
                <w:rFonts w:asciiTheme="minorHAnsi" w:hAnsiTheme="minorHAnsi" w:cstheme="minorHAnsi"/>
                <w:b/>
                <w:bCs/>
                <w:sz w:val="20"/>
                <w:szCs w:val="20"/>
              </w:rPr>
            </w:pPr>
          </w:p>
        </w:tc>
        <w:tc>
          <w:tcPr>
            <w:tcW w:w="1417" w:type="dxa"/>
            <w:tcBorders>
              <w:top w:val="none" w:sz="6" w:space="0" w:color="auto"/>
              <w:left w:val="single" w:sz="4" w:space="0" w:color="94B3D6"/>
              <w:bottom w:val="single" w:sz="4" w:space="0" w:color="94B3D6"/>
              <w:right w:val="single" w:sz="4" w:space="0" w:color="94B3D6"/>
            </w:tcBorders>
            <w:shd w:val="clear" w:color="auto" w:fill="DBE4F0"/>
          </w:tcPr>
          <w:p w14:paraId="2ACC432F" w14:textId="77777777" w:rsidR="005C5C43" w:rsidRPr="00BE1A08" w:rsidRDefault="005C5C43" w:rsidP="002F3530">
            <w:pPr>
              <w:pStyle w:val="TableParagraph"/>
              <w:kinsoku w:val="0"/>
              <w:overflowPunct w:val="0"/>
              <w:spacing w:line="225" w:lineRule="exact"/>
              <w:rPr>
                <w:rFonts w:asciiTheme="minorHAnsi" w:hAnsiTheme="minorHAnsi" w:cstheme="minorHAnsi"/>
                <w:b/>
                <w:bCs/>
                <w:sz w:val="20"/>
                <w:szCs w:val="20"/>
              </w:rPr>
            </w:pPr>
          </w:p>
        </w:tc>
        <w:tc>
          <w:tcPr>
            <w:tcW w:w="2552" w:type="dxa"/>
            <w:tcBorders>
              <w:top w:val="none" w:sz="6" w:space="0" w:color="auto"/>
              <w:left w:val="single" w:sz="4" w:space="0" w:color="94B3D6"/>
              <w:bottom w:val="single" w:sz="4" w:space="0" w:color="94B3D6"/>
              <w:right w:val="single" w:sz="4" w:space="0" w:color="94B3D6"/>
            </w:tcBorders>
            <w:shd w:val="clear" w:color="auto" w:fill="DBE4F0"/>
          </w:tcPr>
          <w:p w14:paraId="793A1938" w14:textId="77777777" w:rsidR="005C5C43" w:rsidRPr="00BE1A08" w:rsidRDefault="005C5C43" w:rsidP="002F3530">
            <w:pPr>
              <w:pStyle w:val="TableParagraph"/>
              <w:kinsoku w:val="0"/>
              <w:overflowPunct w:val="0"/>
              <w:spacing w:line="225" w:lineRule="exact"/>
              <w:rPr>
                <w:rFonts w:asciiTheme="minorHAnsi" w:hAnsiTheme="minorHAnsi" w:cstheme="minorHAnsi"/>
                <w:b/>
                <w:bCs/>
                <w:sz w:val="20"/>
                <w:szCs w:val="20"/>
              </w:rPr>
            </w:pPr>
          </w:p>
        </w:tc>
      </w:tr>
      <w:tr w:rsidR="005C5C43" w:rsidRPr="00F6315E" w14:paraId="63A30659" w14:textId="77777777" w:rsidTr="00E22AEB">
        <w:trPr>
          <w:trHeight w:val="244"/>
        </w:trPr>
        <w:tc>
          <w:tcPr>
            <w:tcW w:w="2539" w:type="dxa"/>
            <w:tcBorders>
              <w:top w:val="single" w:sz="4" w:space="0" w:color="94B3D6"/>
              <w:left w:val="single" w:sz="4" w:space="0" w:color="94B3D6"/>
              <w:bottom w:val="single" w:sz="4" w:space="0" w:color="94B3D6"/>
              <w:right w:val="single" w:sz="4" w:space="0" w:color="94B3D6"/>
            </w:tcBorders>
          </w:tcPr>
          <w:p w14:paraId="5705D64C" w14:textId="77777777" w:rsidR="005C5C43" w:rsidRPr="00BE1A08" w:rsidRDefault="005C5C43" w:rsidP="002F3530">
            <w:pPr>
              <w:pStyle w:val="TableParagraph"/>
              <w:kinsoku w:val="0"/>
              <w:overflowPunct w:val="0"/>
              <w:spacing w:line="224" w:lineRule="exact"/>
              <w:ind w:left="12" w:right="1"/>
              <w:jc w:val="center"/>
              <w:rPr>
                <w:rFonts w:asciiTheme="minorHAnsi" w:hAnsiTheme="minorHAnsi" w:cstheme="minorHAnsi"/>
                <w:b/>
                <w:bCs/>
                <w:spacing w:val="-10"/>
                <w:sz w:val="20"/>
                <w:szCs w:val="20"/>
              </w:rPr>
            </w:pPr>
            <w:r w:rsidRPr="00BE1A08">
              <w:rPr>
                <w:rFonts w:asciiTheme="minorHAnsi" w:hAnsiTheme="minorHAnsi" w:cstheme="minorHAnsi"/>
                <w:b/>
                <w:bCs/>
                <w:sz w:val="20"/>
                <w:szCs w:val="20"/>
              </w:rPr>
              <w:t>#clients</w:t>
            </w:r>
            <w:r w:rsidRPr="00BE1A08">
              <w:rPr>
                <w:rFonts w:asciiTheme="minorHAnsi" w:hAnsiTheme="minorHAnsi" w:cstheme="minorHAnsi"/>
                <w:b/>
                <w:bCs/>
                <w:spacing w:val="-10"/>
                <w:sz w:val="20"/>
                <w:szCs w:val="20"/>
              </w:rPr>
              <w:t xml:space="preserve"> </w:t>
            </w:r>
            <w:r w:rsidRPr="00BE1A08">
              <w:rPr>
                <w:rFonts w:asciiTheme="minorHAnsi" w:hAnsiTheme="minorHAnsi" w:cstheme="minorHAnsi"/>
                <w:b/>
                <w:bCs/>
                <w:sz w:val="20"/>
                <w:szCs w:val="20"/>
              </w:rPr>
              <w:t>&gt;</w:t>
            </w:r>
            <w:r w:rsidRPr="00BE1A08">
              <w:rPr>
                <w:rFonts w:asciiTheme="minorHAnsi" w:hAnsiTheme="minorHAnsi" w:cstheme="minorHAnsi"/>
                <w:b/>
                <w:bCs/>
                <w:spacing w:val="-8"/>
                <w:sz w:val="20"/>
                <w:szCs w:val="20"/>
              </w:rPr>
              <w:t xml:space="preserve"> </w:t>
            </w:r>
            <w:r w:rsidRPr="00BE1A08">
              <w:rPr>
                <w:rFonts w:asciiTheme="minorHAnsi" w:hAnsiTheme="minorHAnsi" w:cstheme="minorHAnsi"/>
                <w:b/>
                <w:bCs/>
                <w:spacing w:val="-10"/>
                <w:sz w:val="20"/>
                <w:szCs w:val="20"/>
              </w:rPr>
              <w:t>5</w:t>
            </w:r>
          </w:p>
        </w:tc>
        <w:tc>
          <w:tcPr>
            <w:tcW w:w="1275" w:type="dxa"/>
            <w:tcBorders>
              <w:top w:val="single" w:sz="4" w:space="0" w:color="94B3D6"/>
              <w:left w:val="single" w:sz="4" w:space="0" w:color="94B3D6"/>
              <w:bottom w:val="single" w:sz="4" w:space="0" w:color="94B3D6"/>
              <w:right w:val="single" w:sz="4" w:space="0" w:color="94B3D6"/>
            </w:tcBorders>
          </w:tcPr>
          <w:p w14:paraId="15FB092A" w14:textId="77777777" w:rsidR="005C5C43" w:rsidRPr="00BE1A08" w:rsidRDefault="005C5C43" w:rsidP="002F3530">
            <w:pPr>
              <w:pStyle w:val="TableParagraph"/>
              <w:kinsoku w:val="0"/>
              <w:overflowPunct w:val="0"/>
              <w:ind w:left="0"/>
              <w:rPr>
                <w:rFonts w:asciiTheme="minorHAnsi" w:hAnsiTheme="minorHAnsi" w:cstheme="minorHAnsi"/>
                <w:sz w:val="16"/>
                <w:szCs w:val="16"/>
              </w:rPr>
            </w:pPr>
          </w:p>
        </w:tc>
        <w:tc>
          <w:tcPr>
            <w:tcW w:w="993" w:type="dxa"/>
            <w:tcBorders>
              <w:top w:val="single" w:sz="4" w:space="0" w:color="94B3D6"/>
              <w:left w:val="single" w:sz="4" w:space="0" w:color="94B3D6"/>
              <w:bottom w:val="single" w:sz="4" w:space="0" w:color="94B3D6"/>
              <w:right w:val="single" w:sz="4" w:space="0" w:color="94B3D6"/>
            </w:tcBorders>
          </w:tcPr>
          <w:p w14:paraId="5A9B44C8" w14:textId="77777777" w:rsidR="005C5C43" w:rsidRPr="00BE1A08" w:rsidRDefault="005C5C43" w:rsidP="002F3530">
            <w:pPr>
              <w:pStyle w:val="TableParagraph"/>
              <w:kinsoku w:val="0"/>
              <w:overflowPunct w:val="0"/>
              <w:ind w:left="0"/>
              <w:rPr>
                <w:rFonts w:asciiTheme="minorHAnsi" w:hAnsiTheme="minorHAnsi" w:cstheme="minorHAnsi"/>
                <w:sz w:val="16"/>
                <w:szCs w:val="16"/>
              </w:rPr>
            </w:pPr>
          </w:p>
        </w:tc>
        <w:tc>
          <w:tcPr>
            <w:tcW w:w="1559" w:type="dxa"/>
            <w:tcBorders>
              <w:top w:val="single" w:sz="4" w:space="0" w:color="94B3D6"/>
              <w:left w:val="single" w:sz="4" w:space="0" w:color="94B3D6"/>
              <w:bottom w:val="single" w:sz="4" w:space="0" w:color="94B3D6"/>
              <w:right w:val="single" w:sz="4" w:space="0" w:color="94B3D6"/>
            </w:tcBorders>
          </w:tcPr>
          <w:p w14:paraId="11AA9329" w14:textId="77777777" w:rsidR="005C5C43" w:rsidRPr="00BE1A08" w:rsidRDefault="005C5C43" w:rsidP="002F3530">
            <w:pPr>
              <w:pStyle w:val="TableParagraph"/>
              <w:kinsoku w:val="0"/>
              <w:overflowPunct w:val="0"/>
              <w:ind w:left="0"/>
              <w:rPr>
                <w:rFonts w:asciiTheme="minorHAnsi" w:hAnsiTheme="minorHAnsi" w:cstheme="minorHAnsi"/>
                <w:sz w:val="16"/>
                <w:szCs w:val="16"/>
              </w:rPr>
            </w:pPr>
          </w:p>
        </w:tc>
        <w:tc>
          <w:tcPr>
            <w:tcW w:w="1417" w:type="dxa"/>
            <w:tcBorders>
              <w:top w:val="single" w:sz="4" w:space="0" w:color="94B3D6"/>
              <w:left w:val="single" w:sz="4" w:space="0" w:color="94B3D6"/>
              <w:bottom w:val="single" w:sz="4" w:space="0" w:color="94B3D6"/>
              <w:right w:val="single" w:sz="4" w:space="0" w:color="94B3D6"/>
            </w:tcBorders>
          </w:tcPr>
          <w:p w14:paraId="57DC51F4" w14:textId="77777777" w:rsidR="005C5C43" w:rsidRPr="00BE1A08" w:rsidRDefault="005C5C43" w:rsidP="002F3530">
            <w:pPr>
              <w:pStyle w:val="TableParagraph"/>
              <w:kinsoku w:val="0"/>
              <w:overflowPunct w:val="0"/>
              <w:ind w:left="0"/>
              <w:rPr>
                <w:rFonts w:asciiTheme="minorHAnsi" w:hAnsiTheme="minorHAnsi" w:cstheme="minorHAnsi"/>
                <w:sz w:val="16"/>
                <w:szCs w:val="16"/>
              </w:rPr>
            </w:pPr>
          </w:p>
        </w:tc>
        <w:tc>
          <w:tcPr>
            <w:tcW w:w="2552" w:type="dxa"/>
            <w:tcBorders>
              <w:top w:val="single" w:sz="4" w:space="0" w:color="94B3D6"/>
              <w:left w:val="single" w:sz="4" w:space="0" w:color="94B3D6"/>
              <w:bottom w:val="single" w:sz="4" w:space="0" w:color="94B3D6"/>
              <w:right w:val="single" w:sz="4" w:space="0" w:color="94B3D6"/>
            </w:tcBorders>
          </w:tcPr>
          <w:p w14:paraId="3A40D11D" w14:textId="77777777" w:rsidR="005C5C43" w:rsidRPr="00BE1A08" w:rsidRDefault="005C5C43" w:rsidP="002F3530">
            <w:pPr>
              <w:pStyle w:val="TableParagraph"/>
              <w:kinsoku w:val="0"/>
              <w:overflowPunct w:val="0"/>
              <w:ind w:left="0"/>
              <w:rPr>
                <w:rFonts w:asciiTheme="minorHAnsi" w:hAnsiTheme="minorHAnsi" w:cstheme="minorHAnsi"/>
                <w:sz w:val="16"/>
                <w:szCs w:val="16"/>
              </w:rPr>
            </w:pPr>
          </w:p>
        </w:tc>
      </w:tr>
      <w:tr w:rsidR="005C5C43" w:rsidRPr="002B69DA" w14:paraId="77C8EAE4" w14:textId="77777777" w:rsidTr="00E22AEB">
        <w:trPr>
          <w:trHeight w:val="244"/>
        </w:trPr>
        <w:tc>
          <w:tcPr>
            <w:tcW w:w="2539" w:type="dxa"/>
            <w:tcBorders>
              <w:top w:val="single" w:sz="4" w:space="0" w:color="94B3D6"/>
              <w:left w:val="single" w:sz="4" w:space="0" w:color="94B3D6"/>
              <w:bottom w:val="single" w:sz="18" w:space="0" w:color="000000"/>
              <w:right w:val="single" w:sz="4" w:space="0" w:color="94B3D6"/>
            </w:tcBorders>
            <w:shd w:val="clear" w:color="auto" w:fill="D9E2F3" w:themeFill="accent5" w:themeFillTint="33"/>
          </w:tcPr>
          <w:p w14:paraId="003762BF" w14:textId="77777777" w:rsidR="005C5C43" w:rsidRPr="00BE1A08" w:rsidRDefault="005C5C43" w:rsidP="002F3530">
            <w:pPr>
              <w:pStyle w:val="TableParagraph"/>
              <w:kinsoku w:val="0"/>
              <w:overflowPunct w:val="0"/>
              <w:spacing w:line="224" w:lineRule="exact"/>
              <w:ind w:left="0"/>
              <w:jc w:val="center"/>
              <w:rPr>
                <w:rFonts w:asciiTheme="minorHAnsi" w:hAnsiTheme="minorHAnsi" w:cstheme="minorHAnsi"/>
                <w:b/>
                <w:bCs/>
                <w:spacing w:val="-5"/>
                <w:sz w:val="20"/>
                <w:szCs w:val="20"/>
              </w:rPr>
            </w:pPr>
            <w:r w:rsidRPr="00BE1A08">
              <w:rPr>
                <w:rFonts w:asciiTheme="minorHAnsi" w:hAnsiTheme="minorHAnsi" w:cstheme="minorHAnsi"/>
                <w:b/>
                <w:bCs/>
                <w:spacing w:val="-4"/>
                <w:sz w:val="20"/>
                <w:szCs w:val="20"/>
              </w:rPr>
              <w:t>vCPU</w:t>
            </w:r>
            <w:r>
              <w:rPr>
                <w:rFonts w:asciiTheme="minorHAnsi" w:hAnsiTheme="minorHAnsi" w:cstheme="minorHAnsi"/>
                <w:b/>
                <w:bCs/>
                <w:spacing w:val="-4"/>
                <w:sz w:val="20"/>
                <w:szCs w:val="20"/>
              </w:rPr>
              <w:t xml:space="preserve"> [no.]</w:t>
            </w:r>
          </w:p>
        </w:tc>
        <w:tc>
          <w:tcPr>
            <w:tcW w:w="1275" w:type="dxa"/>
            <w:tcBorders>
              <w:top w:val="single" w:sz="4" w:space="0" w:color="94B3D6"/>
              <w:left w:val="single" w:sz="4" w:space="0" w:color="94B3D6"/>
              <w:bottom w:val="single" w:sz="18" w:space="0" w:color="000000"/>
              <w:right w:val="single" w:sz="4" w:space="0" w:color="94B3D6"/>
            </w:tcBorders>
            <w:shd w:val="clear" w:color="auto" w:fill="D0CECE" w:themeFill="background2" w:themeFillShade="E6"/>
          </w:tcPr>
          <w:p w14:paraId="67D3E7C4" w14:textId="77777777" w:rsidR="005C5C43" w:rsidRPr="00BE1A08" w:rsidRDefault="005C5C43" w:rsidP="002F3530">
            <w:pPr>
              <w:pStyle w:val="TableParagraph"/>
              <w:kinsoku w:val="0"/>
              <w:overflowPunct w:val="0"/>
              <w:spacing w:line="224" w:lineRule="exact"/>
              <w:ind w:left="0"/>
              <w:jc w:val="center"/>
              <w:rPr>
                <w:rFonts w:asciiTheme="minorHAnsi" w:hAnsiTheme="minorHAnsi" w:cstheme="minorHAnsi"/>
                <w:b/>
                <w:bCs/>
                <w:spacing w:val="-2"/>
                <w:sz w:val="20"/>
                <w:szCs w:val="20"/>
              </w:rPr>
            </w:pPr>
            <w:r>
              <w:rPr>
                <w:rFonts w:asciiTheme="minorHAnsi" w:hAnsiTheme="minorHAnsi" w:cstheme="minorHAnsi"/>
                <w:b/>
                <w:bCs/>
                <w:spacing w:val="-2"/>
                <w:sz w:val="20"/>
                <w:szCs w:val="20"/>
              </w:rPr>
              <w:t>2</w:t>
            </w:r>
          </w:p>
        </w:tc>
        <w:tc>
          <w:tcPr>
            <w:tcW w:w="993" w:type="dxa"/>
            <w:tcBorders>
              <w:top w:val="single" w:sz="4" w:space="0" w:color="94B3D6"/>
              <w:left w:val="single" w:sz="4" w:space="0" w:color="94B3D6"/>
              <w:bottom w:val="single" w:sz="18" w:space="0" w:color="000000"/>
              <w:right w:val="single" w:sz="4" w:space="0" w:color="94B3D6"/>
            </w:tcBorders>
            <w:shd w:val="clear" w:color="auto" w:fill="D0CECE" w:themeFill="background2" w:themeFillShade="E6"/>
          </w:tcPr>
          <w:p w14:paraId="476F34C1" w14:textId="77777777" w:rsidR="005C5C43" w:rsidRDefault="005C5C43" w:rsidP="002F3530">
            <w:pPr>
              <w:pStyle w:val="TableParagraph"/>
              <w:kinsoku w:val="0"/>
              <w:overflowPunct w:val="0"/>
              <w:ind w:left="0"/>
              <w:jc w:val="center"/>
              <w:rPr>
                <w:rFonts w:asciiTheme="minorHAnsi" w:hAnsiTheme="minorHAnsi" w:cstheme="minorHAnsi"/>
                <w:b/>
                <w:bCs/>
                <w:spacing w:val="-10"/>
                <w:sz w:val="20"/>
                <w:szCs w:val="20"/>
              </w:rPr>
            </w:pPr>
            <w:r>
              <w:rPr>
                <w:rFonts w:asciiTheme="minorHAnsi" w:hAnsiTheme="minorHAnsi" w:cstheme="minorHAnsi"/>
                <w:b/>
                <w:bCs/>
                <w:spacing w:val="-10"/>
                <w:sz w:val="20"/>
                <w:szCs w:val="20"/>
              </w:rPr>
              <w:t>2</w:t>
            </w:r>
          </w:p>
        </w:tc>
        <w:tc>
          <w:tcPr>
            <w:tcW w:w="1559" w:type="dxa"/>
            <w:tcBorders>
              <w:top w:val="single" w:sz="4" w:space="0" w:color="94B3D6"/>
              <w:left w:val="single" w:sz="4" w:space="0" w:color="94B3D6"/>
              <w:bottom w:val="single" w:sz="18" w:space="0" w:color="000000"/>
              <w:right w:val="single" w:sz="4" w:space="0" w:color="94B3D6"/>
            </w:tcBorders>
            <w:shd w:val="clear" w:color="auto" w:fill="B4C6E7" w:themeFill="accent5" w:themeFillTint="66"/>
          </w:tcPr>
          <w:p w14:paraId="10479D38" w14:textId="77777777" w:rsidR="005C5C43" w:rsidRPr="00BE1A08" w:rsidRDefault="005C5C43" w:rsidP="002F3530">
            <w:pPr>
              <w:pStyle w:val="TableParagraph"/>
              <w:kinsoku w:val="0"/>
              <w:overflowPunct w:val="0"/>
              <w:ind w:left="0"/>
              <w:jc w:val="center"/>
              <w:rPr>
                <w:rFonts w:asciiTheme="minorHAnsi" w:hAnsiTheme="minorHAnsi" w:cstheme="minorHAnsi"/>
                <w:sz w:val="16"/>
                <w:szCs w:val="16"/>
              </w:rPr>
            </w:pPr>
            <w:r>
              <w:rPr>
                <w:rFonts w:asciiTheme="minorHAnsi" w:hAnsiTheme="minorHAnsi" w:cstheme="minorHAnsi"/>
                <w:b/>
                <w:bCs/>
                <w:spacing w:val="-10"/>
                <w:sz w:val="20"/>
                <w:szCs w:val="20"/>
              </w:rPr>
              <w:t>2</w:t>
            </w:r>
          </w:p>
        </w:tc>
        <w:tc>
          <w:tcPr>
            <w:tcW w:w="1417" w:type="dxa"/>
            <w:tcBorders>
              <w:top w:val="single" w:sz="4" w:space="0" w:color="94B3D6"/>
              <w:left w:val="single" w:sz="4" w:space="0" w:color="94B3D6"/>
              <w:bottom w:val="single" w:sz="18" w:space="0" w:color="000000"/>
              <w:right w:val="single" w:sz="4" w:space="0" w:color="94B3D6"/>
            </w:tcBorders>
            <w:shd w:val="clear" w:color="auto" w:fill="B4C6E7" w:themeFill="accent5" w:themeFillTint="66"/>
          </w:tcPr>
          <w:p w14:paraId="26671D4D" w14:textId="77777777" w:rsidR="005C5C43" w:rsidRDefault="005C5C43" w:rsidP="002F3530">
            <w:pPr>
              <w:pStyle w:val="TableParagraph"/>
              <w:kinsoku w:val="0"/>
              <w:overflowPunct w:val="0"/>
              <w:ind w:left="0"/>
              <w:jc w:val="center"/>
              <w:rPr>
                <w:rFonts w:asciiTheme="minorHAnsi" w:hAnsiTheme="minorHAnsi" w:cstheme="minorHAnsi"/>
                <w:b/>
                <w:bCs/>
                <w:spacing w:val="-10"/>
                <w:sz w:val="20"/>
                <w:szCs w:val="20"/>
              </w:rPr>
            </w:pPr>
            <w:r>
              <w:rPr>
                <w:rFonts w:asciiTheme="minorHAnsi" w:hAnsiTheme="minorHAnsi" w:cstheme="minorHAnsi"/>
                <w:b/>
                <w:bCs/>
                <w:spacing w:val="-10"/>
                <w:sz w:val="20"/>
                <w:szCs w:val="20"/>
              </w:rPr>
              <w:t>2</w:t>
            </w:r>
          </w:p>
        </w:tc>
        <w:tc>
          <w:tcPr>
            <w:tcW w:w="2552" w:type="dxa"/>
            <w:tcBorders>
              <w:top w:val="single" w:sz="4" w:space="0" w:color="94B3D6"/>
              <w:left w:val="single" w:sz="4" w:space="0" w:color="94B3D6"/>
              <w:bottom w:val="single" w:sz="18" w:space="0" w:color="000000"/>
              <w:right w:val="single" w:sz="4" w:space="0" w:color="94B3D6"/>
            </w:tcBorders>
            <w:shd w:val="clear" w:color="auto" w:fill="F7CAAC" w:themeFill="accent2" w:themeFillTint="66"/>
          </w:tcPr>
          <w:p w14:paraId="5CDBD00A" w14:textId="77777777" w:rsidR="005C5C43" w:rsidRPr="00BE1A08" w:rsidRDefault="005C5C43" w:rsidP="002F3530">
            <w:pPr>
              <w:pStyle w:val="TableParagraph"/>
              <w:kinsoku w:val="0"/>
              <w:overflowPunct w:val="0"/>
              <w:ind w:left="0"/>
              <w:jc w:val="center"/>
              <w:rPr>
                <w:rFonts w:asciiTheme="minorHAnsi" w:hAnsiTheme="minorHAnsi" w:cstheme="minorHAnsi"/>
                <w:sz w:val="16"/>
                <w:szCs w:val="16"/>
              </w:rPr>
            </w:pPr>
            <w:r>
              <w:rPr>
                <w:rFonts w:asciiTheme="minorHAnsi" w:hAnsiTheme="minorHAnsi" w:cstheme="minorHAnsi"/>
                <w:b/>
                <w:bCs/>
                <w:spacing w:val="-10"/>
                <w:sz w:val="20"/>
                <w:szCs w:val="20"/>
              </w:rPr>
              <w:t>4</w:t>
            </w:r>
          </w:p>
        </w:tc>
      </w:tr>
      <w:tr w:rsidR="005C5C43" w:rsidRPr="00BE1A08" w14:paraId="1DBE351D" w14:textId="77777777" w:rsidTr="00E22AEB">
        <w:trPr>
          <w:trHeight w:val="243"/>
        </w:trPr>
        <w:tc>
          <w:tcPr>
            <w:tcW w:w="2539" w:type="dxa"/>
            <w:tcBorders>
              <w:top w:val="single" w:sz="18" w:space="0" w:color="000000"/>
              <w:left w:val="single" w:sz="4" w:space="0" w:color="94B3D6"/>
              <w:bottom w:val="single" w:sz="4" w:space="0" w:color="94B3D6"/>
              <w:right w:val="single" w:sz="4" w:space="0" w:color="94B3D6"/>
            </w:tcBorders>
            <w:shd w:val="clear" w:color="auto" w:fill="FFFFFF" w:themeFill="background1"/>
          </w:tcPr>
          <w:p w14:paraId="71E8362B" w14:textId="77777777" w:rsidR="005C5C43" w:rsidRPr="00BE1A08" w:rsidRDefault="005C5C43" w:rsidP="002F3530">
            <w:pPr>
              <w:pStyle w:val="TableParagraph"/>
              <w:kinsoku w:val="0"/>
              <w:overflowPunct w:val="0"/>
              <w:spacing w:line="224" w:lineRule="exact"/>
              <w:ind w:left="12" w:right="3"/>
              <w:rPr>
                <w:rFonts w:asciiTheme="minorHAnsi" w:hAnsiTheme="minorHAnsi" w:cstheme="minorHAnsi"/>
                <w:b/>
                <w:bCs/>
                <w:spacing w:val="-4"/>
                <w:sz w:val="20"/>
                <w:szCs w:val="20"/>
              </w:rPr>
            </w:pPr>
            <w:r w:rsidRPr="00470171">
              <w:rPr>
                <w:rFonts w:asciiTheme="minorHAnsi" w:hAnsiTheme="minorHAnsi" w:cstheme="minorHAnsi"/>
                <w:spacing w:val="-5"/>
              </w:rPr>
              <w:t>RAM</w:t>
            </w:r>
          </w:p>
        </w:tc>
        <w:tc>
          <w:tcPr>
            <w:tcW w:w="1275" w:type="dxa"/>
            <w:tcBorders>
              <w:top w:val="single" w:sz="18" w:space="0" w:color="000000"/>
              <w:left w:val="single" w:sz="4" w:space="0" w:color="94B3D6"/>
              <w:bottom w:val="single" w:sz="4" w:space="0" w:color="94B3D6"/>
              <w:right w:val="single" w:sz="4" w:space="0" w:color="94B3D6"/>
            </w:tcBorders>
            <w:shd w:val="clear" w:color="auto" w:fill="FFFFFF" w:themeFill="background1"/>
          </w:tcPr>
          <w:p w14:paraId="74730DDF" w14:textId="77777777" w:rsidR="005C5C43" w:rsidRPr="00BE1A08" w:rsidRDefault="005C5C43" w:rsidP="002F3530">
            <w:pPr>
              <w:pStyle w:val="TableParagraph"/>
              <w:kinsoku w:val="0"/>
              <w:overflowPunct w:val="0"/>
              <w:spacing w:line="224" w:lineRule="exact"/>
              <w:jc w:val="center"/>
              <w:rPr>
                <w:rFonts w:asciiTheme="minorHAnsi" w:hAnsiTheme="minorHAnsi" w:cstheme="minorHAnsi"/>
                <w:b/>
                <w:bCs/>
                <w:spacing w:val="-2"/>
                <w:sz w:val="20"/>
                <w:szCs w:val="20"/>
              </w:rPr>
            </w:pPr>
          </w:p>
        </w:tc>
        <w:tc>
          <w:tcPr>
            <w:tcW w:w="993" w:type="dxa"/>
            <w:tcBorders>
              <w:top w:val="single" w:sz="18" w:space="0" w:color="000000"/>
              <w:left w:val="single" w:sz="4" w:space="0" w:color="94B3D6"/>
              <w:bottom w:val="single" w:sz="4" w:space="0" w:color="94B3D6"/>
              <w:right w:val="single" w:sz="4" w:space="0" w:color="94B3D6"/>
            </w:tcBorders>
            <w:shd w:val="clear" w:color="auto" w:fill="FFFFFF" w:themeFill="background1"/>
          </w:tcPr>
          <w:p w14:paraId="7CE826C2" w14:textId="77777777" w:rsidR="005C5C43" w:rsidRPr="00BE1A08" w:rsidRDefault="005C5C43" w:rsidP="002F3530">
            <w:pPr>
              <w:pStyle w:val="TableParagraph"/>
              <w:kinsoku w:val="0"/>
              <w:overflowPunct w:val="0"/>
              <w:spacing w:line="224" w:lineRule="exact"/>
              <w:ind w:left="0"/>
              <w:jc w:val="center"/>
              <w:rPr>
                <w:rFonts w:asciiTheme="minorHAnsi" w:hAnsiTheme="minorHAnsi" w:cstheme="minorHAnsi"/>
                <w:b/>
                <w:bCs/>
                <w:spacing w:val="-10"/>
                <w:sz w:val="20"/>
                <w:szCs w:val="20"/>
              </w:rPr>
            </w:pPr>
          </w:p>
        </w:tc>
        <w:tc>
          <w:tcPr>
            <w:tcW w:w="1559" w:type="dxa"/>
            <w:tcBorders>
              <w:top w:val="single" w:sz="18" w:space="0" w:color="000000"/>
              <w:left w:val="single" w:sz="4" w:space="0" w:color="94B3D6"/>
              <w:bottom w:val="single" w:sz="4" w:space="0" w:color="94B3D6"/>
              <w:right w:val="single" w:sz="4" w:space="0" w:color="94B3D6"/>
            </w:tcBorders>
            <w:shd w:val="clear" w:color="auto" w:fill="FFFFFF" w:themeFill="background1"/>
          </w:tcPr>
          <w:p w14:paraId="7123DF54" w14:textId="77777777" w:rsidR="005C5C43" w:rsidRPr="00BE1A08" w:rsidRDefault="005C5C43" w:rsidP="002F3530">
            <w:pPr>
              <w:pStyle w:val="TableParagraph"/>
              <w:kinsoku w:val="0"/>
              <w:overflowPunct w:val="0"/>
              <w:spacing w:line="224" w:lineRule="exact"/>
              <w:ind w:left="0"/>
              <w:jc w:val="center"/>
              <w:rPr>
                <w:rFonts w:asciiTheme="minorHAnsi" w:hAnsiTheme="minorHAnsi" w:cstheme="minorHAnsi"/>
                <w:b/>
                <w:bCs/>
                <w:spacing w:val="-10"/>
                <w:sz w:val="20"/>
                <w:szCs w:val="20"/>
              </w:rPr>
            </w:pPr>
          </w:p>
        </w:tc>
        <w:tc>
          <w:tcPr>
            <w:tcW w:w="1417" w:type="dxa"/>
            <w:tcBorders>
              <w:top w:val="single" w:sz="18" w:space="0" w:color="000000"/>
              <w:left w:val="single" w:sz="4" w:space="0" w:color="94B3D6"/>
              <w:bottom w:val="single" w:sz="4" w:space="0" w:color="94B3D6"/>
              <w:right w:val="single" w:sz="4" w:space="0" w:color="94B3D6"/>
            </w:tcBorders>
            <w:shd w:val="clear" w:color="auto" w:fill="FFFFFF" w:themeFill="background1"/>
          </w:tcPr>
          <w:p w14:paraId="083B874A" w14:textId="77777777" w:rsidR="005C5C43" w:rsidRPr="00BE1A08" w:rsidRDefault="005C5C43" w:rsidP="002F3530">
            <w:pPr>
              <w:pStyle w:val="TableParagraph"/>
              <w:kinsoku w:val="0"/>
              <w:overflowPunct w:val="0"/>
              <w:spacing w:line="224" w:lineRule="exact"/>
              <w:jc w:val="center"/>
              <w:rPr>
                <w:rFonts w:asciiTheme="minorHAnsi" w:hAnsiTheme="minorHAnsi" w:cstheme="minorHAnsi"/>
                <w:b/>
                <w:bCs/>
                <w:spacing w:val="-10"/>
                <w:sz w:val="20"/>
                <w:szCs w:val="20"/>
              </w:rPr>
            </w:pPr>
          </w:p>
        </w:tc>
        <w:tc>
          <w:tcPr>
            <w:tcW w:w="2552" w:type="dxa"/>
            <w:tcBorders>
              <w:top w:val="single" w:sz="18" w:space="0" w:color="000000"/>
              <w:left w:val="single" w:sz="4" w:space="0" w:color="94B3D6"/>
              <w:bottom w:val="single" w:sz="4" w:space="0" w:color="94B3D6"/>
              <w:right w:val="single" w:sz="4" w:space="0" w:color="94B3D6"/>
            </w:tcBorders>
            <w:shd w:val="clear" w:color="auto" w:fill="FFFFFF" w:themeFill="background1"/>
          </w:tcPr>
          <w:p w14:paraId="6EC1D967" w14:textId="77777777" w:rsidR="005C5C43" w:rsidRPr="00BE1A08" w:rsidRDefault="005C5C43" w:rsidP="002F3530">
            <w:pPr>
              <w:pStyle w:val="TableParagraph"/>
              <w:kinsoku w:val="0"/>
              <w:overflowPunct w:val="0"/>
              <w:spacing w:line="224" w:lineRule="exact"/>
              <w:jc w:val="center"/>
              <w:rPr>
                <w:rFonts w:asciiTheme="minorHAnsi" w:hAnsiTheme="minorHAnsi" w:cstheme="minorHAnsi"/>
                <w:b/>
                <w:bCs/>
                <w:spacing w:val="-10"/>
                <w:sz w:val="20"/>
                <w:szCs w:val="20"/>
              </w:rPr>
            </w:pPr>
          </w:p>
        </w:tc>
      </w:tr>
      <w:tr w:rsidR="005C5C43" w:rsidRPr="00BE1A08" w14:paraId="168C0C5F" w14:textId="77777777" w:rsidTr="00E22AEB">
        <w:trPr>
          <w:trHeight w:val="244"/>
        </w:trPr>
        <w:tc>
          <w:tcPr>
            <w:tcW w:w="2539" w:type="dxa"/>
            <w:tcBorders>
              <w:top w:val="single" w:sz="4" w:space="0" w:color="94B3D6"/>
              <w:left w:val="single" w:sz="4" w:space="0" w:color="94B3D6"/>
              <w:bottom w:val="single" w:sz="18" w:space="0" w:color="000000"/>
              <w:right w:val="single" w:sz="4" w:space="0" w:color="94B3D6"/>
            </w:tcBorders>
            <w:shd w:val="clear" w:color="auto" w:fill="DBE4F0"/>
          </w:tcPr>
          <w:p w14:paraId="25085435" w14:textId="77777777" w:rsidR="005C5C43" w:rsidRPr="00BE1A08" w:rsidRDefault="005C5C43" w:rsidP="002F3530">
            <w:pPr>
              <w:pStyle w:val="TableParagraph"/>
              <w:kinsoku w:val="0"/>
              <w:overflowPunct w:val="0"/>
              <w:spacing w:line="224" w:lineRule="exact"/>
              <w:ind w:left="12" w:right="2"/>
              <w:jc w:val="center"/>
              <w:rPr>
                <w:rFonts w:asciiTheme="minorHAnsi" w:hAnsiTheme="minorHAnsi" w:cstheme="minorHAnsi"/>
                <w:b/>
                <w:bCs/>
                <w:spacing w:val="-5"/>
                <w:sz w:val="20"/>
                <w:szCs w:val="20"/>
              </w:rPr>
            </w:pPr>
            <w:r>
              <w:rPr>
                <w:rFonts w:asciiTheme="minorHAnsi" w:hAnsiTheme="minorHAnsi" w:cstheme="minorHAnsi"/>
                <w:b/>
                <w:bCs/>
                <w:sz w:val="20"/>
                <w:szCs w:val="20"/>
              </w:rPr>
              <w:t>Size [GB]</w:t>
            </w:r>
          </w:p>
        </w:tc>
        <w:tc>
          <w:tcPr>
            <w:tcW w:w="1275" w:type="dxa"/>
            <w:tcBorders>
              <w:top w:val="single" w:sz="4" w:space="0" w:color="94B3D6"/>
              <w:left w:val="single" w:sz="4" w:space="0" w:color="94B3D6"/>
              <w:bottom w:val="single" w:sz="18" w:space="0" w:color="000000"/>
              <w:right w:val="single" w:sz="4" w:space="0" w:color="94B3D6"/>
            </w:tcBorders>
            <w:shd w:val="clear" w:color="auto" w:fill="D0CECE" w:themeFill="background2" w:themeFillShade="E6"/>
          </w:tcPr>
          <w:p w14:paraId="4B933159" w14:textId="77777777" w:rsidR="005C5C43" w:rsidRPr="00BE1A08" w:rsidRDefault="005C5C43" w:rsidP="002F3530">
            <w:pPr>
              <w:pStyle w:val="TableParagraph"/>
              <w:kinsoku w:val="0"/>
              <w:overflowPunct w:val="0"/>
              <w:spacing w:line="224" w:lineRule="exact"/>
              <w:ind w:left="0"/>
              <w:jc w:val="center"/>
              <w:rPr>
                <w:rFonts w:asciiTheme="minorHAnsi" w:hAnsiTheme="minorHAnsi" w:cstheme="minorHAnsi"/>
                <w:b/>
                <w:bCs/>
                <w:spacing w:val="-2"/>
                <w:sz w:val="20"/>
                <w:szCs w:val="20"/>
              </w:rPr>
            </w:pPr>
            <w:r>
              <w:rPr>
                <w:rFonts w:asciiTheme="minorHAnsi" w:hAnsiTheme="minorHAnsi" w:cstheme="minorHAnsi"/>
                <w:b/>
                <w:bCs/>
                <w:spacing w:val="-2"/>
                <w:sz w:val="20"/>
                <w:szCs w:val="20"/>
              </w:rPr>
              <w:t>16</w:t>
            </w:r>
          </w:p>
        </w:tc>
        <w:tc>
          <w:tcPr>
            <w:tcW w:w="993" w:type="dxa"/>
            <w:tcBorders>
              <w:top w:val="single" w:sz="4" w:space="0" w:color="94B3D6"/>
              <w:left w:val="single" w:sz="4" w:space="0" w:color="94B3D6"/>
              <w:bottom w:val="single" w:sz="18" w:space="0" w:color="000000"/>
              <w:right w:val="single" w:sz="4" w:space="0" w:color="94B3D6"/>
            </w:tcBorders>
            <w:shd w:val="clear" w:color="auto" w:fill="D0CECE" w:themeFill="background2" w:themeFillShade="E6"/>
          </w:tcPr>
          <w:p w14:paraId="68D8F0BB" w14:textId="77777777" w:rsidR="005C5C43" w:rsidRDefault="005C5C43" w:rsidP="002F3530">
            <w:pPr>
              <w:pStyle w:val="TableParagraph"/>
              <w:kinsoku w:val="0"/>
              <w:overflowPunct w:val="0"/>
              <w:spacing w:line="224" w:lineRule="exact"/>
              <w:ind w:left="0"/>
              <w:jc w:val="center"/>
              <w:rPr>
                <w:rFonts w:asciiTheme="minorHAnsi" w:hAnsiTheme="minorHAnsi" w:cstheme="minorHAnsi"/>
                <w:b/>
                <w:bCs/>
                <w:sz w:val="20"/>
                <w:szCs w:val="20"/>
              </w:rPr>
            </w:pPr>
            <w:r>
              <w:rPr>
                <w:rFonts w:asciiTheme="minorHAnsi" w:hAnsiTheme="minorHAnsi" w:cstheme="minorHAnsi"/>
                <w:b/>
                <w:bCs/>
                <w:sz w:val="20"/>
                <w:szCs w:val="20"/>
              </w:rPr>
              <w:t>12</w:t>
            </w:r>
          </w:p>
        </w:tc>
        <w:tc>
          <w:tcPr>
            <w:tcW w:w="1559" w:type="dxa"/>
            <w:tcBorders>
              <w:top w:val="single" w:sz="4" w:space="0" w:color="94B3D6"/>
              <w:left w:val="single" w:sz="4" w:space="0" w:color="94B3D6"/>
              <w:bottom w:val="single" w:sz="18" w:space="0" w:color="000000"/>
              <w:right w:val="single" w:sz="4" w:space="0" w:color="94B3D6"/>
            </w:tcBorders>
            <w:shd w:val="clear" w:color="auto" w:fill="B4C6E7" w:themeFill="accent5" w:themeFillTint="66"/>
          </w:tcPr>
          <w:p w14:paraId="6598281F" w14:textId="77777777" w:rsidR="005C5C43" w:rsidRPr="00BE1A08" w:rsidRDefault="005C5C43" w:rsidP="002F3530">
            <w:pPr>
              <w:pStyle w:val="TableParagraph"/>
              <w:kinsoku w:val="0"/>
              <w:overflowPunct w:val="0"/>
              <w:spacing w:line="224" w:lineRule="exact"/>
              <w:jc w:val="center"/>
              <w:rPr>
                <w:rFonts w:asciiTheme="minorHAnsi" w:hAnsiTheme="minorHAnsi" w:cstheme="minorHAnsi"/>
                <w:b/>
                <w:bCs/>
                <w:spacing w:val="-2"/>
                <w:sz w:val="20"/>
                <w:szCs w:val="20"/>
              </w:rPr>
            </w:pPr>
            <w:r>
              <w:rPr>
                <w:rFonts w:asciiTheme="minorHAnsi" w:hAnsiTheme="minorHAnsi" w:cstheme="minorHAnsi"/>
                <w:b/>
                <w:bCs/>
                <w:sz w:val="20"/>
                <w:szCs w:val="20"/>
              </w:rPr>
              <w:t>12</w:t>
            </w:r>
          </w:p>
        </w:tc>
        <w:tc>
          <w:tcPr>
            <w:tcW w:w="1417" w:type="dxa"/>
            <w:tcBorders>
              <w:top w:val="single" w:sz="4" w:space="0" w:color="94B3D6"/>
              <w:left w:val="single" w:sz="4" w:space="0" w:color="94B3D6"/>
              <w:bottom w:val="single" w:sz="18" w:space="0" w:color="000000"/>
              <w:right w:val="single" w:sz="4" w:space="0" w:color="94B3D6"/>
            </w:tcBorders>
            <w:shd w:val="clear" w:color="auto" w:fill="B4C6E7" w:themeFill="accent5" w:themeFillTint="66"/>
          </w:tcPr>
          <w:p w14:paraId="19482693" w14:textId="77777777" w:rsidR="005C5C43" w:rsidRDefault="005C5C43" w:rsidP="002F3530">
            <w:pPr>
              <w:pStyle w:val="TableParagraph"/>
              <w:kinsoku w:val="0"/>
              <w:overflowPunct w:val="0"/>
              <w:spacing w:line="224" w:lineRule="exact"/>
              <w:jc w:val="center"/>
              <w:rPr>
                <w:rFonts w:asciiTheme="minorHAnsi" w:hAnsiTheme="minorHAnsi" w:cstheme="minorHAnsi"/>
                <w:b/>
                <w:bCs/>
                <w:spacing w:val="-2"/>
                <w:sz w:val="20"/>
                <w:szCs w:val="20"/>
              </w:rPr>
            </w:pPr>
            <w:r>
              <w:rPr>
                <w:rFonts w:asciiTheme="minorHAnsi" w:hAnsiTheme="minorHAnsi" w:cstheme="minorHAnsi"/>
                <w:b/>
                <w:bCs/>
                <w:spacing w:val="-2"/>
                <w:sz w:val="20"/>
                <w:szCs w:val="20"/>
              </w:rPr>
              <w:t>8</w:t>
            </w:r>
          </w:p>
        </w:tc>
        <w:tc>
          <w:tcPr>
            <w:tcW w:w="2552" w:type="dxa"/>
            <w:tcBorders>
              <w:top w:val="single" w:sz="4" w:space="0" w:color="94B3D6"/>
              <w:left w:val="single" w:sz="4" w:space="0" w:color="94B3D6"/>
              <w:bottom w:val="single" w:sz="18" w:space="0" w:color="000000"/>
              <w:right w:val="single" w:sz="4" w:space="0" w:color="94B3D6"/>
            </w:tcBorders>
            <w:shd w:val="clear" w:color="auto" w:fill="F7CAAC" w:themeFill="accent2" w:themeFillTint="66"/>
          </w:tcPr>
          <w:p w14:paraId="7FFC8BCC" w14:textId="77777777" w:rsidR="005C5C43" w:rsidRPr="00BE1A08" w:rsidRDefault="005C5C43" w:rsidP="002F3530">
            <w:pPr>
              <w:pStyle w:val="TableParagraph"/>
              <w:kinsoku w:val="0"/>
              <w:overflowPunct w:val="0"/>
              <w:spacing w:line="224" w:lineRule="exact"/>
              <w:ind w:left="0"/>
              <w:jc w:val="center"/>
              <w:rPr>
                <w:rFonts w:asciiTheme="minorHAnsi" w:hAnsiTheme="minorHAnsi" w:cstheme="minorHAnsi"/>
                <w:b/>
                <w:bCs/>
                <w:spacing w:val="-2"/>
                <w:sz w:val="20"/>
                <w:szCs w:val="20"/>
              </w:rPr>
            </w:pPr>
            <w:r>
              <w:rPr>
                <w:rFonts w:asciiTheme="minorHAnsi" w:hAnsiTheme="minorHAnsi" w:cstheme="minorHAnsi"/>
                <w:b/>
                <w:bCs/>
                <w:spacing w:val="-2"/>
                <w:sz w:val="20"/>
                <w:szCs w:val="20"/>
              </w:rPr>
              <w:t>32</w:t>
            </w:r>
          </w:p>
        </w:tc>
      </w:tr>
      <w:tr w:rsidR="005C5C43" w:rsidRPr="00BE1A08" w14:paraId="091BC468" w14:textId="77777777" w:rsidTr="00E22AEB">
        <w:trPr>
          <w:trHeight w:val="243"/>
        </w:trPr>
        <w:tc>
          <w:tcPr>
            <w:tcW w:w="2539" w:type="dxa"/>
            <w:tcBorders>
              <w:top w:val="single" w:sz="18" w:space="0" w:color="000000"/>
              <w:left w:val="single" w:sz="4" w:space="0" w:color="94B3D6"/>
              <w:bottom w:val="single" w:sz="4" w:space="0" w:color="94B3D6"/>
              <w:right w:val="single" w:sz="4" w:space="0" w:color="94B3D6"/>
            </w:tcBorders>
          </w:tcPr>
          <w:p w14:paraId="15C34459" w14:textId="77777777" w:rsidR="005C5C43" w:rsidRPr="00BE1A08" w:rsidRDefault="005C5C43" w:rsidP="002F3530">
            <w:pPr>
              <w:pStyle w:val="TableParagraph"/>
              <w:kinsoku w:val="0"/>
              <w:overflowPunct w:val="0"/>
              <w:spacing w:line="224" w:lineRule="exact"/>
              <w:ind w:left="12" w:right="2"/>
              <w:rPr>
                <w:rFonts w:asciiTheme="minorHAnsi" w:hAnsiTheme="minorHAnsi" w:cstheme="minorHAnsi"/>
                <w:b/>
                <w:bCs/>
                <w:spacing w:val="-5"/>
                <w:sz w:val="20"/>
                <w:szCs w:val="20"/>
              </w:rPr>
            </w:pPr>
            <w:r w:rsidRPr="00470171">
              <w:rPr>
                <w:rFonts w:asciiTheme="minorHAnsi" w:hAnsiTheme="minorHAnsi" w:cstheme="minorHAnsi"/>
                <w:spacing w:val="-2"/>
              </w:rPr>
              <w:t>DISK SIZE</w:t>
            </w:r>
          </w:p>
        </w:tc>
        <w:tc>
          <w:tcPr>
            <w:tcW w:w="1275" w:type="dxa"/>
            <w:tcBorders>
              <w:top w:val="single" w:sz="18" w:space="0" w:color="000000"/>
              <w:left w:val="single" w:sz="4" w:space="0" w:color="94B3D6"/>
              <w:bottom w:val="single" w:sz="4" w:space="0" w:color="94B3D6"/>
              <w:right w:val="single" w:sz="4" w:space="0" w:color="94B3D6"/>
            </w:tcBorders>
          </w:tcPr>
          <w:p w14:paraId="7F21C7C5" w14:textId="77777777" w:rsidR="005C5C43" w:rsidRPr="00BC7162" w:rsidRDefault="005C5C43" w:rsidP="002F3530">
            <w:pPr>
              <w:pStyle w:val="TableParagraph"/>
              <w:kinsoku w:val="0"/>
              <w:overflowPunct w:val="0"/>
              <w:spacing w:line="224" w:lineRule="exact"/>
              <w:jc w:val="center"/>
              <w:rPr>
                <w:rFonts w:asciiTheme="minorHAnsi" w:hAnsiTheme="minorHAnsi" w:cstheme="minorHAnsi"/>
                <w:b/>
                <w:bCs/>
                <w:spacing w:val="-2"/>
                <w:sz w:val="20"/>
                <w:szCs w:val="20"/>
              </w:rPr>
            </w:pPr>
          </w:p>
        </w:tc>
        <w:tc>
          <w:tcPr>
            <w:tcW w:w="993" w:type="dxa"/>
            <w:tcBorders>
              <w:top w:val="single" w:sz="18" w:space="0" w:color="000000"/>
              <w:left w:val="single" w:sz="4" w:space="0" w:color="94B3D6"/>
              <w:bottom w:val="single" w:sz="4" w:space="0" w:color="94B3D6"/>
              <w:right w:val="single" w:sz="4" w:space="0" w:color="94B3D6"/>
            </w:tcBorders>
          </w:tcPr>
          <w:p w14:paraId="4DF9CEAC" w14:textId="77777777" w:rsidR="005C5C43" w:rsidRPr="00BC7162" w:rsidRDefault="005C5C43" w:rsidP="002F3530">
            <w:pPr>
              <w:pStyle w:val="TableParagraph"/>
              <w:kinsoku w:val="0"/>
              <w:overflowPunct w:val="0"/>
              <w:ind w:left="0"/>
              <w:jc w:val="center"/>
              <w:rPr>
                <w:rFonts w:asciiTheme="minorHAnsi" w:hAnsiTheme="minorHAnsi" w:cstheme="minorHAnsi"/>
                <w:b/>
                <w:bCs/>
                <w:sz w:val="20"/>
                <w:szCs w:val="20"/>
              </w:rPr>
            </w:pPr>
          </w:p>
        </w:tc>
        <w:tc>
          <w:tcPr>
            <w:tcW w:w="1559" w:type="dxa"/>
            <w:tcBorders>
              <w:top w:val="single" w:sz="18" w:space="0" w:color="000000"/>
              <w:left w:val="single" w:sz="4" w:space="0" w:color="94B3D6"/>
              <w:bottom w:val="single" w:sz="4" w:space="0" w:color="94B3D6"/>
              <w:right w:val="single" w:sz="4" w:space="0" w:color="94B3D6"/>
            </w:tcBorders>
          </w:tcPr>
          <w:p w14:paraId="037A6AF0" w14:textId="77777777" w:rsidR="005C5C43" w:rsidRPr="00BC7162" w:rsidRDefault="005C5C43" w:rsidP="002F3530">
            <w:pPr>
              <w:pStyle w:val="TableParagraph"/>
              <w:kinsoku w:val="0"/>
              <w:overflowPunct w:val="0"/>
              <w:ind w:left="0"/>
              <w:jc w:val="center"/>
              <w:rPr>
                <w:rFonts w:asciiTheme="minorHAnsi" w:hAnsiTheme="minorHAnsi" w:cstheme="minorHAnsi"/>
                <w:b/>
                <w:bCs/>
                <w:sz w:val="20"/>
                <w:szCs w:val="20"/>
              </w:rPr>
            </w:pPr>
          </w:p>
        </w:tc>
        <w:tc>
          <w:tcPr>
            <w:tcW w:w="1417" w:type="dxa"/>
            <w:tcBorders>
              <w:top w:val="single" w:sz="18" w:space="0" w:color="000000"/>
              <w:left w:val="single" w:sz="4" w:space="0" w:color="94B3D6"/>
              <w:bottom w:val="single" w:sz="4" w:space="0" w:color="94B3D6"/>
              <w:right w:val="single" w:sz="4" w:space="0" w:color="94B3D6"/>
            </w:tcBorders>
          </w:tcPr>
          <w:p w14:paraId="0A65337C" w14:textId="77777777" w:rsidR="005C5C43" w:rsidRPr="00BC7162" w:rsidRDefault="005C5C43" w:rsidP="002F3530">
            <w:pPr>
              <w:pStyle w:val="TableParagraph"/>
              <w:kinsoku w:val="0"/>
              <w:overflowPunct w:val="0"/>
              <w:ind w:left="0"/>
              <w:jc w:val="center"/>
              <w:rPr>
                <w:rFonts w:asciiTheme="minorHAnsi" w:hAnsiTheme="minorHAnsi" w:cstheme="minorHAnsi"/>
                <w:b/>
                <w:bCs/>
                <w:sz w:val="20"/>
                <w:szCs w:val="20"/>
              </w:rPr>
            </w:pPr>
          </w:p>
        </w:tc>
        <w:tc>
          <w:tcPr>
            <w:tcW w:w="2552" w:type="dxa"/>
            <w:tcBorders>
              <w:top w:val="single" w:sz="18" w:space="0" w:color="000000"/>
              <w:left w:val="single" w:sz="4" w:space="0" w:color="94B3D6"/>
              <w:bottom w:val="single" w:sz="4" w:space="0" w:color="94B3D6"/>
              <w:right w:val="single" w:sz="4" w:space="0" w:color="94B3D6"/>
            </w:tcBorders>
          </w:tcPr>
          <w:p w14:paraId="6774DBA9" w14:textId="77777777" w:rsidR="005C5C43" w:rsidRPr="00BC7162" w:rsidRDefault="005C5C43" w:rsidP="002F3530">
            <w:pPr>
              <w:pStyle w:val="TableParagraph"/>
              <w:kinsoku w:val="0"/>
              <w:overflowPunct w:val="0"/>
              <w:ind w:left="0"/>
              <w:jc w:val="center"/>
              <w:rPr>
                <w:rFonts w:asciiTheme="minorHAnsi" w:hAnsiTheme="minorHAnsi" w:cstheme="minorHAnsi"/>
                <w:b/>
                <w:bCs/>
                <w:sz w:val="20"/>
                <w:szCs w:val="20"/>
              </w:rPr>
            </w:pPr>
          </w:p>
        </w:tc>
      </w:tr>
      <w:tr w:rsidR="005C5C43" w:rsidRPr="00BE1A08" w14:paraId="57F9C2F2" w14:textId="77777777" w:rsidTr="00E22AEB">
        <w:trPr>
          <w:trHeight w:val="246"/>
        </w:trPr>
        <w:tc>
          <w:tcPr>
            <w:tcW w:w="2539" w:type="dxa"/>
            <w:tcBorders>
              <w:top w:val="single" w:sz="4" w:space="0" w:color="94B3D6"/>
              <w:left w:val="single" w:sz="4" w:space="0" w:color="94B3D6"/>
              <w:bottom w:val="single" w:sz="4" w:space="0" w:color="94B3D6"/>
              <w:right w:val="single" w:sz="4" w:space="0" w:color="94B3D6"/>
            </w:tcBorders>
            <w:shd w:val="clear" w:color="auto" w:fill="FFF2CC" w:themeFill="accent4" w:themeFillTint="33"/>
          </w:tcPr>
          <w:p w14:paraId="094A6D60" w14:textId="77777777" w:rsidR="005C5C43" w:rsidRPr="00BE1A08" w:rsidRDefault="005C5C43" w:rsidP="002F3530">
            <w:pPr>
              <w:pStyle w:val="TableParagraph"/>
              <w:kinsoku w:val="0"/>
              <w:overflowPunct w:val="0"/>
              <w:spacing w:line="226" w:lineRule="exact"/>
              <w:ind w:left="0"/>
              <w:jc w:val="center"/>
              <w:rPr>
                <w:rFonts w:asciiTheme="minorHAnsi" w:hAnsiTheme="minorHAnsi" w:cstheme="minorHAnsi"/>
                <w:spacing w:val="-2"/>
                <w:sz w:val="20"/>
                <w:szCs w:val="20"/>
              </w:rPr>
            </w:pPr>
            <w:r>
              <w:rPr>
                <w:rFonts w:asciiTheme="minorHAnsi" w:hAnsiTheme="minorHAnsi" w:cstheme="minorHAnsi"/>
                <w:b/>
                <w:bCs/>
                <w:sz w:val="20"/>
                <w:szCs w:val="20"/>
              </w:rPr>
              <w:t xml:space="preserve">C:\ </w:t>
            </w:r>
            <w:r w:rsidRPr="002B69DA">
              <w:rPr>
                <w:rFonts w:asciiTheme="minorHAnsi" w:hAnsiTheme="minorHAnsi" w:cstheme="minorHAnsi"/>
                <w:sz w:val="20"/>
                <w:szCs w:val="20"/>
              </w:rPr>
              <w:t>OS</w:t>
            </w:r>
            <w:r w:rsidRPr="002B69DA">
              <w:rPr>
                <w:rFonts w:asciiTheme="minorHAnsi" w:hAnsiTheme="minorHAnsi" w:cstheme="minorHAnsi"/>
                <w:spacing w:val="-5"/>
                <w:sz w:val="20"/>
                <w:szCs w:val="20"/>
              </w:rPr>
              <w:t xml:space="preserve"> </w:t>
            </w:r>
            <w:r w:rsidRPr="002B69DA">
              <w:rPr>
                <w:rFonts w:asciiTheme="minorHAnsi" w:hAnsiTheme="minorHAnsi" w:cstheme="minorHAnsi"/>
                <w:spacing w:val="-2"/>
                <w:sz w:val="20"/>
                <w:szCs w:val="20"/>
              </w:rPr>
              <w:t>partition</w:t>
            </w:r>
            <w:r>
              <w:rPr>
                <w:rFonts w:asciiTheme="minorHAnsi" w:hAnsiTheme="minorHAnsi" w:cstheme="minorHAnsi"/>
                <w:b/>
                <w:bCs/>
                <w:spacing w:val="-2"/>
                <w:sz w:val="20"/>
                <w:szCs w:val="20"/>
              </w:rPr>
              <w:t xml:space="preserve"> [GB]</w:t>
            </w:r>
          </w:p>
        </w:tc>
        <w:tc>
          <w:tcPr>
            <w:tcW w:w="1275" w:type="dxa"/>
            <w:tcBorders>
              <w:top w:val="single" w:sz="4" w:space="0" w:color="94B3D6"/>
              <w:left w:val="single" w:sz="4" w:space="0" w:color="94B3D6"/>
              <w:bottom w:val="single" w:sz="4" w:space="0" w:color="94B3D6"/>
              <w:right w:val="single" w:sz="4" w:space="0" w:color="94B3D6"/>
            </w:tcBorders>
            <w:shd w:val="clear" w:color="auto" w:fill="D0CECE" w:themeFill="background2" w:themeFillShade="E6"/>
          </w:tcPr>
          <w:p w14:paraId="0752BA12" w14:textId="77777777" w:rsidR="005C5C43" w:rsidRPr="00BC7162" w:rsidRDefault="005C5C43" w:rsidP="002F3530">
            <w:pPr>
              <w:pStyle w:val="TableParagraph"/>
              <w:kinsoku w:val="0"/>
              <w:overflowPunct w:val="0"/>
              <w:ind w:left="0"/>
              <w:jc w:val="center"/>
              <w:rPr>
                <w:rFonts w:asciiTheme="minorHAnsi" w:hAnsiTheme="minorHAnsi" w:cstheme="minorHAnsi"/>
                <w:b/>
                <w:bCs/>
                <w:sz w:val="20"/>
                <w:szCs w:val="20"/>
              </w:rPr>
            </w:pPr>
            <w:r>
              <w:rPr>
                <w:rFonts w:asciiTheme="minorHAnsi" w:hAnsiTheme="minorHAnsi" w:cstheme="minorHAnsi"/>
                <w:b/>
                <w:bCs/>
                <w:sz w:val="20"/>
                <w:szCs w:val="20"/>
              </w:rPr>
              <w:t>80</w:t>
            </w:r>
          </w:p>
        </w:tc>
        <w:tc>
          <w:tcPr>
            <w:tcW w:w="993" w:type="dxa"/>
            <w:tcBorders>
              <w:top w:val="single" w:sz="4" w:space="0" w:color="94B3D6"/>
              <w:left w:val="single" w:sz="4" w:space="0" w:color="94B3D6"/>
              <w:bottom w:val="single" w:sz="4" w:space="0" w:color="94B3D6"/>
              <w:right w:val="single" w:sz="4" w:space="0" w:color="94B3D6"/>
            </w:tcBorders>
            <w:shd w:val="clear" w:color="auto" w:fill="D0CECE" w:themeFill="background2" w:themeFillShade="E6"/>
          </w:tcPr>
          <w:p w14:paraId="0BB8EEE1" w14:textId="77777777" w:rsidR="005C5C43" w:rsidRDefault="005C5C43" w:rsidP="002F3530">
            <w:pPr>
              <w:pStyle w:val="TableParagraph"/>
              <w:kinsoku w:val="0"/>
              <w:overflowPunct w:val="0"/>
              <w:ind w:left="0"/>
              <w:jc w:val="center"/>
              <w:rPr>
                <w:rFonts w:asciiTheme="minorHAnsi" w:hAnsiTheme="minorHAnsi" w:cstheme="minorHAnsi"/>
                <w:b/>
                <w:bCs/>
                <w:spacing w:val="-10"/>
                <w:sz w:val="20"/>
                <w:szCs w:val="20"/>
              </w:rPr>
            </w:pPr>
            <w:r>
              <w:rPr>
                <w:rFonts w:asciiTheme="minorHAnsi" w:hAnsiTheme="minorHAnsi" w:cstheme="minorHAnsi"/>
                <w:b/>
                <w:bCs/>
                <w:spacing w:val="-10"/>
                <w:sz w:val="20"/>
                <w:szCs w:val="20"/>
              </w:rPr>
              <w:t>80</w:t>
            </w:r>
          </w:p>
        </w:tc>
        <w:tc>
          <w:tcPr>
            <w:tcW w:w="1559" w:type="dxa"/>
            <w:tcBorders>
              <w:top w:val="single" w:sz="4" w:space="0" w:color="94B3D6"/>
              <w:left w:val="single" w:sz="4" w:space="0" w:color="94B3D6"/>
              <w:bottom w:val="single" w:sz="4" w:space="0" w:color="94B3D6"/>
              <w:right w:val="single" w:sz="4" w:space="0" w:color="94B3D6"/>
            </w:tcBorders>
            <w:shd w:val="clear" w:color="auto" w:fill="B4C6E7" w:themeFill="accent5" w:themeFillTint="66"/>
          </w:tcPr>
          <w:p w14:paraId="50B0D2E7" w14:textId="77777777" w:rsidR="005C5C43" w:rsidRPr="00BC7162" w:rsidRDefault="005C5C43" w:rsidP="002F3530">
            <w:pPr>
              <w:pStyle w:val="TableParagraph"/>
              <w:kinsoku w:val="0"/>
              <w:overflowPunct w:val="0"/>
              <w:ind w:left="0"/>
              <w:jc w:val="center"/>
              <w:rPr>
                <w:rFonts w:asciiTheme="minorHAnsi" w:hAnsiTheme="minorHAnsi" w:cstheme="minorHAnsi"/>
                <w:b/>
                <w:bCs/>
                <w:sz w:val="20"/>
                <w:szCs w:val="20"/>
              </w:rPr>
            </w:pPr>
            <w:r>
              <w:rPr>
                <w:rFonts w:asciiTheme="minorHAnsi" w:hAnsiTheme="minorHAnsi" w:cstheme="minorHAnsi"/>
                <w:b/>
                <w:bCs/>
                <w:spacing w:val="-10"/>
                <w:sz w:val="20"/>
                <w:szCs w:val="20"/>
              </w:rPr>
              <w:t>80</w:t>
            </w:r>
          </w:p>
        </w:tc>
        <w:tc>
          <w:tcPr>
            <w:tcW w:w="1417" w:type="dxa"/>
            <w:tcBorders>
              <w:top w:val="single" w:sz="4" w:space="0" w:color="94B3D6"/>
              <w:left w:val="single" w:sz="4" w:space="0" w:color="94B3D6"/>
              <w:bottom w:val="single" w:sz="4" w:space="0" w:color="94B3D6"/>
              <w:right w:val="single" w:sz="4" w:space="0" w:color="94B3D6"/>
            </w:tcBorders>
            <w:shd w:val="clear" w:color="auto" w:fill="B4C6E7" w:themeFill="accent5" w:themeFillTint="66"/>
          </w:tcPr>
          <w:p w14:paraId="2A97C55B" w14:textId="77777777" w:rsidR="005C5C43" w:rsidRDefault="005C5C43" w:rsidP="002F3530">
            <w:pPr>
              <w:pStyle w:val="TableParagraph"/>
              <w:kinsoku w:val="0"/>
              <w:overflowPunct w:val="0"/>
              <w:ind w:left="0"/>
              <w:jc w:val="center"/>
              <w:rPr>
                <w:rFonts w:asciiTheme="minorHAnsi" w:hAnsiTheme="minorHAnsi" w:cstheme="minorHAnsi"/>
                <w:b/>
                <w:bCs/>
                <w:spacing w:val="-10"/>
                <w:sz w:val="20"/>
                <w:szCs w:val="20"/>
              </w:rPr>
            </w:pPr>
            <w:r>
              <w:rPr>
                <w:rFonts w:asciiTheme="minorHAnsi" w:hAnsiTheme="minorHAnsi" w:cstheme="minorHAnsi"/>
                <w:b/>
                <w:bCs/>
                <w:spacing w:val="-10"/>
                <w:sz w:val="20"/>
                <w:szCs w:val="20"/>
              </w:rPr>
              <w:t>80</w:t>
            </w:r>
          </w:p>
        </w:tc>
        <w:tc>
          <w:tcPr>
            <w:tcW w:w="2552" w:type="dxa"/>
            <w:tcBorders>
              <w:top w:val="single" w:sz="4" w:space="0" w:color="94B3D6"/>
              <w:left w:val="single" w:sz="4" w:space="0" w:color="94B3D6"/>
              <w:bottom w:val="single" w:sz="4" w:space="0" w:color="94B3D6"/>
              <w:right w:val="single" w:sz="4" w:space="0" w:color="94B3D6"/>
            </w:tcBorders>
            <w:shd w:val="clear" w:color="auto" w:fill="F7CAAC" w:themeFill="accent2" w:themeFillTint="66"/>
          </w:tcPr>
          <w:p w14:paraId="1B7AFAF1" w14:textId="77777777" w:rsidR="005C5C43" w:rsidRPr="00BC7162" w:rsidRDefault="005C5C43" w:rsidP="002F3530">
            <w:pPr>
              <w:pStyle w:val="TableParagraph"/>
              <w:kinsoku w:val="0"/>
              <w:overflowPunct w:val="0"/>
              <w:ind w:left="0"/>
              <w:jc w:val="center"/>
              <w:rPr>
                <w:rFonts w:asciiTheme="minorHAnsi" w:hAnsiTheme="minorHAnsi" w:cstheme="minorHAnsi"/>
                <w:b/>
                <w:bCs/>
                <w:sz w:val="20"/>
                <w:szCs w:val="20"/>
              </w:rPr>
            </w:pPr>
            <w:r>
              <w:rPr>
                <w:rFonts w:asciiTheme="minorHAnsi" w:hAnsiTheme="minorHAnsi" w:cstheme="minorHAnsi"/>
                <w:b/>
                <w:bCs/>
                <w:spacing w:val="-10"/>
                <w:sz w:val="20"/>
                <w:szCs w:val="20"/>
              </w:rPr>
              <w:t>80</w:t>
            </w:r>
          </w:p>
        </w:tc>
      </w:tr>
      <w:tr w:rsidR="005C5C43" w:rsidRPr="00BE1A08" w14:paraId="2BEDD75F" w14:textId="77777777" w:rsidTr="00E22AEB">
        <w:trPr>
          <w:trHeight w:val="242"/>
        </w:trPr>
        <w:tc>
          <w:tcPr>
            <w:tcW w:w="2539" w:type="dxa"/>
            <w:tcBorders>
              <w:top w:val="single" w:sz="4" w:space="0" w:color="94B3D6"/>
              <w:left w:val="single" w:sz="4" w:space="0" w:color="94B3D6"/>
              <w:bottom w:val="single" w:sz="4" w:space="0" w:color="94B3D6"/>
              <w:right w:val="single" w:sz="4" w:space="0" w:color="94B3D6"/>
            </w:tcBorders>
            <w:shd w:val="clear" w:color="auto" w:fill="FFF2CC" w:themeFill="accent4" w:themeFillTint="33"/>
          </w:tcPr>
          <w:p w14:paraId="23B89E20" w14:textId="77777777" w:rsidR="005C5C43" w:rsidRPr="00BE1A08" w:rsidRDefault="005C5C43" w:rsidP="002F3530">
            <w:pPr>
              <w:pStyle w:val="TableParagraph"/>
              <w:kinsoku w:val="0"/>
              <w:overflowPunct w:val="0"/>
              <w:spacing w:line="222" w:lineRule="exact"/>
              <w:jc w:val="center"/>
              <w:rPr>
                <w:rFonts w:asciiTheme="minorHAnsi" w:hAnsiTheme="minorHAnsi" w:cstheme="minorHAnsi"/>
                <w:b/>
                <w:bCs/>
                <w:spacing w:val="-2"/>
                <w:sz w:val="20"/>
                <w:szCs w:val="20"/>
              </w:rPr>
            </w:pPr>
            <w:r>
              <w:rPr>
                <w:rFonts w:asciiTheme="minorHAnsi" w:hAnsiTheme="minorHAnsi" w:cstheme="minorHAnsi"/>
                <w:b/>
                <w:bCs/>
                <w:sz w:val="20"/>
                <w:szCs w:val="20"/>
              </w:rPr>
              <w:t xml:space="preserve">D:\ </w:t>
            </w:r>
            <w:r w:rsidRPr="002B69DA">
              <w:rPr>
                <w:rFonts w:asciiTheme="minorHAnsi" w:hAnsiTheme="minorHAnsi" w:cstheme="minorHAnsi"/>
                <w:sz w:val="20"/>
                <w:szCs w:val="20"/>
              </w:rPr>
              <w:t>Data</w:t>
            </w:r>
            <w:r w:rsidRPr="002B69DA">
              <w:rPr>
                <w:rFonts w:asciiTheme="minorHAnsi" w:hAnsiTheme="minorHAnsi" w:cstheme="minorHAnsi"/>
                <w:spacing w:val="-7"/>
                <w:sz w:val="20"/>
                <w:szCs w:val="20"/>
              </w:rPr>
              <w:t xml:space="preserve"> </w:t>
            </w:r>
            <w:r w:rsidRPr="002B69DA">
              <w:rPr>
                <w:rFonts w:asciiTheme="minorHAnsi" w:hAnsiTheme="minorHAnsi" w:cstheme="minorHAnsi"/>
                <w:spacing w:val="-2"/>
                <w:sz w:val="20"/>
                <w:szCs w:val="20"/>
              </w:rPr>
              <w:t>partition</w:t>
            </w:r>
            <w:r>
              <w:rPr>
                <w:rFonts w:asciiTheme="minorHAnsi" w:hAnsiTheme="minorHAnsi" w:cstheme="minorHAnsi"/>
                <w:b/>
                <w:bCs/>
                <w:spacing w:val="-2"/>
                <w:sz w:val="20"/>
                <w:szCs w:val="20"/>
              </w:rPr>
              <w:t xml:space="preserve"> [GB]</w:t>
            </w:r>
          </w:p>
        </w:tc>
        <w:tc>
          <w:tcPr>
            <w:tcW w:w="1275" w:type="dxa"/>
            <w:tcBorders>
              <w:top w:val="single" w:sz="4" w:space="0" w:color="94B3D6"/>
              <w:left w:val="single" w:sz="4" w:space="0" w:color="94B3D6"/>
              <w:bottom w:val="single" w:sz="4" w:space="0" w:color="94B3D6"/>
              <w:right w:val="single" w:sz="4" w:space="0" w:color="94B3D6"/>
            </w:tcBorders>
          </w:tcPr>
          <w:p w14:paraId="7C96EDCA" w14:textId="77777777" w:rsidR="005C5C43" w:rsidRPr="00BC7162" w:rsidRDefault="005C5C43" w:rsidP="002F3530">
            <w:pPr>
              <w:pStyle w:val="TableParagraph"/>
              <w:kinsoku w:val="0"/>
              <w:overflowPunct w:val="0"/>
              <w:spacing w:line="222" w:lineRule="exact"/>
              <w:jc w:val="center"/>
              <w:rPr>
                <w:rFonts w:asciiTheme="minorHAnsi" w:hAnsiTheme="minorHAnsi" w:cstheme="minorHAnsi"/>
                <w:b/>
                <w:bCs/>
                <w:spacing w:val="-10"/>
                <w:sz w:val="20"/>
                <w:szCs w:val="20"/>
              </w:rPr>
            </w:pPr>
          </w:p>
        </w:tc>
        <w:tc>
          <w:tcPr>
            <w:tcW w:w="993" w:type="dxa"/>
            <w:tcBorders>
              <w:top w:val="single" w:sz="4" w:space="0" w:color="94B3D6"/>
              <w:left w:val="single" w:sz="4" w:space="0" w:color="94B3D6"/>
              <w:bottom w:val="single" w:sz="4" w:space="0" w:color="94B3D6"/>
              <w:right w:val="single" w:sz="4" w:space="0" w:color="94B3D6"/>
            </w:tcBorders>
            <w:shd w:val="clear" w:color="auto" w:fill="FFFFFF" w:themeFill="background1"/>
          </w:tcPr>
          <w:p w14:paraId="452D591E" w14:textId="77777777" w:rsidR="005C5C43" w:rsidRDefault="005C5C43" w:rsidP="002F3530">
            <w:pPr>
              <w:pStyle w:val="TableParagraph"/>
              <w:kinsoku w:val="0"/>
              <w:overflowPunct w:val="0"/>
              <w:spacing w:line="222" w:lineRule="exact"/>
              <w:ind w:left="0"/>
              <w:jc w:val="center"/>
              <w:rPr>
                <w:rFonts w:asciiTheme="minorHAnsi" w:hAnsiTheme="minorHAnsi" w:cstheme="minorHAnsi"/>
                <w:b/>
                <w:bCs/>
                <w:spacing w:val="-10"/>
                <w:sz w:val="20"/>
                <w:szCs w:val="20"/>
              </w:rPr>
            </w:pPr>
          </w:p>
        </w:tc>
        <w:tc>
          <w:tcPr>
            <w:tcW w:w="1559" w:type="dxa"/>
            <w:tcBorders>
              <w:top w:val="single" w:sz="4" w:space="0" w:color="94B3D6"/>
              <w:left w:val="single" w:sz="4" w:space="0" w:color="94B3D6"/>
              <w:bottom w:val="single" w:sz="4" w:space="0" w:color="94B3D6"/>
              <w:right w:val="single" w:sz="4" w:space="0" w:color="94B3D6"/>
            </w:tcBorders>
            <w:shd w:val="clear" w:color="auto" w:fill="B4C6E7" w:themeFill="accent5" w:themeFillTint="66"/>
          </w:tcPr>
          <w:p w14:paraId="77C09BC0" w14:textId="77777777" w:rsidR="005C5C43" w:rsidRPr="00BC7162" w:rsidRDefault="005C5C43" w:rsidP="002F3530">
            <w:pPr>
              <w:pStyle w:val="TableParagraph"/>
              <w:kinsoku w:val="0"/>
              <w:overflowPunct w:val="0"/>
              <w:spacing w:line="222" w:lineRule="exact"/>
              <w:ind w:left="0"/>
              <w:jc w:val="center"/>
              <w:rPr>
                <w:rFonts w:asciiTheme="minorHAnsi" w:hAnsiTheme="minorHAnsi" w:cstheme="minorHAnsi"/>
                <w:b/>
                <w:bCs/>
                <w:spacing w:val="-10"/>
                <w:sz w:val="20"/>
                <w:szCs w:val="20"/>
              </w:rPr>
            </w:pPr>
            <w:r>
              <w:rPr>
                <w:rFonts w:asciiTheme="minorHAnsi" w:hAnsiTheme="minorHAnsi" w:cstheme="minorHAnsi"/>
                <w:b/>
                <w:bCs/>
                <w:spacing w:val="-10"/>
                <w:sz w:val="20"/>
                <w:szCs w:val="20"/>
              </w:rPr>
              <w:t>150</w:t>
            </w:r>
          </w:p>
        </w:tc>
        <w:tc>
          <w:tcPr>
            <w:tcW w:w="1417" w:type="dxa"/>
            <w:tcBorders>
              <w:top w:val="single" w:sz="4" w:space="0" w:color="94B3D6"/>
              <w:left w:val="single" w:sz="4" w:space="0" w:color="94B3D6"/>
              <w:bottom w:val="single" w:sz="4" w:space="0" w:color="94B3D6"/>
              <w:right w:val="single" w:sz="4" w:space="0" w:color="94B3D6"/>
            </w:tcBorders>
            <w:shd w:val="clear" w:color="auto" w:fill="B4C6E7" w:themeFill="accent5" w:themeFillTint="66"/>
          </w:tcPr>
          <w:p w14:paraId="33241C5F" w14:textId="77777777" w:rsidR="005C5C43" w:rsidRPr="00BC7162" w:rsidRDefault="005C5C43" w:rsidP="002F3530">
            <w:pPr>
              <w:pStyle w:val="TableParagraph"/>
              <w:kinsoku w:val="0"/>
              <w:overflowPunct w:val="0"/>
              <w:spacing w:line="222" w:lineRule="exact"/>
              <w:ind w:left="0"/>
              <w:jc w:val="center"/>
              <w:rPr>
                <w:rFonts w:asciiTheme="minorHAnsi" w:hAnsiTheme="minorHAnsi" w:cstheme="minorHAnsi"/>
                <w:b/>
                <w:bCs/>
                <w:spacing w:val="-10"/>
                <w:sz w:val="20"/>
                <w:szCs w:val="20"/>
              </w:rPr>
            </w:pPr>
            <w:r>
              <w:rPr>
                <w:rFonts w:asciiTheme="minorHAnsi" w:hAnsiTheme="minorHAnsi" w:cstheme="minorHAnsi"/>
                <w:b/>
                <w:bCs/>
                <w:spacing w:val="-10"/>
                <w:sz w:val="20"/>
                <w:szCs w:val="20"/>
              </w:rPr>
              <w:t>50</w:t>
            </w:r>
          </w:p>
        </w:tc>
        <w:tc>
          <w:tcPr>
            <w:tcW w:w="2552" w:type="dxa"/>
            <w:tcBorders>
              <w:top w:val="single" w:sz="4" w:space="0" w:color="94B3D6"/>
              <w:left w:val="single" w:sz="4" w:space="0" w:color="94B3D6"/>
              <w:bottom w:val="single" w:sz="4" w:space="0" w:color="94B3D6"/>
              <w:right w:val="single" w:sz="4" w:space="0" w:color="94B3D6"/>
            </w:tcBorders>
          </w:tcPr>
          <w:p w14:paraId="0B6139AA" w14:textId="77777777" w:rsidR="005C5C43" w:rsidRPr="00BC7162" w:rsidRDefault="005C5C43" w:rsidP="002F3530">
            <w:pPr>
              <w:pStyle w:val="TableParagraph"/>
              <w:kinsoku w:val="0"/>
              <w:overflowPunct w:val="0"/>
              <w:spacing w:line="222" w:lineRule="exact"/>
              <w:ind w:left="0"/>
              <w:jc w:val="center"/>
              <w:rPr>
                <w:rFonts w:asciiTheme="minorHAnsi" w:hAnsiTheme="minorHAnsi" w:cstheme="minorHAnsi"/>
                <w:b/>
                <w:bCs/>
                <w:spacing w:val="-10"/>
                <w:sz w:val="20"/>
                <w:szCs w:val="20"/>
              </w:rPr>
            </w:pPr>
          </w:p>
        </w:tc>
      </w:tr>
      <w:tr w:rsidR="005C5C43" w:rsidRPr="002B69DA" w14:paraId="04F8E872" w14:textId="77777777" w:rsidTr="00E22AEB">
        <w:trPr>
          <w:trHeight w:val="244"/>
        </w:trPr>
        <w:tc>
          <w:tcPr>
            <w:tcW w:w="2539" w:type="dxa"/>
            <w:tcBorders>
              <w:top w:val="single" w:sz="4" w:space="0" w:color="94B3D6"/>
              <w:left w:val="single" w:sz="4" w:space="0" w:color="94B3D6"/>
              <w:bottom w:val="single" w:sz="4" w:space="0" w:color="94B3D6"/>
              <w:right w:val="single" w:sz="4" w:space="0" w:color="94B3D6"/>
            </w:tcBorders>
            <w:shd w:val="clear" w:color="auto" w:fill="FFF2CC" w:themeFill="accent4" w:themeFillTint="33"/>
          </w:tcPr>
          <w:p w14:paraId="5E6C1C38" w14:textId="77777777" w:rsidR="005C5C43" w:rsidRPr="00BE1A08" w:rsidRDefault="005C5C43" w:rsidP="002F3530">
            <w:pPr>
              <w:pStyle w:val="TableParagraph"/>
              <w:kinsoku w:val="0"/>
              <w:overflowPunct w:val="0"/>
              <w:ind w:left="0"/>
              <w:jc w:val="center"/>
              <w:rPr>
                <w:rFonts w:asciiTheme="minorHAnsi" w:hAnsiTheme="minorHAnsi" w:cstheme="minorHAnsi"/>
                <w:sz w:val="16"/>
                <w:szCs w:val="16"/>
              </w:rPr>
            </w:pPr>
            <w:r>
              <w:rPr>
                <w:rFonts w:asciiTheme="minorHAnsi" w:hAnsiTheme="minorHAnsi" w:cstheme="minorHAnsi"/>
                <w:b/>
                <w:bCs/>
                <w:spacing w:val="-2"/>
                <w:sz w:val="20"/>
                <w:szCs w:val="20"/>
              </w:rPr>
              <w:t xml:space="preserve">G:\ </w:t>
            </w:r>
            <w:r w:rsidRPr="002B69DA">
              <w:rPr>
                <w:rFonts w:asciiTheme="minorHAnsi" w:hAnsiTheme="minorHAnsi" w:cstheme="minorHAnsi"/>
                <w:spacing w:val="-2"/>
                <w:sz w:val="20"/>
                <w:szCs w:val="20"/>
              </w:rPr>
              <w:t>Repository Custom</w:t>
            </w:r>
            <w:r w:rsidRPr="00BE1A08">
              <w:rPr>
                <w:rFonts w:asciiTheme="minorHAnsi" w:hAnsiTheme="minorHAnsi" w:cstheme="minorHAnsi"/>
                <w:b/>
                <w:bCs/>
                <w:sz w:val="20"/>
                <w:szCs w:val="20"/>
              </w:rPr>
              <w:t xml:space="preserve"> </w:t>
            </w:r>
            <w:r>
              <w:rPr>
                <w:rFonts w:asciiTheme="minorHAnsi" w:hAnsiTheme="minorHAnsi" w:cstheme="minorHAnsi"/>
                <w:b/>
                <w:bCs/>
                <w:sz w:val="20"/>
                <w:szCs w:val="20"/>
              </w:rPr>
              <w:t>[GB]</w:t>
            </w:r>
          </w:p>
        </w:tc>
        <w:tc>
          <w:tcPr>
            <w:tcW w:w="1275" w:type="dxa"/>
            <w:tcBorders>
              <w:top w:val="single" w:sz="4" w:space="0" w:color="94B3D6"/>
              <w:left w:val="single" w:sz="4" w:space="0" w:color="94B3D6"/>
              <w:bottom w:val="single" w:sz="4" w:space="0" w:color="94B3D6"/>
              <w:right w:val="single" w:sz="4" w:space="0" w:color="94B3D6"/>
            </w:tcBorders>
            <w:shd w:val="clear" w:color="auto" w:fill="DBE4F0"/>
          </w:tcPr>
          <w:p w14:paraId="74837FD6" w14:textId="77777777" w:rsidR="005C5C43" w:rsidRPr="00BC7162" w:rsidRDefault="005C5C43" w:rsidP="002F3530">
            <w:pPr>
              <w:pStyle w:val="TableParagraph"/>
              <w:kinsoku w:val="0"/>
              <w:overflowPunct w:val="0"/>
              <w:spacing w:line="224" w:lineRule="exact"/>
              <w:jc w:val="center"/>
              <w:rPr>
                <w:rFonts w:asciiTheme="minorHAnsi" w:hAnsiTheme="minorHAnsi" w:cstheme="minorHAnsi"/>
                <w:b/>
                <w:bCs/>
                <w:spacing w:val="-10"/>
                <w:sz w:val="20"/>
                <w:szCs w:val="20"/>
              </w:rPr>
            </w:pPr>
          </w:p>
        </w:tc>
        <w:tc>
          <w:tcPr>
            <w:tcW w:w="993" w:type="dxa"/>
            <w:tcBorders>
              <w:top w:val="single" w:sz="4" w:space="0" w:color="94B3D6"/>
              <w:left w:val="single" w:sz="4" w:space="0" w:color="94B3D6"/>
              <w:bottom w:val="single" w:sz="4" w:space="0" w:color="94B3D6"/>
              <w:right w:val="single" w:sz="4" w:space="0" w:color="94B3D6"/>
            </w:tcBorders>
            <w:shd w:val="clear" w:color="auto" w:fill="DBE4F0"/>
          </w:tcPr>
          <w:p w14:paraId="73CC195E" w14:textId="77777777" w:rsidR="005C5C43" w:rsidRPr="00BC7162" w:rsidRDefault="005C5C43" w:rsidP="002F3530">
            <w:pPr>
              <w:pStyle w:val="TableParagraph"/>
              <w:kinsoku w:val="0"/>
              <w:overflowPunct w:val="0"/>
              <w:spacing w:line="224" w:lineRule="exact"/>
              <w:ind w:left="0"/>
              <w:jc w:val="center"/>
              <w:rPr>
                <w:rFonts w:asciiTheme="minorHAnsi" w:hAnsiTheme="minorHAnsi" w:cstheme="minorHAnsi"/>
                <w:b/>
                <w:bCs/>
                <w:spacing w:val="-10"/>
                <w:sz w:val="20"/>
                <w:szCs w:val="20"/>
              </w:rPr>
            </w:pPr>
          </w:p>
        </w:tc>
        <w:tc>
          <w:tcPr>
            <w:tcW w:w="1559" w:type="dxa"/>
            <w:tcBorders>
              <w:top w:val="single" w:sz="4" w:space="0" w:color="94B3D6"/>
              <w:left w:val="single" w:sz="4" w:space="0" w:color="94B3D6"/>
              <w:bottom w:val="single" w:sz="4" w:space="0" w:color="94B3D6"/>
              <w:right w:val="single" w:sz="4" w:space="0" w:color="94B3D6"/>
            </w:tcBorders>
            <w:shd w:val="clear" w:color="auto" w:fill="DBE4F0"/>
          </w:tcPr>
          <w:p w14:paraId="77F62940" w14:textId="77777777" w:rsidR="005C5C43" w:rsidRPr="00BC7162" w:rsidRDefault="005C5C43" w:rsidP="002F3530">
            <w:pPr>
              <w:pStyle w:val="TableParagraph"/>
              <w:kinsoku w:val="0"/>
              <w:overflowPunct w:val="0"/>
              <w:spacing w:line="224" w:lineRule="exact"/>
              <w:ind w:left="0"/>
              <w:jc w:val="center"/>
              <w:rPr>
                <w:rFonts w:asciiTheme="minorHAnsi" w:hAnsiTheme="minorHAnsi" w:cstheme="minorHAnsi"/>
                <w:b/>
                <w:bCs/>
                <w:spacing w:val="-10"/>
                <w:sz w:val="20"/>
                <w:szCs w:val="20"/>
              </w:rPr>
            </w:pPr>
          </w:p>
        </w:tc>
        <w:tc>
          <w:tcPr>
            <w:tcW w:w="1417" w:type="dxa"/>
            <w:tcBorders>
              <w:top w:val="single" w:sz="4" w:space="0" w:color="94B3D6"/>
              <w:left w:val="single" w:sz="4" w:space="0" w:color="94B3D6"/>
              <w:bottom w:val="single" w:sz="4" w:space="0" w:color="94B3D6"/>
              <w:right w:val="single" w:sz="4" w:space="0" w:color="94B3D6"/>
            </w:tcBorders>
            <w:shd w:val="clear" w:color="auto" w:fill="DBE4F0"/>
          </w:tcPr>
          <w:p w14:paraId="39997110" w14:textId="77777777" w:rsidR="005C5C43" w:rsidRPr="00BC7162" w:rsidRDefault="005C5C43" w:rsidP="002F3530">
            <w:pPr>
              <w:pStyle w:val="TableParagraph"/>
              <w:kinsoku w:val="0"/>
              <w:overflowPunct w:val="0"/>
              <w:spacing w:line="224" w:lineRule="exact"/>
              <w:jc w:val="center"/>
              <w:rPr>
                <w:rFonts w:asciiTheme="minorHAnsi" w:hAnsiTheme="minorHAnsi" w:cstheme="minorHAnsi"/>
                <w:b/>
                <w:bCs/>
                <w:spacing w:val="-10"/>
                <w:sz w:val="20"/>
                <w:szCs w:val="20"/>
              </w:rPr>
            </w:pPr>
          </w:p>
        </w:tc>
        <w:tc>
          <w:tcPr>
            <w:tcW w:w="2552" w:type="dxa"/>
            <w:tcBorders>
              <w:top w:val="single" w:sz="4" w:space="0" w:color="94B3D6"/>
              <w:left w:val="single" w:sz="4" w:space="0" w:color="94B3D6"/>
              <w:bottom w:val="single" w:sz="4" w:space="0" w:color="94B3D6"/>
              <w:right w:val="single" w:sz="4" w:space="0" w:color="94B3D6"/>
            </w:tcBorders>
            <w:shd w:val="clear" w:color="auto" w:fill="DBE4F0"/>
          </w:tcPr>
          <w:p w14:paraId="4E93538B" w14:textId="77777777" w:rsidR="005C5C43" w:rsidRPr="00BC7162" w:rsidRDefault="005C5C43" w:rsidP="002F3530">
            <w:pPr>
              <w:pStyle w:val="TableParagraph"/>
              <w:kinsoku w:val="0"/>
              <w:overflowPunct w:val="0"/>
              <w:spacing w:line="224" w:lineRule="exact"/>
              <w:jc w:val="center"/>
              <w:rPr>
                <w:rFonts w:asciiTheme="minorHAnsi" w:hAnsiTheme="minorHAnsi" w:cstheme="minorHAnsi"/>
                <w:b/>
                <w:bCs/>
                <w:spacing w:val="-10"/>
                <w:sz w:val="20"/>
                <w:szCs w:val="20"/>
              </w:rPr>
            </w:pPr>
          </w:p>
        </w:tc>
      </w:tr>
      <w:tr w:rsidR="005C5C43" w:rsidRPr="00BE1A08" w14:paraId="1E594AA3" w14:textId="77777777" w:rsidTr="00E22AEB">
        <w:trPr>
          <w:trHeight w:val="244"/>
        </w:trPr>
        <w:tc>
          <w:tcPr>
            <w:tcW w:w="2539" w:type="dxa"/>
            <w:tcBorders>
              <w:top w:val="single" w:sz="4" w:space="0" w:color="94B3D6"/>
              <w:left w:val="single" w:sz="4" w:space="0" w:color="94B3D6"/>
              <w:bottom w:val="single" w:sz="4" w:space="0" w:color="94B3D6"/>
              <w:right w:val="single" w:sz="4" w:space="0" w:color="94B3D6"/>
            </w:tcBorders>
            <w:shd w:val="clear" w:color="auto" w:fill="E2EFD9" w:themeFill="accent6" w:themeFillTint="33"/>
          </w:tcPr>
          <w:p w14:paraId="5BFA14EF" w14:textId="77777777" w:rsidR="005C5C43" w:rsidRPr="00BE1A08" w:rsidRDefault="005C5C43" w:rsidP="002F3530">
            <w:pPr>
              <w:pStyle w:val="TableParagraph"/>
              <w:kinsoku w:val="0"/>
              <w:overflowPunct w:val="0"/>
              <w:spacing w:line="224" w:lineRule="exact"/>
              <w:jc w:val="center"/>
              <w:rPr>
                <w:rFonts w:asciiTheme="minorHAnsi" w:hAnsiTheme="minorHAnsi" w:cstheme="minorHAnsi"/>
                <w:b/>
                <w:bCs/>
                <w:spacing w:val="-2"/>
                <w:sz w:val="20"/>
                <w:szCs w:val="20"/>
              </w:rPr>
            </w:pPr>
            <w:r w:rsidRPr="00BC7162">
              <w:rPr>
                <w:rFonts w:asciiTheme="minorHAnsi" w:hAnsiTheme="minorHAnsi" w:cstheme="minorHAnsi"/>
                <w:b/>
                <w:bCs/>
                <w:sz w:val="20"/>
                <w:szCs w:val="20"/>
              </w:rPr>
              <w:t>X:\</w:t>
            </w:r>
            <w:r w:rsidRPr="00BC7162">
              <w:rPr>
                <w:rFonts w:asciiTheme="minorHAnsi" w:hAnsiTheme="minorHAnsi" w:cstheme="minorHAnsi"/>
                <w:sz w:val="20"/>
                <w:szCs w:val="20"/>
              </w:rPr>
              <w:t xml:space="preserve"> Datacenter </w:t>
            </w:r>
            <w:r w:rsidRPr="00BC7162">
              <w:rPr>
                <w:rFonts w:asciiTheme="minorHAnsi" w:hAnsiTheme="minorHAnsi" w:cstheme="minorHAnsi"/>
                <w:b/>
                <w:bCs/>
                <w:sz w:val="20"/>
                <w:szCs w:val="20"/>
              </w:rPr>
              <w:t>[GB]</w:t>
            </w:r>
          </w:p>
        </w:tc>
        <w:tc>
          <w:tcPr>
            <w:tcW w:w="1275" w:type="dxa"/>
            <w:tcBorders>
              <w:top w:val="single" w:sz="4" w:space="0" w:color="94B3D6"/>
              <w:left w:val="single" w:sz="4" w:space="0" w:color="94B3D6"/>
              <w:bottom w:val="single" w:sz="4" w:space="0" w:color="94B3D6"/>
              <w:right w:val="single" w:sz="4" w:space="0" w:color="94B3D6"/>
            </w:tcBorders>
          </w:tcPr>
          <w:p w14:paraId="24020585" w14:textId="77777777" w:rsidR="005C5C43" w:rsidRPr="00BC7162" w:rsidRDefault="005C5C43" w:rsidP="002F3530">
            <w:pPr>
              <w:pStyle w:val="TableParagraph"/>
              <w:kinsoku w:val="0"/>
              <w:overflowPunct w:val="0"/>
              <w:ind w:left="0"/>
              <w:jc w:val="center"/>
              <w:rPr>
                <w:rFonts w:asciiTheme="minorHAnsi" w:hAnsiTheme="minorHAnsi" w:cstheme="minorHAnsi"/>
                <w:b/>
                <w:bCs/>
                <w:sz w:val="20"/>
                <w:szCs w:val="20"/>
              </w:rPr>
            </w:pPr>
          </w:p>
        </w:tc>
        <w:tc>
          <w:tcPr>
            <w:tcW w:w="993" w:type="dxa"/>
            <w:tcBorders>
              <w:top w:val="single" w:sz="4" w:space="0" w:color="94B3D6"/>
              <w:left w:val="single" w:sz="4" w:space="0" w:color="94B3D6"/>
              <w:bottom w:val="single" w:sz="4" w:space="0" w:color="94B3D6"/>
              <w:right w:val="single" w:sz="4" w:space="0" w:color="94B3D6"/>
            </w:tcBorders>
          </w:tcPr>
          <w:p w14:paraId="7C9A79FB" w14:textId="77777777" w:rsidR="005C5C43" w:rsidRPr="00BC7162" w:rsidRDefault="005C5C43" w:rsidP="002F3530">
            <w:pPr>
              <w:pStyle w:val="TableParagraph"/>
              <w:kinsoku w:val="0"/>
              <w:overflowPunct w:val="0"/>
              <w:spacing w:line="224" w:lineRule="exact"/>
              <w:jc w:val="center"/>
              <w:rPr>
                <w:rFonts w:asciiTheme="minorHAnsi" w:hAnsiTheme="minorHAnsi" w:cstheme="minorHAnsi"/>
                <w:b/>
                <w:bCs/>
                <w:spacing w:val="-10"/>
                <w:sz w:val="20"/>
                <w:szCs w:val="20"/>
              </w:rPr>
            </w:pPr>
          </w:p>
        </w:tc>
        <w:tc>
          <w:tcPr>
            <w:tcW w:w="1559" w:type="dxa"/>
            <w:tcBorders>
              <w:top w:val="single" w:sz="4" w:space="0" w:color="94B3D6"/>
              <w:left w:val="single" w:sz="4" w:space="0" w:color="94B3D6"/>
              <w:bottom w:val="single" w:sz="4" w:space="0" w:color="94B3D6"/>
              <w:right w:val="single" w:sz="4" w:space="0" w:color="94B3D6"/>
            </w:tcBorders>
          </w:tcPr>
          <w:p w14:paraId="4D469B01" w14:textId="77777777" w:rsidR="005C5C43" w:rsidRPr="00BC7162" w:rsidRDefault="005C5C43" w:rsidP="002F3530">
            <w:pPr>
              <w:pStyle w:val="TableParagraph"/>
              <w:kinsoku w:val="0"/>
              <w:overflowPunct w:val="0"/>
              <w:spacing w:line="224" w:lineRule="exact"/>
              <w:jc w:val="center"/>
              <w:rPr>
                <w:rFonts w:asciiTheme="minorHAnsi" w:hAnsiTheme="minorHAnsi" w:cstheme="minorHAnsi"/>
                <w:b/>
                <w:bCs/>
                <w:spacing w:val="-10"/>
                <w:sz w:val="20"/>
                <w:szCs w:val="20"/>
              </w:rPr>
            </w:pPr>
          </w:p>
        </w:tc>
        <w:tc>
          <w:tcPr>
            <w:tcW w:w="1417" w:type="dxa"/>
            <w:tcBorders>
              <w:top w:val="single" w:sz="4" w:space="0" w:color="94B3D6"/>
              <w:left w:val="single" w:sz="4" w:space="0" w:color="94B3D6"/>
              <w:bottom w:val="single" w:sz="4" w:space="0" w:color="94B3D6"/>
              <w:right w:val="single" w:sz="4" w:space="0" w:color="94B3D6"/>
            </w:tcBorders>
          </w:tcPr>
          <w:p w14:paraId="28B542EA" w14:textId="77777777" w:rsidR="005C5C43" w:rsidRPr="00BC7162" w:rsidRDefault="005C5C43" w:rsidP="002F3530">
            <w:pPr>
              <w:pStyle w:val="TableParagraph"/>
              <w:kinsoku w:val="0"/>
              <w:overflowPunct w:val="0"/>
              <w:spacing w:line="224" w:lineRule="exact"/>
              <w:jc w:val="center"/>
              <w:rPr>
                <w:rFonts w:asciiTheme="minorHAnsi" w:hAnsiTheme="minorHAnsi" w:cstheme="minorHAnsi"/>
                <w:b/>
                <w:bCs/>
                <w:spacing w:val="-10"/>
                <w:sz w:val="20"/>
                <w:szCs w:val="20"/>
              </w:rPr>
            </w:pPr>
          </w:p>
        </w:tc>
        <w:tc>
          <w:tcPr>
            <w:tcW w:w="2552" w:type="dxa"/>
            <w:tcBorders>
              <w:top w:val="single" w:sz="4" w:space="0" w:color="94B3D6"/>
              <w:left w:val="single" w:sz="4" w:space="0" w:color="94B3D6"/>
              <w:bottom w:val="single" w:sz="4" w:space="0" w:color="94B3D6"/>
              <w:right w:val="single" w:sz="4" w:space="0" w:color="94B3D6"/>
            </w:tcBorders>
          </w:tcPr>
          <w:p w14:paraId="4CD4E4C5" w14:textId="77777777" w:rsidR="005C5C43" w:rsidRPr="00BC7162" w:rsidRDefault="005C5C43" w:rsidP="002F3530">
            <w:pPr>
              <w:pStyle w:val="TableParagraph"/>
              <w:kinsoku w:val="0"/>
              <w:overflowPunct w:val="0"/>
              <w:spacing w:line="224" w:lineRule="exact"/>
              <w:jc w:val="center"/>
              <w:rPr>
                <w:rFonts w:asciiTheme="minorHAnsi" w:hAnsiTheme="minorHAnsi" w:cstheme="minorHAnsi"/>
                <w:b/>
                <w:bCs/>
                <w:spacing w:val="-10"/>
                <w:sz w:val="20"/>
                <w:szCs w:val="20"/>
              </w:rPr>
            </w:pPr>
          </w:p>
        </w:tc>
      </w:tr>
      <w:tr w:rsidR="005C5C43" w:rsidRPr="00BE1A08" w14:paraId="25B28395" w14:textId="77777777" w:rsidTr="00E22AEB">
        <w:trPr>
          <w:trHeight w:val="244"/>
        </w:trPr>
        <w:tc>
          <w:tcPr>
            <w:tcW w:w="2539" w:type="dxa"/>
            <w:tcBorders>
              <w:top w:val="single" w:sz="4" w:space="0" w:color="94B3D6"/>
              <w:left w:val="single" w:sz="4" w:space="0" w:color="94B3D6"/>
              <w:bottom w:val="single" w:sz="4" w:space="0" w:color="94B3D6"/>
              <w:right w:val="single" w:sz="4" w:space="0" w:color="94B3D6"/>
            </w:tcBorders>
            <w:shd w:val="clear" w:color="auto" w:fill="F7CAAC" w:themeFill="accent2" w:themeFillTint="66"/>
          </w:tcPr>
          <w:p w14:paraId="6291065C" w14:textId="77777777" w:rsidR="005C5C43" w:rsidRPr="00BE1A08" w:rsidRDefault="005C5C43" w:rsidP="002F3530">
            <w:pPr>
              <w:pStyle w:val="TableParagraph"/>
              <w:kinsoku w:val="0"/>
              <w:overflowPunct w:val="0"/>
              <w:ind w:left="0"/>
              <w:jc w:val="center"/>
              <w:rPr>
                <w:rFonts w:asciiTheme="minorHAnsi" w:hAnsiTheme="minorHAnsi" w:cstheme="minorHAnsi"/>
                <w:sz w:val="16"/>
                <w:szCs w:val="16"/>
              </w:rPr>
            </w:pPr>
            <w:r>
              <w:rPr>
                <w:rFonts w:asciiTheme="minorHAnsi" w:hAnsiTheme="minorHAnsi" w:cstheme="minorHAnsi"/>
                <w:b/>
                <w:bCs/>
                <w:spacing w:val="-4"/>
                <w:sz w:val="20"/>
                <w:szCs w:val="20"/>
              </w:rPr>
              <w:t xml:space="preserve">D:\ </w:t>
            </w:r>
            <w:r w:rsidRPr="00D91BC0">
              <w:rPr>
                <w:rFonts w:asciiTheme="minorHAnsi" w:hAnsiTheme="minorHAnsi" w:cstheme="minorHAnsi"/>
                <w:spacing w:val="-4"/>
                <w:sz w:val="20"/>
                <w:szCs w:val="20"/>
              </w:rPr>
              <w:t>System Datenbank</w:t>
            </w:r>
            <w:r>
              <w:rPr>
                <w:rFonts w:asciiTheme="minorHAnsi" w:hAnsiTheme="minorHAnsi" w:cstheme="minorHAnsi"/>
                <w:b/>
                <w:bCs/>
                <w:spacing w:val="-4"/>
                <w:sz w:val="20"/>
                <w:szCs w:val="20"/>
              </w:rPr>
              <w:t xml:space="preserve"> [GB]</w:t>
            </w:r>
          </w:p>
        </w:tc>
        <w:tc>
          <w:tcPr>
            <w:tcW w:w="1275" w:type="dxa"/>
            <w:tcBorders>
              <w:top w:val="single" w:sz="4" w:space="0" w:color="94B3D6"/>
              <w:left w:val="single" w:sz="4" w:space="0" w:color="94B3D6"/>
              <w:bottom w:val="single" w:sz="4" w:space="0" w:color="94B3D6"/>
              <w:right w:val="single" w:sz="4" w:space="0" w:color="94B3D6"/>
            </w:tcBorders>
            <w:shd w:val="clear" w:color="auto" w:fill="DBE4F0"/>
          </w:tcPr>
          <w:p w14:paraId="70ADEBA2" w14:textId="77777777" w:rsidR="005C5C43" w:rsidRPr="00BC7162" w:rsidRDefault="005C5C43" w:rsidP="002F3530">
            <w:pPr>
              <w:pStyle w:val="TableParagraph"/>
              <w:kinsoku w:val="0"/>
              <w:overflowPunct w:val="0"/>
              <w:ind w:left="0"/>
              <w:jc w:val="center"/>
              <w:rPr>
                <w:rFonts w:asciiTheme="minorHAnsi" w:hAnsiTheme="minorHAnsi" w:cstheme="minorHAnsi"/>
                <w:b/>
                <w:bCs/>
                <w:sz w:val="20"/>
                <w:szCs w:val="20"/>
              </w:rPr>
            </w:pPr>
          </w:p>
        </w:tc>
        <w:tc>
          <w:tcPr>
            <w:tcW w:w="993" w:type="dxa"/>
            <w:tcBorders>
              <w:top w:val="single" w:sz="4" w:space="0" w:color="94B3D6"/>
              <w:left w:val="single" w:sz="4" w:space="0" w:color="94B3D6"/>
              <w:bottom w:val="single" w:sz="4" w:space="0" w:color="94B3D6"/>
              <w:right w:val="single" w:sz="4" w:space="0" w:color="94B3D6"/>
            </w:tcBorders>
            <w:shd w:val="clear" w:color="auto" w:fill="DBE4F0"/>
          </w:tcPr>
          <w:p w14:paraId="5B359B7D" w14:textId="77777777" w:rsidR="005C5C43" w:rsidRPr="00BC7162" w:rsidRDefault="005C5C43" w:rsidP="002F3530">
            <w:pPr>
              <w:pStyle w:val="TableParagraph"/>
              <w:kinsoku w:val="0"/>
              <w:overflowPunct w:val="0"/>
              <w:spacing w:line="224" w:lineRule="exact"/>
              <w:ind w:left="0"/>
              <w:jc w:val="center"/>
              <w:rPr>
                <w:rFonts w:asciiTheme="minorHAnsi" w:hAnsiTheme="minorHAnsi" w:cstheme="minorHAnsi"/>
                <w:b/>
                <w:bCs/>
                <w:spacing w:val="-5"/>
                <w:sz w:val="20"/>
                <w:szCs w:val="20"/>
              </w:rPr>
            </w:pPr>
          </w:p>
        </w:tc>
        <w:tc>
          <w:tcPr>
            <w:tcW w:w="1559" w:type="dxa"/>
            <w:tcBorders>
              <w:top w:val="single" w:sz="4" w:space="0" w:color="94B3D6"/>
              <w:left w:val="single" w:sz="4" w:space="0" w:color="94B3D6"/>
              <w:bottom w:val="single" w:sz="4" w:space="0" w:color="94B3D6"/>
              <w:right w:val="single" w:sz="4" w:space="0" w:color="94B3D6"/>
            </w:tcBorders>
            <w:shd w:val="clear" w:color="auto" w:fill="DBE4F0"/>
          </w:tcPr>
          <w:p w14:paraId="329AEB25" w14:textId="77777777" w:rsidR="005C5C43" w:rsidRPr="00BC7162" w:rsidRDefault="005C5C43" w:rsidP="002F3530">
            <w:pPr>
              <w:pStyle w:val="TableParagraph"/>
              <w:kinsoku w:val="0"/>
              <w:overflowPunct w:val="0"/>
              <w:spacing w:line="224" w:lineRule="exact"/>
              <w:ind w:left="0"/>
              <w:jc w:val="center"/>
              <w:rPr>
                <w:rFonts w:asciiTheme="minorHAnsi" w:hAnsiTheme="minorHAnsi" w:cstheme="minorHAnsi"/>
                <w:b/>
                <w:bCs/>
                <w:spacing w:val="-5"/>
                <w:sz w:val="20"/>
                <w:szCs w:val="20"/>
              </w:rPr>
            </w:pPr>
          </w:p>
        </w:tc>
        <w:tc>
          <w:tcPr>
            <w:tcW w:w="1417" w:type="dxa"/>
            <w:tcBorders>
              <w:top w:val="single" w:sz="4" w:space="0" w:color="94B3D6"/>
              <w:left w:val="single" w:sz="4" w:space="0" w:color="94B3D6"/>
              <w:bottom w:val="single" w:sz="4" w:space="0" w:color="94B3D6"/>
              <w:right w:val="single" w:sz="4" w:space="0" w:color="94B3D6"/>
            </w:tcBorders>
            <w:shd w:val="clear" w:color="auto" w:fill="D9E2F3" w:themeFill="accent5" w:themeFillTint="33"/>
          </w:tcPr>
          <w:p w14:paraId="7C3BB105" w14:textId="77777777" w:rsidR="005C5C43" w:rsidRDefault="005C5C43" w:rsidP="002F3530">
            <w:pPr>
              <w:pStyle w:val="TableParagraph"/>
              <w:kinsoku w:val="0"/>
              <w:overflowPunct w:val="0"/>
              <w:spacing w:line="224" w:lineRule="exact"/>
              <w:ind w:left="0"/>
              <w:jc w:val="center"/>
              <w:rPr>
                <w:rFonts w:asciiTheme="minorHAnsi" w:hAnsiTheme="minorHAnsi" w:cstheme="minorHAnsi"/>
                <w:b/>
                <w:bCs/>
                <w:sz w:val="20"/>
                <w:szCs w:val="20"/>
              </w:rPr>
            </w:pPr>
          </w:p>
        </w:tc>
        <w:tc>
          <w:tcPr>
            <w:tcW w:w="2552" w:type="dxa"/>
            <w:tcBorders>
              <w:top w:val="single" w:sz="4" w:space="0" w:color="94B3D6"/>
              <w:left w:val="single" w:sz="4" w:space="0" w:color="94B3D6"/>
              <w:bottom w:val="single" w:sz="4" w:space="0" w:color="94B3D6"/>
              <w:right w:val="single" w:sz="4" w:space="0" w:color="94B3D6"/>
            </w:tcBorders>
            <w:shd w:val="clear" w:color="auto" w:fill="F7CAAC" w:themeFill="accent2" w:themeFillTint="66"/>
          </w:tcPr>
          <w:p w14:paraId="19031111" w14:textId="77777777" w:rsidR="005C5C43" w:rsidRPr="00BC7162" w:rsidRDefault="005C5C43" w:rsidP="002F3530">
            <w:pPr>
              <w:pStyle w:val="TableParagraph"/>
              <w:kinsoku w:val="0"/>
              <w:overflowPunct w:val="0"/>
              <w:spacing w:line="224" w:lineRule="exact"/>
              <w:ind w:left="0"/>
              <w:jc w:val="center"/>
              <w:rPr>
                <w:rFonts w:asciiTheme="minorHAnsi" w:hAnsiTheme="minorHAnsi" w:cstheme="minorHAnsi"/>
                <w:b/>
                <w:bCs/>
                <w:spacing w:val="-5"/>
                <w:sz w:val="20"/>
                <w:szCs w:val="20"/>
              </w:rPr>
            </w:pPr>
            <w:r>
              <w:rPr>
                <w:rFonts w:asciiTheme="minorHAnsi" w:hAnsiTheme="minorHAnsi" w:cstheme="minorHAnsi"/>
                <w:b/>
                <w:bCs/>
                <w:sz w:val="20"/>
                <w:szCs w:val="20"/>
              </w:rPr>
              <w:t>50</w:t>
            </w:r>
          </w:p>
        </w:tc>
      </w:tr>
      <w:tr w:rsidR="005C5C43" w:rsidRPr="00BE1A08" w14:paraId="4C575293" w14:textId="77777777" w:rsidTr="00E22AEB">
        <w:trPr>
          <w:trHeight w:val="244"/>
        </w:trPr>
        <w:tc>
          <w:tcPr>
            <w:tcW w:w="2539" w:type="dxa"/>
            <w:tcBorders>
              <w:top w:val="single" w:sz="4" w:space="0" w:color="94B3D6"/>
              <w:left w:val="single" w:sz="4" w:space="0" w:color="94B3D6"/>
              <w:bottom w:val="single" w:sz="4" w:space="0" w:color="94B3D6"/>
              <w:right w:val="single" w:sz="4" w:space="0" w:color="94B3D6"/>
            </w:tcBorders>
            <w:shd w:val="clear" w:color="auto" w:fill="F7CAAC" w:themeFill="accent2" w:themeFillTint="66"/>
          </w:tcPr>
          <w:p w14:paraId="4C6EACC4" w14:textId="77777777" w:rsidR="005C5C43" w:rsidRPr="00BE1A08" w:rsidRDefault="005C5C43" w:rsidP="002F3530">
            <w:pPr>
              <w:pStyle w:val="TableParagraph"/>
              <w:kinsoku w:val="0"/>
              <w:overflowPunct w:val="0"/>
              <w:spacing w:line="224" w:lineRule="exact"/>
              <w:ind w:left="0" w:right="94"/>
              <w:jc w:val="center"/>
              <w:rPr>
                <w:rFonts w:asciiTheme="minorHAnsi" w:hAnsiTheme="minorHAnsi" w:cstheme="minorHAnsi"/>
                <w:b/>
                <w:bCs/>
                <w:spacing w:val="-4"/>
                <w:sz w:val="20"/>
                <w:szCs w:val="20"/>
              </w:rPr>
            </w:pPr>
            <w:r>
              <w:rPr>
                <w:rFonts w:asciiTheme="minorHAnsi" w:hAnsiTheme="minorHAnsi" w:cstheme="minorHAnsi"/>
                <w:b/>
                <w:bCs/>
                <w:spacing w:val="-5"/>
                <w:sz w:val="20"/>
                <w:szCs w:val="20"/>
              </w:rPr>
              <w:t xml:space="preserve">E:\ </w:t>
            </w:r>
            <w:r>
              <w:rPr>
                <w:rFonts w:asciiTheme="minorHAnsi" w:hAnsiTheme="minorHAnsi" w:cstheme="minorHAnsi"/>
                <w:spacing w:val="-5"/>
                <w:sz w:val="20"/>
                <w:szCs w:val="20"/>
              </w:rPr>
              <w:t>Datenbanken</w:t>
            </w:r>
            <w:r>
              <w:rPr>
                <w:rFonts w:asciiTheme="minorHAnsi" w:hAnsiTheme="minorHAnsi" w:cstheme="minorHAnsi"/>
                <w:b/>
                <w:bCs/>
                <w:spacing w:val="-5"/>
                <w:sz w:val="20"/>
                <w:szCs w:val="20"/>
              </w:rPr>
              <w:t xml:space="preserve"> [GB]</w:t>
            </w:r>
          </w:p>
        </w:tc>
        <w:tc>
          <w:tcPr>
            <w:tcW w:w="1275" w:type="dxa"/>
            <w:tcBorders>
              <w:top w:val="single" w:sz="4" w:space="0" w:color="94B3D6"/>
              <w:left w:val="single" w:sz="4" w:space="0" w:color="94B3D6"/>
              <w:bottom w:val="single" w:sz="4" w:space="0" w:color="94B3D6"/>
              <w:right w:val="single" w:sz="4" w:space="0" w:color="94B3D6"/>
            </w:tcBorders>
          </w:tcPr>
          <w:p w14:paraId="4CE6B98A" w14:textId="77777777" w:rsidR="005C5C43" w:rsidRPr="00BC7162" w:rsidRDefault="005C5C43" w:rsidP="002F3530">
            <w:pPr>
              <w:pStyle w:val="TableParagraph"/>
              <w:kinsoku w:val="0"/>
              <w:overflowPunct w:val="0"/>
              <w:ind w:left="0"/>
              <w:jc w:val="center"/>
              <w:rPr>
                <w:rFonts w:asciiTheme="minorHAnsi" w:hAnsiTheme="minorHAnsi" w:cstheme="minorHAnsi"/>
                <w:b/>
                <w:bCs/>
                <w:sz w:val="20"/>
                <w:szCs w:val="20"/>
              </w:rPr>
            </w:pPr>
          </w:p>
        </w:tc>
        <w:tc>
          <w:tcPr>
            <w:tcW w:w="993" w:type="dxa"/>
            <w:tcBorders>
              <w:top w:val="single" w:sz="4" w:space="0" w:color="94B3D6"/>
              <w:left w:val="single" w:sz="4" w:space="0" w:color="94B3D6"/>
              <w:bottom w:val="single" w:sz="4" w:space="0" w:color="94B3D6"/>
              <w:right w:val="single" w:sz="4" w:space="0" w:color="94B3D6"/>
            </w:tcBorders>
          </w:tcPr>
          <w:p w14:paraId="4A68B0E8" w14:textId="77777777" w:rsidR="005C5C43" w:rsidRPr="00BC7162" w:rsidRDefault="005C5C43" w:rsidP="002F3530">
            <w:pPr>
              <w:pStyle w:val="TableParagraph"/>
              <w:kinsoku w:val="0"/>
              <w:overflowPunct w:val="0"/>
              <w:ind w:left="0"/>
              <w:jc w:val="center"/>
              <w:rPr>
                <w:rFonts w:asciiTheme="minorHAnsi" w:hAnsiTheme="minorHAnsi" w:cstheme="minorHAnsi"/>
                <w:b/>
                <w:bCs/>
                <w:sz w:val="20"/>
                <w:szCs w:val="20"/>
              </w:rPr>
            </w:pPr>
          </w:p>
        </w:tc>
        <w:tc>
          <w:tcPr>
            <w:tcW w:w="1559" w:type="dxa"/>
            <w:tcBorders>
              <w:top w:val="single" w:sz="4" w:space="0" w:color="94B3D6"/>
              <w:left w:val="single" w:sz="4" w:space="0" w:color="94B3D6"/>
              <w:bottom w:val="single" w:sz="4" w:space="0" w:color="94B3D6"/>
              <w:right w:val="single" w:sz="4" w:space="0" w:color="94B3D6"/>
            </w:tcBorders>
          </w:tcPr>
          <w:p w14:paraId="2D57A2F4" w14:textId="77777777" w:rsidR="005C5C43" w:rsidRPr="00BC7162" w:rsidRDefault="005C5C43" w:rsidP="002F3530">
            <w:pPr>
              <w:pStyle w:val="TableParagraph"/>
              <w:kinsoku w:val="0"/>
              <w:overflowPunct w:val="0"/>
              <w:ind w:left="0"/>
              <w:jc w:val="center"/>
              <w:rPr>
                <w:rFonts w:asciiTheme="minorHAnsi" w:hAnsiTheme="minorHAnsi" w:cstheme="minorHAnsi"/>
                <w:b/>
                <w:bCs/>
                <w:sz w:val="20"/>
                <w:szCs w:val="20"/>
              </w:rPr>
            </w:pPr>
          </w:p>
        </w:tc>
        <w:tc>
          <w:tcPr>
            <w:tcW w:w="1417" w:type="dxa"/>
            <w:tcBorders>
              <w:top w:val="single" w:sz="4" w:space="0" w:color="94B3D6"/>
              <w:left w:val="single" w:sz="4" w:space="0" w:color="94B3D6"/>
              <w:bottom w:val="single" w:sz="4" w:space="0" w:color="94B3D6"/>
              <w:right w:val="single" w:sz="4" w:space="0" w:color="94B3D6"/>
            </w:tcBorders>
            <w:shd w:val="clear" w:color="auto" w:fill="FFFFFF" w:themeFill="background1"/>
          </w:tcPr>
          <w:p w14:paraId="161328FC" w14:textId="77777777" w:rsidR="005C5C43" w:rsidRDefault="005C5C43" w:rsidP="002F3530">
            <w:pPr>
              <w:pStyle w:val="TableParagraph"/>
              <w:kinsoku w:val="0"/>
              <w:overflowPunct w:val="0"/>
              <w:ind w:left="0"/>
              <w:jc w:val="center"/>
              <w:rPr>
                <w:rFonts w:asciiTheme="minorHAnsi" w:hAnsiTheme="minorHAnsi" w:cstheme="minorHAnsi"/>
                <w:b/>
                <w:bCs/>
                <w:spacing w:val="-5"/>
                <w:sz w:val="20"/>
                <w:szCs w:val="20"/>
              </w:rPr>
            </w:pPr>
          </w:p>
        </w:tc>
        <w:tc>
          <w:tcPr>
            <w:tcW w:w="2552" w:type="dxa"/>
            <w:tcBorders>
              <w:top w:val="single" w:sz="4" w:space="0" w:color="94B3D6"/>
              <w:left w:val="single" w:sz="4" w:space="0" w:color="94B3D6"/>
              <w:bottom w:val="single" w:sz="4" w:space="0" w:color="94B3D6"/>
              <w:right w:val="single" w:sz="4" w:space="0" w:color="94B3D6"/>
            </w:tcBorders>
            <w:shd w:val="clear" w:color="auto" w:fill="F7CAAC" w:themeFill="accent2" w:themeFillTint="66"/>
          </w:tcPr>
          <w:p w14:paraId="781803D1" w14:textId="77777777" w:rsidR="005C5C43" w:rsidRPr="00BC7162" w:rsidRDefault="005C5C43" w:rsidP="002F3530">
            <w:pPr>
              <w:pStyle w:val="TableParagraph"/>
              <w:kinsoku w:val="0"/>
              <w:overflowPunct w:val="0"/>
              <w:ind w:left="0"/>
              <w:jc w:val="center"/>
              <w:rPr>
                <w:rFonts w:asciiTheme="minorHAnsi" w:hAnsiTheme="minorHAnsi" w:cstheme="minorHAnsi"/>
                <w:b/>
                <w:bCs/>
                <w:sz w:val="20"/>
                <w:szCs w:val="20"/>
              </w:rPr>
            </w:pPr>
            <w:r>
              <w:rPr>
                <w:rFonts w:asciiTheme="minorHAnsi" w:hAnsiTheme="minorHAnsi" w:cstheme="minorHAnsi"/>
                <w:b/>
                <w:bCs/>
                <w:spacing w:val="-5"/>
                <w:sz w:val="20"/>
                <w:szCs w:val="20"/>
              </w:rPr>
              <w:t>100</w:t>
            </w:r>
          </w:p>
        </w:tc>
      </w:tr>
      <w:tr w:rsidR="005C5C43" w:rsidRPr="00BE1A08" w14:paraId="24C82AB8" w14:textId="77777777" w:rsidTr="00E22AEB">
        <w:trPr>
          <w:trHeight w:val="244"/>
        </w:trPr>
        <w:tc>
          <w:tcPr>
            <w:tcW w:w="2539" w:type="dxa"/>
            <w:tcBorders>
              <w:top w:val="single" w:sz="4" w:space="0" w:color="94B3D6"/>
              <w:left w:val="single" w:sz="4" w:space="0" w:color="94B3D6"/>
              <w:bottom w:val="single" w:sz="4" w:space="0" w:color="94B3D6"/>
              <w:right w:val="single" w:sz="4" w:space="0" w:color="94B3D6"/>
            </w:tcBorders>
            <w:shd w:val="clear" w:color="auto" w:fill="F7CAAC" w:themeFill="accent2" w:themeFillTint="66"/>
          </w:tcPr>
          <w:p w14:paraId="4D07AFBD" w14:textId="77777777" w:rsidR="005C5C43" w:rsidRPr="00BE1A08" w:rsidRDefault="005C5C43" w:rsidP="002F3530">
            <w:pPr>
              <w:pStyle w:val="TableParagraph"/>
              <w:kinsoku w:val="0"/>
              <w:overflowPunct w:val="0"/>
              <w:spacing w:line="224" w:lineRule="exact"/>
              <w:ind w:left="0" w:right="97"/>
              <w:jc w:val="center"/>
              <w:rPr>
                <w:rFonts w:asciiTheme="minorHAnsi" w:hAnsiTheme="minorHAnsi" w:cstheme="minorHAnsi"/>
                <w:b/>
                <w:bCs/>
                <w:spacing w:val="-5"/>
                <w:sz w:val="20"/>
                <w:szCs w:val="20"/>
              </w:rPr>
            </w:pPr>
            <w:r>
              <w:rPr>
                <w:rFonts w:asciiTheme="minorHAnsi" w:hAnsiTheme="minorHAnsi" w:cstheme="minorHAnsi"/>
                <w:b/>
                <w:bCs/>
                <w:spacing w:val="-5"/>
                <w:sz w:val="20"/>
                <w:szCs w:val="20"/>
                <w:lang w:val="fr-FR"/>
              </w:rPr>
              <w:t xml:space="preserve">F:\ </w:t>
            </w:r>
            <w:r w:rsidRPr="00ED0E22">
              <w:rPr>
                <w:rFonts w:asciiTheme="minorHAnsi" w:hAnsiTheme="minorHAnsi" w:cstheme="minorHAnsi"/>
                <w:spacing w:val="-5"/>
                <w:sz w:val="20"/>
                <w:szCs w:val="20"/>
                <w:lang w:val="fr-FR"/>
              </w:rPr>
              <w:t>TempDB</w:t>
            </w:r>
            <w:r>
              <w:rPr>
                <w:rFonts w:asciiTheme="minorHAnsi" w:hAnsiTheme="minorHAnsi" w:cstheme="minorHAnsi"/>
                <w:b/>
                <w:bCs/>
                <w:spacing w:val="-5"/>
                <w:sz w:val="20"/>
                <w:szCs w:val="20"/>
                <w:lang w:val="fr-FR"/>
              </w:rPr>
              <w:t xml:space="preserve"> [GB]</w:t>
            </w:r>
          </w:p>
        </w:tc>
        <w:tc>
          <w:tcPr>
            <w:tcW w:w="1275" w:type="dxa"/>
            <w:tcBorders>
              <w:top w:val="single" w:sz="4" w:space="0" w:color="94B3D6"/>
              <w:left w:val="single" w:sz="4" w:space="0" w:color="94B3D6"/>
              <w:bottom w:val="single" w:sz="4" w:space="0" w:color="94B3D6"/>
              <w:right w:val="single" w:sz="4" w:space="0" w:color="94B3D6"/>
            </w:tcBorders>
            <w:shd w:val="clear" w:color="auto" w:fill="DBE4F0"/>
          </w:tcPr>
          <w:p w14:paraId="3AEDB370" w14:textId="77777777" w:rsidR="005C5C43" w:rsidRPr="00BC7162" w:rsidRDefault="005C5C43" w:rsidP="002F3530">
            <w:pPr>
              <w:pStyle w:val="TableParagraph"/>
              <w:kinsoku w:val="0"/>
              <w:overflowPunct w:val="0"/>
              <w:spacing w:line="224" w:lineRule="exact"/>
              <w:jc w:val="center"/>
              <w:rPr>
                <w:rFonts w:asciiTheme="minorHAnsi" w:hAnsiTheme="minorHAnsi" w:cstheme="minorHAnsi"/>
                <w:b/>
                <w:bCs/>
                <w:spacing w:val="-2"/>
                <w:sz w:val="20"/>
                <w:szCs w:val="20"/>
              </w:rPr>
            </w:pPr>
          </w:p>
        </w:tc>
        <w:tc>
          <w:tcPr>
            <w:tcW w:w="993" w:type="dxa"/>
            <w:tcBorders>
              <w:top w:val="single" w:sz="4" w:space="0" w:color="94B3D6"/>
              <w:left w:val="single" w:sz="4" w:space="0" w:color="94B3D6"/>
              <w:bottom w:val="single" w:sz="4" w:space="0" w:color="94B3D6"/>
              <w:right w:val="single" w:sz="4" w:space="0" w:color="94B3D6"/>
            </w:tcBorders>
            <w:shd w:val="clear" w:color="auto" w:fill="DBE4F0"/>
          </w:tcPr>
          <w:p w14:paraId="4C0997FE" w14:textId="77777777" w:rsidR="005C5C43" w:rsidRPr="00BC7162" w:rsidRDefault="005C5C43" w:rsidP="002F3530">
            <w:pPr>
              <w:pStyle w:val="TableParagraph"/>
              <w:kinsoku w:val="0"/>
              <w:overflowPunct w:val="0"/>
              <w:spacing w:line="224" w:lineRule="exact"/>
              <w:ind w:left="152"/>
              <w:jc w:val="center"/>
              <w:rPr>
                <w:rFonts w:asciiTheme="minorHAnsi" w:hAnsiTheme="minorHAnsi" w:cstheme="minorHAnsi"/>
                <w:b/>
                <w:bCs/>
                <w:spacing w:val="-5"/>
                <w:sz w:val="20"/>
                <w:szCs w:val="20"/>
              </w:rPr>
            </w:pPr>
          </w:p>
        </w:tc>
        <w:tc>
          <w:tcPr>
            <w:tcW w:w="1559" w:type="dxa"/>
            <w:tcBorders>
              <w:top w:val="single" w:sz="4" w:space="0" w:color="94B3D6"/>
              <w:left w:val="single" w:sz="4" w:space="0" w:color="94B3D6"/>
              <w:bottom w:val="single" w:sz="4" w:space="0" w:color="94B3D6"/>
              <w:right w:val="single" w:sz="4" w:space="0" w:color="94B3D6"/>
            </w:tcBorders>
            <w:shd w:val="clear" w:color="auto" w:fill="DBE4F0"/>
          </w:tcPr>
          <w:p w14:paraId="2718CFFB" w14:textId="77777777" w:rsidR="005C5C43" w:rsidRPr="00BC7162" w:rsidRDefault="005C5C43" w:rsidP="002F3530">
            <w:pPr>
              <w:pStyle w:val="TableParagraph"/>
              <w:kinsoku w:val="0"/>
              <w:overflowPunct w:val="0"/>
              <w:spacing w:line="224" w:lineRule="exact"/>
              <w:ind w:left="152"/>
              <w:jc w:val="center"/>
              <w:rPr>
                <w:rFonts w:asciiTheme="minorHAnsi" w:hAnsiTheme="minorHAnsi" w:cstheme="minorHAnsi"/>
                <w:b/>
                <w:bCs/>
                <w:spacing w:val="-5"/>
                <w:sz w:val="20"/>
                <w:szCs w:val="20"/>
              </w:rPr>
            </w:pPr>
          </w:p>
        </w:tc>
        <w:tc>
          <w:tcPr>
            <w:tcW w:w="1417" w:type="dxa"/>
            <w:tcBorders>
              <w:top w:val="single" w:sz="4" w:space="0" w:color="94B3D6"/>
              <w:left w:val="single" w:sz="4" w:space="0" w:color="94B3D6"/>
              <w:bottom w:val="single" w:sz="4" w:space="0" w:color="94B3D6"/>
              <w:right w:val="single" w:sz="4" w:space="0" w:color="94B3D6"/>
            </w:tcBorders>
            <w:shd w:val="clear" w:color="auto" w:fill="D9E2F3" w:themeFill="accent5" w:themeFillTint="33"/>
          </w:tcPr>
          <w:p w14:paraId="7DEF8874" w14:textId="77777777" w:rsidR="005C5C43" w:rsidRDefault="005C5C43" w:rsidP="002F3530">
            <w:pPr>
              <w:pStyle w:val="TableParagraph"/>
              <w:kinsoku w:val="0"/>
              <w:overflowPunct w:val="0"/>
              <w:spacing w:line="224" w:lineRule="exact"/>
              <w:ind w:left="0"/>
              <w:jc w:val="center"/>
              <w:rPr>
                <w:rFonts w:asciiTheme="minorHAnsi" w:hAnsiTheme="minorHAnsi" w:cstheme="minorHAnsi"/>
                <w:b/>
                <w:bCs/>
                <w:spacing w:val="-5"/>
                <w:sz w:val="20"/>
                <w:szCs w:val="20"/>
              </w:rPr>
            </w:pPr>
          </w:p>
        </w:tc>
        <w:tc>
          <w:tcPr>
            <w:tcW w:w="2552" w:type="dxa"/>
            <w:tcBorders>
              <w:top w:val="single" w:sz="4" w:space="0" w:color="94B3D6"/>
              <w:left w:val="single" w:sz="4" w:space="0" w:color="94B3D6"/>
              <w:bottom w:val="single" w:sz="4" w:space="0" w:color="94B3D6"/>
              <w:right w:val="single" w:sz="4" w:space="0" w:color="94B3D6"/>
            </w:tcBorders>
            <w:shd w:val="clear" w:color="auto" w:fill="F7CAAC" w:themeFill="accent2" w:themeFillTint="66"/>
          </w:tcPr>
          <w:p w14:paraId="6952B3CA" w14:textId="77777777" w:rsidR="005C5C43" w:rsidRPr="00BC7162" w:rsidRDefault="005C5C43" w:rsidP="002F3530">
            <w:pPr>
              <w:pStyle w:val="TableParagraph"/>
              <w:kinsoku w:val="0"/>
              <w:overflowPunct w:val="0"/>
              <w:spacing w:line="224" w:lineRule="exact"/>
              <w:ind w:left="0"/>
              <w:jc w:val="center"/>
              <w:rPr>
                <w:rFonts w:asciiTheme="minorHAnsi" w:hAnsiTheme="minorHAnsi" w:cstheme="minorHAnsi"/>
                <w:b/>
                <w:bCs/>
                <w:spacing w:val="-5"/>
                <w:sz w:val="20"/>
                <w:szCs w:val="20"/>
              </w:rPr>
            </w:pPr>
            <w:r>
              <w:rPr>
                <w:rFonts w:asciiTheme="minorHAnsi" w:hAnsiTheme="minorHAnsi" w:cstheme="minorHAnsi"/>
                <w:b/>
                <w:bCs/>
                <w:spacing w:val="-5"/>
                <w:sz w:val="20"/>
                <w:szCs w:val="20"/>
              </w:rPr>
              <w:t>100</w:t>
            </w:r>
          </w:p>
        </w:tc>
      </w:tr>
      <w:tr w:rsidR="005C5C43" w:rsidRPr="00BE1A08" w14:paraId="77592E35" w14:textId="77777777" w:rsidTr="00E22AEB">
        <w:trPr>
          <w:trHeight w:val="244"/>
        </w:trPr>
        <w:tc>
          <w:tcPr>
            <w:tcW w:w="2539" w:type="dxa"/>
            <w:tcBorders>
              <w:top w:val="single" w:sz="4" w:space="0" w:color="94B3D6"/>
              <w:left w:val="single" w:sz="4" w:space="0" w:color="94B3D6"/>
              <w:bottom w:val="single" w:sz="4" w:space="0" w:color="0070C0"/>
              <w:right w:val="single" w:sz="4" w:space="0" w:color="94B3D6"/>
            </w:tcBorders>
            <w:shd w:val="clear" w:color="auto" w:fill="F7CAAC" w:themeFill="accent2" w:themeFillTint="66"/>
          </w:tcPr>
          <w:p w14:paraId="2E1BA29F" w14:textId="77777777" w:rsidR="005C5C43" w:rsidRPr="00D91BC0" w:rsidRDefault="005C5C43" w:rsidP="002F3530">
            <w:pPr>
              <w:pStyle w:val="TableParagraph"/>
              <w:kinsoku w:val="0"/>
              <w:overflowPunct w:val="0"/>
              <w:spacing w:line="224" w:lineRule="exact"/>
              <w:ind w:left="0" w:right="97"/>
              <w:jc w:val="center"/>
              <w:rPr>
                <w:rFonts w:asciiTheme="minorHAnsi" w:hAnsiTheme="minorHAnsi" w:cstheme="minorHAnsi"/>
                <w:b/>
                <w:bCs/>
                <w:spacing w:val="-5"/>
                <w:sz w:val="20"/>
                <w:szCs w:val="20"/>
                <w:lang w:val="fr-FR"/>
              </w:rPr>
            </w:pPr>
            <w:r>
              <w:rPr>
                <w:rFonts w:asciiTheme="minorHAnsi" w:hAnsiTheme="minorHAnsi" w:cstheme="minorHAnsi"/>
                <w:b/>
                <w:bCs/>
                <w:spacing w:val="-4"/>
                <w:sz w:val="20"/>
                <w:szCs w:val="20"/>
              </w:rPr>
              <w:t xml:space="preserve">G:\ </w:t>
            </w:r>
            <w:r w:rsidRPr="00ED0E22">
              <w:rPr>
                <w:rFonts w:asciiTheme="minorHAnsi" w:hAnsiTheme="minorHAnsi" w:cstheme="minorHAnsi"/>
                <w:spacing w:val="-4"/>
                <w:sz w:val="20"/>
                <w:szCs w:val="20"/>
              </w:rPr>
              <w:t>Logs</w:t>
            </w:r>
            <w:r>
              <w:rPr>
                <w:rFonts w:asciiTheme="minorHAnsi" w:hAnsiTheme="minorHAnsi" w:cstheme="minorHAnsi"/>
                <w:b/>
                <w:bCs/>
                <w:spacing w:val="-4"/>
                <w:sz w:val="20"/>
                <w:szCs w:val="20"/>
              </w:rPr>
              <w:t xml:space="preserve"> [GB]</w:t>
            </w:r>
          </w:p>
        </w:tc>
        <w:tc>
          <w:tcPr>
            <w:tcW w:w="1275" w:type="dxa"/>
            <w:tcBorders>
              <w:top w:val="single" w:sz="4" w:space="0" w:color="94B3D6"/>
              <w:left w:val="single" w:sz="4" w:space="0" w:color="94B3D6"/>
              <w:bottom w:val="single" w:sz="4" w:space="0" w:color="0070C0"/>
              <w:right w:val="single" w:sz="4" w:space="0" w:color="94B3D6"/>
            </w:tcBorders>
          </w:tcPr>
          <w:p w14:paraId="753A7611" w14:textId="77777777" w:rsidR="005C5C43" w:rsidRPr="00BC7162" w:rsidRDefault="005C5C43" w:rsidP="002F3530">
            <w:pPr>
              <w:pStyle w:val="TableParagraph"/>
              <w:kinsoku w:val="0"/>
              <w:overflowPunct w:val="0"/>
              <w:ind w:left="0"/>
              <w:jc w:val="center"/>
              <w:rPr>
                <w:rFonts w:asciiTheme="minorHAnsi" w:hAnsiTheme="minorHAnsi" w:cstheme="minorHAnsi"/>
                <w:b/>
                <w:bCs/>
                <w:sz w:val="20"/>
                <w:szCs w:val="20"/>
              </w:rPr>
            </w:pPr>
          </w:p>
        </w:tc>
        <w:tc>
          <w:tcPr>
            <w:tcW w:w="993" w:type="dxa"/>
            <w:tcBorders>
              <w:top w:val="single" w:sz="4" w:space="0" w:color="94B3D6"/>
              <w:left w:val="single" w:sz="4" w:space="0" w:color="94B3D6"/>
              <w:bottom w:val="single" w:sz="4" w:space="0" w:color="0070C0"/>
              <w:right w:val="single" w:sz="4" w:space="0" w:color="94B3D6"/>
            </w:tcBorders>
          </w:tcPr>
          <w:p w14:paraId="5ED04EE1" w14:textId="77777777" w:rsidR="005C5C43" w:rsidRPr="00BC7162" w:rsidRDefault="005C5C43" w:rsidP="002F3530">
            <w:pPr>
              <w:pStyle w:val="TableParagraph"/>
              <w:kinsoku w:val="0"/>
              <w:overflowPunct w:val="0"/>
              <w:spacing w:line="224" w:lineRule="exact"/>
              <w:ind w:left="195"/>
              <w:jc w:val="center"/>
              <w:rPr>
                <w:rFonts w:asciiTheme="minorHAnsi" w:hAnsiTheme="minorHAnsi" w:cstheme="minorHAnsi"/>
                <w:b/>
                <w:bCs/>
                <w:spacing w:val="-5"/>
                <w:sz w:val="20"/>
                <w:szCs w:val="20"/>
              </w:rPr>
            </w:pPr>
          </w:p>
        </w:tc>
        <w:tc>
          <w:tcPr>
            <w:tcW w:w="1559" w:type="dxa"/>
            <w:tcBorders>
              <w:top w:val="single" w:sz="4" w:space="0" w:color="94B3D6"/>
              <w:left w:val="single" w:sz="4" w:space="0" w:color="94B3D6"/>
              <w:bottom w:val="single" w:sz="4" w:space="0" w:color="0070C0"/>
              <w:right w:val="single" w:sz="4" w:space="0" w:color="94B3D6"/>
            </w:tcBorders>
          </w:tcPr>
          <w:p w14:paraId="786EEC5F" w14:textId="77777777" w:rsidR="005C5C43" w:rsidRPr="00BC7162" w:rsidRDefault="005C5C43" w:rsidP="002F3530">
            <w:pPr>
              <w:pStyle w:val="TableParagraph"/>
              <w:kinsoku w:val="0"/>
              <w:overflowPunct w:val="0"/>
              <w:spacing w:line="224" w:lineRule="exact"/>
              <w:ind w:left="195"/>
              <w:jc w:val="center"/>
              <w:rPr>
                <w:rFonts w:asciiTheme="minorHAnsi" w:hAnsiTheme="minorHAnsi" w:cstheme="minorHAnsi"/>
                <w:b/>
                <w:bCs/>
                <w:spacing w:val="-5"/>
                <w:sz w:val="20"/>
                <w:szCs w:val="20"/>
              </w:rPr>
            </w:pPr>
          </w:p>
        </w:tc>
        <w:tc>
          <w:tcPr>
            <w:tcW w:w="1417" w:type="dxa"/>
            <w:tcBorders>
              <w:top w:val="single" w:sz="4" w:space="0" w:color="94B3D6"/>
              <w:left w:val="single" w:sz="4" w:space="0" w:color="94B3D6"/>
              <w:bottom w:val="single" w:sz="4" w:space="0" w:color="0070C0"/>
              <w:right w:val="single" w:sz="4" w:space="0" w:color="94B3D6"/>
            </w:tcBorders>
            <w:shd w:val="clear" w:color="auto" w:fill="FFFFFF" w:themeFill="background1"/>
          </w:tcPr>
          <w:p w14:paraId="526EE229" w14:textId="77777777" w:rsidR="005C5C43" w:rsidRDefault="005C5C43" w:rsidP="002F3530">
            <w:pPr>
              <w:pStyle w:val="TableParagraph"/>
              <w:kinsoku w:val="0"/>
              <w:overflowPunct w:val="0"/>
              <w:spacing w:line="224" w:lineRule="exact"/>
              <w:ind w:left="0"/>
              <w:jc w:val="center"/>
              <w:rPr>
                <w:rFonts w:asciiTheme="minorHAnsi" w:hAnsiTheme="minorHAnsi" w:cstheme="minorHAnsi"/>
                <w:b/>
                <w:bCs/>
                <w:spacing w:val="-5"/>
                <w:sz w:val="20"/>
                <w:szCs w:val="20"/>
              </w:rPr>
            </w:pPr>
          </w:p>
        </w:tc>
        <w:tc>
          <w:tcPr>
            <w:tcW w:w="2552" w:type="dxa"/>
            <w:tcBorders>
              <w:top w:val="single" w:sz="4" w:space="0" w:color="94B3D6"/>
              <w:left w:val="single" w:sz="4" w:space="0" w:color="94B3D6"/>
              <w:bottom w:val="single" w:sz="4" w:space="0" w:color="0070C0"/>
              <w:right w:val="single" w:sz="4" w:space="0" w:color="94B3D6"/>
            </w:tcBorders>
            <w:shd w:val="clear" w:color="auto" w:fill="F7CAAC" w:themeFill="accent2" w:themeFillTint="66"/>
          </w:tcPr>
          <w:p w14:paraId="02E71D3C" w14:textId="77777777" w:rsidR="005C5C43" w:rsidRPr="00BC7162" w:rsidRDefault="005C5C43" w:rsidP="002F3530">
            <w:pPr>
              <w:pStyle w:val="TableParagraph"/>
              <w:kinsoku w:val="0"/>
              <w:overflowPunct w:val="0"/>
              <w:spacing w:line="224" w:lineRule="exact"/>
              <w:ind w:left="0"/>
              <w:jc w:val="center"/>
              <w:rPr>
                <w:rFonts w:asciiTheme="minorHAnsi" w:hAnsiTheme="minorHAnsi" w:cstheme="minorHAnsi"/>
                <w:b/>
                <w:bCs/>
                <w:spacing w:val="-5"/>
                <w:sz w:val="20"/>
                <w:szCs w:val="20"/>
              </w:rPr>
            </w:pPr>
            <w:r>
              <w:rPr>
                <w:rFonts w:asciiTheme="minorHAnsi" w:hAnsiTheme="minorHAnsi" w:cstheme="minorHAnsi"/>
                <w:b/>
                <w:bCs/>
                <w:spacing w:val="-5"/>
                <w:sz w:val="20"/>
                <w:szCs w:val="20"/>
              </w:rPr>
              <w:t>50</w:t>
            </w:r>
          </w:p>
        </w:tc>
      </w:tr>
      <w:tr w:rsidR="005C5C43" w:rsidRPr="00BE1A08" w14:paraId="24040ACF" w14:textId="77777777" w:rsidTr="00E22AEB">
        <w:trPr>
          <w:trHeight w:val="243"/>
        </w:trPr>
        <w:tc>
          <w:tcPr>
            <w:tcW w:w="2539" w:type="dxa"/>
            <w:tcBorders>
              <w:top w:val="single" w:sz="4" w:space="0" w:color="0070C0"/>
              <w:left w:val="single" w:sz="4" w:space="0" w:color="94B3D6"/>
              <w:bottom w:val="single" w:sz="8" w:space="0" w:color="B4C6E7" w:themeColor="accent5" w:themeTint="66"/>
              <w:right w:val="single" w:sz="4" w:space="0" w:color="94B3D6"/>
            </w:tcBorders>
            <w:shd w:val="clear" w:color="auto" w:fill="D0CECE" w:themeFill="background2" w:themeFillShade="E6"/>
          </w:tcPr>
          <w:p w14:paraId="334E95ED" w14:textId="77777777" w:rsidR="005C5C43" w:rsidRPr="00BE1A08" w:rsidRDefault="005C5C43" w:rsidP="002F3530">
            <w:pPr>
              <w:pStyle w:val="TableParagraph"/>
              <w:kinsoku w:val="0"/>
              <w:overflowPunct w:val="0"/>
              <w:spacing w:line="224" w:lineRule="exact"/>
              <w:ind w:left="904"/>
              <w:rPr>
                <w:rFonts w:asciiTheme="minorHAnsi" w:hAnsiTheme="minorHAnsi" w:cstheme="minorHAnsi"/>
                <w:b/>
                <w:bCs/>
                <w:spacing w:val="-4"/>
                <w:sz w:val="20"/>
                <w:szCs w:val="20"/>
              </w:rPr>
            </w:pPr>
            <w:r>
              <w:rPr>
                <w:rFonts w:asciiTheme="minorHAnsi" w:hAnsiTheme="minorHAnsi" w:cstheme="minorHAnsi"/>
                <w:b/>
                <w:bCs/>
                <w:spacing w:val="-5"/>
                <w:sz w:val="20"/>
                <w:szCs w:val="20"/>
                <w:lang w:val="fr-FR"/>
              </w:rPr>
              <w:t xml:space="preserve">D:\ </w:t>
            </w:r>
            <w:r w:rsidRPr="00C0354B">
              <w:rPr>
                <w:rFonts w:asciiTheme="minorHAnsi" w:hAnsiTheme="minorHAnsi" w:cstheme="minorHAnsi"/>
                <w:spacing w:val="-5"/>
                <w:sz w:val="20"/>
                <w:szCs w:val="20"/>
                <w:lang w:val="fr-FR"/>
              </w:rPr>
              <w:t>Application</w:t>
            </w:r>
            <w:r>
              <w:rPr>
                <w:rFonts w:asciiTheme="minorHAnsi" w:hAnsiTheme="minorHAnsi" w:cstheme="minorHAnsi"/>
                <w:b/>
                <w:bCs/>
                <w:spacing w:val="-5"/>
                <w:sz w:val="20"/>
                <w:szCs w:val="20"/>
                <w:lang w:val="fr-FR"/>
              </w:rPr>
              <w:t xml:space="preserve"> [GB]</w:t>
            </w:r>
          </w:p>
        </w:tc>
        <w:tc>
          <w:tcPr>
            <w:tcW w:w="1275" w:type="dxa"/>
            <w:tcBorders>
              <w:top w:val="single" w:sz="4" w:space="0" w:color="0070C0"/>
              <w:left w:val="single" w:sz="4" w:space="0" w:color="94B3D6"/>
              <w:bottom w:val="single" w:sz="8" w:space="0" w:color="B4C6E7" w:themeColor="accent5" w:themeTint="66"/>
              <w:right w:val="single" w:sz="4" w:space="0" w:color="94B3D6"/>
            </w:tcBorders>
            <w:shd w:val="clear" w:color="auto" w:fill="D0CECE" w:themeFill="background2" w:themeFillShade="E6"/>
          </w:tcPr>
          <w:p w14:paraId="68DA7A70" w14:textId="77777777" w:rsidR="005C5C43" w:rsidRPr="00BC7162" w:rsidRDefault="005C5C43" w:rsidP="002F3530">
            <w:pPr>
              <w:pStyle w:val="TableParagraph"/>
              <w:kinsoku w:val="0"/>
              <w:overflowPunct w:val="0"/>
              <w:ind w:left="0"/>
              <w:jc w:val="center"/>
              <w:rPr>
                <w:rFonts w:asciiTheme="minorHAnsi" w:hAnsiTheme="minorHAnsi" w:cstheme="minorHAnsi"/>
                <w:b/>
                <w:bCs/>
                <w:sz w:val="20"/>
                <w:szCs w:val="20"/>
              </w:rPr>
            </w:pPr>
            <w:r>
              <w:rPr>
                <w:rFonts w:asciiTheme="minorHAnsi" w:hAnsiTheme="minorHAnsi" w:cstheme="minorHAnsi"/>
                <w:b/>
                <w:bCs/>
                <w:sz w:val="20"/>
                <w:szCs w:val="20"/>
              </w:rPr>
              <w:t>50</w:t>
            </w:r>
          </w:p>
        </w:tc>
        <w:tc>
          <w:tcPr>
            <w:tcW w:w="993" w:type="dxa"/>
            <w:tcBorders>
              <w:top w:val="single" w:sz="4" w:space="0" w:color="0070C0"/>
              <w:left w:val="single" w:sz="4" w:space="0" w:color="94B3D6"/>
              <w:bottom w:val="single" w:sz="8" w:space="0" w:color="B4C6E7" w:themeColor="accent5" w:themeTint="66"/>
              <w:right w:val="single" w:sz="4" w:space="0" w:color="94B3D6"/>
            </w:tcBorders>
            <w:shd w:val="clear" w:color="auto" w:fill="D0CECE" w:themeFill="background2" w:themeFillShade="E6"/>
          </w:tcPr>
          <w:p w14:paraId="2098169F" w14:textId="77777777" w:rsidR="005C5C43" w:rsidRPr="00BC7162" w:rsidRDefault="005C5C43" w:rsidP="002F3530">
            <w:pPr>
              <w:pStyle w:val="TableParagraph"/>
              <w:kinsoku w:val="0"/>
              <w:overflowPunct w:val="0"/>
              <w:spacing w:line="224" w:lineRule="exact"/>
              <w:ind w:left="0"/>
              <w:jc w:val="center"/>
              <w:rPr>
                <w:rFonts w:asciiTheme="minorHAnsi" w:hAnsiTheme="minorHAnsi" w:cstheme="minorHAnsi"/>
                <w:b/>
                <w:bCs/>
                <w:spacing w:val="-5"/>
                <w:sz w:val="20"/>
                <w:szCs w:val="20"/>
              </w:rPr>
            </w:pPr>
            <w:r>
              <w:rPr>
                <w:rFonts w:asciiTheme="minorHAnsi" w:hAnsiTheme="minorHAnsi" w:cstheme="minorHAnsi"/>
                <w:b/>
                <w:bCs/>
                <w:spacing w:val="-5"/>
                <w:sz w:val="20"/>
                <w:szCs w:val="20"/>
              </w:rPr>
              <w:t>100</w:t>
            </w:r>
          </w:p>
        </w:tc>
        <w:tc>
          <w:tcPr>
            <w:tcW w:w="1559" w:type="dxa"/>
            <w:tcBorders>
              <w:top w:val="single" w:sz="4" w:space="0" w:color="0070C0"/>
              <w:left w:val="single" w:sz="4" w:space="0" w:color="94B3D6"/>
              <w:bottom w:val="single" w:sz="8" w:space="0" w:color="B4C6E7" w:themeColor="accent5" w:themeTint="66"/>
              <w:right w:val="single" w:sz="4" w:space="0" w:color="94B3D6"/>
            </w:tcBorders>
            <w:shd w:val="clear" w:color="auto" w:fill="D9E2F3" w:themeFill="accent5" w:themeFillTint="33"/>
          </w:tcPr>
          <w:p w14:paraId="05A895E0" w14:textId="77777777" w:rsidR="005C5C43" w:rsidRPr="00BC7162" w:rsidRDefault="005C5C43" w:rsidP="002F3530">
            <w:pPr>
              <w:pStyle w:val="TableParagraph"/>
              <w:kinsoku w:val="0"/>
              <w:overflowPunct w:val="0"/>
              <w:spacing w:line="224" w:lineRule="exact"/>
              <w:ind w:left="195"/>
              <w:jc w:val="center"/>
              <w:rPr>
                <w:rFonts w:asciiTheme="minorHAnsi" w:hAnsiTheme="minorHAnsi" w:cstheme="minorHAnsi"/>
                <w:b/>
                <w:bCs/>
                <w:spacing w:val="-5"/>
                <w:sz w:val="20"/>
                <w:szCs w:val="20"/>
              </w:rPr>
            </w:pPr>
          </w:p>
        </w:tc>
        <w:tc>
          <w:tcPr>
            <w:tcW w:w="1417" w:type="dxa"/>
            <w:tcBorders>
              <w:top w:val="single" w:sz="4" w:space="0" w:color="0070C0"/>
              <w:left w:val="single" w:sz="4" w:space="0" w:color="94B3D6"/>
              <w:bottom w:val="single" w:sz="8" w:space="0" w:color="B4C6E7" w:themeColor="accent5" w:themeTint="66"/>
              <w:right w:val="single" w:sz="4" w:space="0" w:color="94B3D6"/>
            </w:tcBorders>
            <w:shd w:val="clear" w:color="auto" w:fill="D9E2F3" w:themeFill="accent5" w:themeFillTint="33"/>
          </w:tcPr>
          <w:p w14:paraId="2F8A6A1F" w14:textId="77777777" w:rsidR="005C5C43" w:rsidRPr="00BC7162" w:rsidRDefault="005C5C43" w:rsidP="002F3530">
            <w:pPr>
              <w:pStyle w:val="TableParagraph"/>
              <w:kinsoku w:val="0"/>
              <w:overflowPunct w:val="0"/>
              <w:spacing w:line="224" w:lineRule="exact"/>
              <w:ind w:left="0"/>
              <w:jc w:val="center"/>
              <w:rPr>
                <w:rFonts w:asciiTheme="minorHAnsi" w:hAnsiTheme="minorHAnsi" w:cstheme="minorHAnsi"/>
                <w:b/>
                <w:bCs/>
                <w:spacing w:val="-5"/>
                <w:sz w:val="20"/>
                <w:szCs w:val="20"/>
              </w:rPr>
            </w:pPr>
          </w:p>
        </w:tc>
        <w:tc>
          <w:tcPr>
            <w:tcW w:w="2552" w:type="dxa"/>
            <w:tcBorders>
              <w:top w:val="single" w:sz="4" w:space="0" w:color="0070C0"/>
              <w:left w:val="single" w:sz="4" w:space="0" w:color="94B3D6"/>
              <w:bottom w:val="single" w:sz="8" w:space="0" w:color="B4C6E7" w:themeColor="accent5" w:themeTint="66"/>
              <w:right w:val="single" w:sz="4" w:space="0" w:color="94B3D6"/>
            </w:tcBorders>
            <w:shd w:val="clear" w:color="auto" w:fill="D9E2F3" w:themeFill="accent5" w:themeFillTint="33"/>
          </w:tcPr>
          <w:p w14:paraId="6C16067E" w14:textId="77777777" w:rsidR="005C5C43" w:rsidRPr="00BC7162" w:rsidRDefault="005C5C43" w:rsidP="002F3530">
            <w:pPr>
              <w:pStyle w:val="TableParagraph"/>
              <w:kinsoku w:val="0"/>
              <w:overflowPunct w:val="0"/>
              <w:spacing w:line="224" w:lineRule="exact"/>
              <w:ind w:left="0"/>
              <w:jc w:val="center"/>
              <w:rPr>
                <w:rFonts w:asciiTheme="minorHAnsi" w:hAnsiTheme="minorHAnsi" w:cstheme="minorHAnsi"/>
                <w:b/>
                <w:bCs/>
                <w:spacing w:val="-5"/>
                <w:sz w:val="20"/>
                <w:szCs w:val="20"/>
              </w:rPr>
            </w:pPr>
          </w:p>
        </w:tc>
      </w:tr>
      <w:tr w:rsidR="005C5C43" w:rsidRPr="00D91BC0" w14:paraId="51238787" w14:textId="77777777" w:rsidTr="00E22AEB">
        <w:trPr>
          <w:trHeight w:val="243"/>
        </w:trPr>
        <w:tc>
          <w:tcPr>
            <w:tcW w:w="2539" w:type="dxa"/>
            <w:tcBorders>
              <w:top w:val="single" w:sz="8" w:space="0" w:color="B4C6E7" w:themeColor="accent5" w:themeTint="66"/>
              <w:left w:val="single" w:sz="4" w:space="0" w:color="94B3D6"/>
              <w:bottom w:val="single" w:sz="8" w:space="0" w:color="B4C6E7" w:themeColor="accent5" w:themeTint="66"/>
              <w:right w:val="single" w:sz="4" w:space="0" w:color="94B3D6"/>
            </w:tcBorders>
            <w:shd w:val="clear" w:color="auto" w:fill="D0CECE" w:themeFill="background2" w:themeFillShade="E6"/>
          </w:tcPr>
          <w:p w14:paraId="4A1F6491" w14:textId="77777777" w:rsidR="005C5C43" w:rsidRPr="00D91BC0" w:rsidRDefault="005C5C43" w:rsidP="002F3530">
            <w:pPr>
              <w:pStyle w:val="TableParagraph"/>
              <w:kinsoku w:val="0"/>
              <w:overflowPunct w:val="0"/>
              <w:spacing w:line="224" w:lineRule="exact"/>
              <w:ind w:left="0" w:right="97"/>
              <w:jc w:val="center"/>
              <w:rPr>
                <w:rFonts w:asciiTheme="minorHAnsi" w:hAnsiTheme="minorHAnsi" w:cstheme="minorHAnsi"/>
                <w:b/>
                <w:bCs/>
                <w:spacing w:val="-5"/>
                <w:sz w:val="20"/>
                <w:szCs w:val="20"/>
                <w:lang w:val="fr-FR"/>
              </w:rPr>
            </w:pPr>
            <w:r>
              <w:rPr>
                <w:rFonts w:asciiTheme="minorHAnsi" w:hAnsiTheme="minorHAnsi" w:cstheme="minorHAnsi"/>
                <w:b/>
                <w:bCs/>
                <w:spacing w:val="-5"/>
                <w:sz w:val="20"/>
                <w:szCs w:val="20"/>
                <w:lang w:val="fr-FR"/>
              </w:rPr>
              <w:t xml:space="preserve">E:\ </w:t>
            </w:r>
            <w:r w:rsidRPr="00C0354B">
              <w:rPr>
                <w:rFonts w:asciiTheme="minorHAnsi" w:hAnsiTheme="minorHAnsi" w:cstheme="minorHAnsi"/>
                <w:spacing w:val="-5"/>
                <w:sz w:val="20"/>
                <w:szCs w:val="20"/>
                <w:lang w:val="fr-FR"/>
              </w:rPr>
              <w:t>Data partition</w:t>
            </w:r>
            <w:r>
              <w:rPr>
                <w:rFonts w:asciiTheme="minorHAnsi" w:hAnsiTheme="minorHAnsi" w:cstheme="minorHAnsi"/>
                <w:b/>
                <w:bCs/>
                <w:spacing w:val="-5"/>
                <w:sz w:val="20"/>
                <w:szCs w:val="20"/>
                <w:lang w:val="fr-FR"/>
              </w:rPr>
              <w:t xml:space="preserve"> [GB]</w:t>
            </w:r>
          </w:p>
        </w:tc>
        <w:tc>
          <w:tcPr>
            <w:tcW w:w="1275" w:type="dxa"/>
            <w:tcBorders>
              <w:top w:val="single" w:sz="8" w:space="0" w:color="B4C6E7" w:themeColor="accent5" w:themeTint="66"/>
              <w:left w:val="single" w:sz="4" w:space="0" w:color="94B3D6"/>
              <w:bottom w:val="single" w:sz="8" w:space="0" w:color="B4C6E7" w:themeColor="accent5" w:themeTint="66"/>
              <w:right w:val="single" w:sz="4" w:space="0" w:color="94B3D6"/>
            </w:tcBorders>
            <w:shd w:val="clear" w:color="auto" w:fill="D0CECE" w:themeFill="background2" w:themeFillShade="E6"/>
          </w:tcPr>
          <w:p w14:paraId="3161DF73" w14:textId="77777777" w:rsidR="005C5C43" w:rsidRPr="00D91BC0" w:rsidRDefault="005C5C43" w:rsidP="002F3530">
            <w:pPr>
              <w:pStyle w:val="TableParagraph"/>
              <w:kinsoku w:val="0"/>
              <w:overflowPunct w:val="0"/>
              <w:ind w:left="0"/>
              <w:jc w:val="center"/>
              <w:rPr>
                <w:rFonts w:asciiTheme="minorHAnsi" w:hAnsiTheme="minorHAnsi" w:cstheme="minorHAnsi"/>
                <w:b/>
                <w:bCs/>
                <w:sz w:val="20"/>
                <w:szCs w:val="20"/>
                <w:lang w:val="fr-FR"/>
              </w:rPr>
            </w:pPr>
            <w:r>
              <w:rPr>
                <w:rFonts w:asciiTheme="minorHAnsi" w:hAnsiTheme="minorHAnsi" w:cstheme="minorHAnsi"/>
                <w:b/>
                <w:bCs/>
                <w:sz w:val="20"/>
                <w:szCs w:val="20"/>
                <w:lang w:val="fr-FR"/>
              </w:rPr>
              <w:t>150</w:t>
            </w:r>
          </w:p>
        </w:tc>
        <w:tc>
          <w:tcPr>
            <w:tcW w:w="993" w:type="dxa"/>
            <w:tcBorders>
              <w:top w:val="single" w:sz="8" w:space="0" w:color="B4C6E7" w:themeColor="accent5" w:themeTint="66"/>
              <w:left w:val="single" w:sz="4" w:space="0" w:color="94B3D6"/>
              <w:bottom w:val="single" w:sz="8" w:space="0" w:color="B4C6E7" w:themeColor="accent5" w:themeTint="66"/>
              <w:right w:val="single" w:sz="4" w:space="0" w:color="94B3D6"/>
            </w:tcBorders>
            <w:shd w:val="clear" w:color="auto" w:fill="D0CECE" w:themeFill="background2" w:themeFillShade="E6"/>
          </w:tcPr>
          <w:p w14:paraId="12C61147" w14:textId="77777777" w:rsidR="005C5C43" w:rsidRPr="00D91BC0" w:rsidRDefault="005C5C43" w:rsidP="002F3530">
            <w:pPr>
              <w:pStyle w:val="TableParagraph"/>
              <w:kinsoku w:val="0"/>
              <w:overflowPunct w:val="0"/>
              <w:spacing w:line="224" w:lineRule="exact"/>
              <w:ind w:left="195"/>
              <w:jc w:val="center"/>
              <w:rPr>
                <w:rFonts w:asciiTheme="minorHAnsi" w:hAnsiTheme="minorHAnsi" w:cstheme="minorHAnsi"/>
                <w:b/>
                <w:bCs/>
                <w:spacing w:val="-5"/>
                <w:sz w:val="20"/>
                <w:szCs w:val="20"/>
                <w:lang w:val="fr-FR"/>
              </w:rPr>
            </w:pPr>
          </w:p>
        </w:tc>
        <w:tc>
          <w:tcPr>
            <w:tcW w:w="1559" w:type="dxa"/>
            <w:tcBorders>
              <w:top w:val="single" w:sz="8" w:space="0" w:color="B4C6E7" w:themeColor="accent5" w:themeTint="66"/>
              <w:left w:val="single" w:sz="4" w:space="0" w:color="94B3D6"/>
              <w:bottom w:val="single" w:sz="8" w:space="0" w:color="B4C6E7" w:themeColor="accent5" w:themeTint="66"/>
              <w:right w:val="single" w:sz="4" w:space="0" w:color="94B3D6"/>
            </w:tcBorders>
            <w:shd w:val="clear" w:color="auto" w:fill="FFFFFF" w:themeFill="background1"/>
          </w:tcPr>
          <w:p w14:paraId="539183BE" w14:textId="77777777" w:rsidR="005C5C43" w:rsidRPr="00D91BC0" w:rsidRDefault="005C5C43" w:rsidP="002F3530">
            <w:pPr>
              <w:pStyle w:val="TableParagraph"/>
              <w:kinsoku w:val="0"/>
              <w:overflowPunct w:val="0"/>
              <w:spacing w:line="224" w:lineRule="exact"/>
              <w:ind w:left="195"/>
              <w:jc w:val="center"/>
              <w:rPr>
                <w:rFonts w:asciiTheme="minorHAnsi" w:hAnsiTheme="minorHAnsi" w:cstheme="minorHAnsi"/>
                <w:b/>
                <w:bCs/>
                <w:spacing w:val="-5"/>
                <w:sz w:val="20"/>
                <w:szCs w:val="20"/>
                <w:lang w:val="fr-FR"/>
              </w:rPr>
            </w:pPr>
          </w:p>
        </w:tc>
        <w:tc>
          <w:tcPr>
            <w:tcW w:w="1417" w:type="dxa"/>
            <w:tcBorders>
              <w:top w:val="single" w:sz="8" w:space="0" w:color="B4C6E7" w:themeColor="accent5" w:themeTint="66"/>
              <w:left w:val="single" w:sz="4" w:space="0" w:color="94B3D6"/>
              <w:bottom w:val="single" w:sz="8" w:space="0" w:color="B4C6E7" w:themeColor="accent5" w:themeTint="66"/>
              <w:right w:val="single" w:sz="4" w:space="0" w:color="94B3D6"/>
            </w:tcBorders>
            <w:shd w:val="clear" w:color="auto" w:fill="FFFFFF" w:themeFill="background1"/>
          </w:tcPr>
          <w:p w14:paraId="1077FDA6" w14:textId="77777777" w:rsidR="005C5C43" w:rsidRPr="00D91BC0" w:rsidRDefault="005C5C43" w:rsidP="002F3530">
            <w:pPr>
              <w:pStyle w:val="TableParagraph"/>
              <w:kinsoku w:val="0"/>
              <w:overflowPunct w:val="0"/>
              <w:spacing w:line="224" w:lineRule="exact"/>
              <w:ind w:left="195"/>
              <w:jc w:val="center"/>
              <w:rPr>
                <w:rFonts w:asciiTheme="minorHAnsi" w:hAnsiTheme="minorHAnsi" w:cstheme="minorHAnsi"/>
                <w:b/>
                <w:bCs/>
                <w:spacing w:val="-5"/>
                <w:sz w:val="20"/>
                <w:szCs w:val="20"/>
                <w:lang w:val="fr-FR"/>
              </w:rPr>
            </w:pPr>
          </w:p>
        </w:tc>
        <w:tc>
          <w:tcPr>
            <w:tcW w:w="2552" w:type="dxa"/>
            <w:tcBorders>
              <w:top w:val="single" w:sz="8" w:space="0" w:color="B4C6E7" w:themeColor="accent5" w:themeTint="66"/>
              <w:left w:val="single" w:sz="4" w:space="0" w:color="94B3D6"/>
              <w:bottom w:val="single" w:sz="8" w:space="0" w:color="B4C6E7" w:themeColor="accent5" w:themeTint="66"/>
              <w:right w:val="single" w:sz="4" w:space="0" w:color="94B3D6"/>
            </w:tcBorders>
            <w:shd w:val="clear" w:color="auto" w:fill="FFFFFF" w:themeFill="background1"/>
          </w:tcPr>
          <w:p w14:paraId="664A72D0" w14:textId="77777777" w:rsidR="005C5C43" w:rsidRPr="00D91BC0" w:rsidRDefault="005C5C43" w:rsidP="002F3530">
            <w:pPr>
              <w:pStyle w:val="TableParagraph"/>
              <w:kinsoku w:val="0"/>
              <w:overflowPunct w:val="0"/>
              <w:spacing w:line="224" w:lineRule="exact"/>
              <w:ind w:left="195"/>
              <w:jc w:val="center"/>
              <w:rPr>
                <w:rFonts w:asciiTheme="minorHAnsi" w:hAnsiTheme="minorHAnsi" w:cstheme="minorHAnsi"/>
                <w:b/>
                <w:bCs/>
                <w:spacing w:val="-5"/>
                <w:sz w:val="20"/>
                <w:szCs w:val="20"/>
                <w:lang w:val="fr-FR"/>
              </w:rPr>
            </w:pPr>
          </w:p>
        </w:tc>
      </w:tr>
      <w:tr w:rsidR="005C5C43" w:rsidRPr="00D91BC0" w14:paraId="0D709B2C" w14:textId="77777777" w:rsidTr="00E22AEB">
        <w:trPr>
          <w:trHeight w:val="243"/>
        </w:trPr>
        <w:tc>
          <w:tcPr>
            <w:tcW w:w="2539" w:type="dxa"/>
            <w:tcBorders>
              <w:top w:val="single" w:sz="8" w:space="0" w:color="B4C6E7" w:themeColor="accent5" w:themeTint="66"/>
              <w:left w:val="single" w:sz="4" w:space="0" w:color="94B3D6"/>
              <w:bottom w:val="single" w:sz="8" w:space="0" w:color="B4C6E7" w:themeColor="accent5" w:themeTint="66"/>
              <w:right w:val="single" w:sz="4" w:space="0" w:color="94B3D6"/>
            </w:tcBorders>
            <w:shd w:val="clear" w:color="auto" w:fill="D0CECE" w:themeFill="background2" w:themeFillShade="E6"/>
          </w:tcPr>
          <w:p w14:paraId="5B132A72" w14:textId="77777777" w:rsidR="005C5C43" w:rsidRDefault="005C5C43" w:rsidP="002F3530">
            <w:pPr>
              <w:pStyle w:val="TableParagraph"/>
              <w:kinsoku w:val="0"/>
              <w:overflowPunct w:val="0"/>
              <w:spacing w:line="224" w:lineRule="exact"/>
              <w:ind w:left="0" w:right="97"/>
              <w:jc w:val="center"/>
              <w:rPr>
                <w:rFonts w:asciiTheme="minorHAnsi" w:hAnsiTheme="minorHAnsi" w:cstheme="minorHAnsi"/>
                <w:b/>
                <w:bCs/>
                <w:spacing w:val="-5"/>
                <w:sz w:val="20"/>
                <w:szCs w:val="20"/>
                <w:lang w:val="fr-FR"/>
              </w:rPr>
            </w:pPr>
            <w:r>
              <w:rPr>
                <w:rFonts w:asciiTheme="minorHAnsi" w:hAnsiTheme="minorHAnsi" w:cstheme="minorHAnsi"/>
                <w:b/>
                <w:bCs/>
                <w:spacing w:val="-5"/>
                <w:sz w:val="20"/>
                <w:szCs w:val="20"/>
                <w:lang w:val="fr-FR"/>
              </w:rPr>
              <w:t xml:space="preserve">F:\ </w:t>
            </w:r>
            <w:r w:rsidRPr="00C0354B">
              <w:rPr>
                <w:rFonts w:asciiTheme="minorHAnsi" w:hAnsiTheme="minorHAnsi" w:cstheme="minorHAnsi"/>
                <w:spacing w:val="-5"/>
                <w:sz w:val="20"/>
                <w:szCs w:val="20"/>
                <w:lang w:val="fr-FR"/>
              </w:rPr>
              <w:t>Backup</w:t>
            </w:r>
            <w:r>
              <w:rPr>
                <w:rFonts w:asciiTheme="minorHAnsi" w:hAnsiTheme="minorHAnsi" w:cstheme="minorHAnsi"/>
                <w:b/>
                <w:bCs/>
                <w:spacing w:val="-5"/>
                <w:sz w:val="20"/>
                <w:szCs w:val="20"/>
                <w:lang w:val="fr-FR"/>
              </w:rPr>
              <w:t xml:space="preserve"> [GB]</w:t>
            </w:r>
          </w:p>
        </w:tc>
        <w:tc>
          <w:tcPr>
            <w:tcW w:w="1275" w:type="dxa"/>
            <w:tcBorders>
              <w:top w:val="single" w:sz="8" w:space="0" w:color="B4C6E7" w:themeColor="accent5" w:themeTint="66"/>
              <w:left w:val="single" w:sz="4" w:space="0" w:color="94B3D6"/>
              <w:bottom w:val="single" w:sz="8" w:space="0" w:color="B4C6E7" w:themeColor="accent5" w:themeTint="66"/>
              <w:right w:val="single" w:sz="4" w:space="0" w:color="94B3D6"/>
            </w:tcBorders>
            <w:shd w:val="clear" w:color="auto" w:fill="D0CECE" w:themeFill="background2" w:themeFillShade="E6"/>
          </w:tcPr>
          <w:p w14:paraId="0950408B" w14:textId="77777777" w:rsidR="005C5C43" w:rsidRPr="00D91BC0" w:rsidRDefault="005C5C43" w:rsidP="002F3530">
            <w:pPr>
              <w:pStyle w:val="TableParagraph"/>
              <w:kinsoku w:val="0"/>
              <w:overflowPunct w:val="0"/>
              <w:ind w:left="0"/>
              <w:jc w:val="center"/>
              <w:rPr>
                <w:rFonts w:asciiTheme="minorHAnsi" w:hAnsiTheme="minorHAnsi" w:cstheme="minorHAnsi"/>
                <w:b/>
                <w:bCs/>
                <w:sz w:val="20"/>
                <w:szCs w:val="20"/>
                <w:lang w:val="fr-FR"/>
              </w:rPr>
            </w:pPr>
            <w:r>
              <w:rPr>
                <w:rFonts w:asciiTheme="minorHAnsi" w:hAnsiTheme="minorHAnsi" w:cstheme="minorHAnsi"/>
                <w:b/>
                <w:bCs/>
                <w:sz w:val="20"/>
                <w:szCs w:val="20"/>
                <w:lang w:val="fr-FR"/>
              </w:rPr>
              <w:t>100</w:t>
            </w:r>
          </w:p>
        </w:tc>
        <w:tc>
          <w:tcPr>
            <w:tcW w:w="993" w:type="dxa"/>
            <w:tcBorders>
              <w:top w:val="single" w:sz="8" w:space="0" w:color="B4C6E7" w:themeColor="accent5" w:themeTint="66"/>
              <w:left w:val="single" w:sz="4" w:space="0" w:color="94B3D6"/>
              <w:bottom w:val="single" w:sz="8" w:space="0" w:color="B4C6E7" w:themeColor="accent5" w:themeTint="66"/>
              <w:right w:val="single" w:sz="4" w:space="0" w:color="94B3D6"/>
            </w:tcBorders>
            <w:shd w:val="clear" w:color="auto" w:fill="D0CECE" w:themeFill="background2" w:themeFillShade="E6"/>
          </w:tcPr>
          <w:p w14:paraId="66C8C1E7" w14:textId="77777777" w:rsidR="005C5C43" w:rsidRPr="00D91BC0" w:rsidRDefault="005C5C43" w:rsidP="002F3530">
            <w:pPr>
              <w:pStyle w:val="TableParagraph"/>
              <w:kinsoku w:val="0"/>
              <w:overflowPunct w:val="0"/>
              <w:spacing w:line="224" w:lineRule="exact"/>
              <w:ind w:left="195"/>
              <w:jc w:val="center"/>
              <w:rPr>
                <w:rFonts w:asciiTheme="minorHAnsi" w:hAnsiTheme="minorHAnsi" w:cstheme="minorHAnsi"/>
                <w:b/>
                <w:bCs/>
                <w:spacing w:val="-5"/>
                <w:sz w:val="20"/>
                <w:szCs w:val="20"/>
                <w:lang w:val="fr-FR"/>
              </w:rPr>
            </w:pPr>
          </w:p>
        </w:tc>
        <w:tc>
          <w:tcPr>
            <w:tcW w:w="1559" w:type="dxa"/>
            <w:tcBorders>
              <w:top w:val="single" w:sz="8" w:space="0" w:color="B4C6E7" w:themeColor="accent5" w:themeTint="66"/>
              <w:left w:val="single" w:sz="4" w:space="0" w:color="94B3D6"/>
              <w:bottom w:val="single" w:sz="8" w:space="0" w:color="B4C6E7" w:themeColor="accent5" w:themeTint="66"/>
              <w:right w:val="single" w:sz="4" w:space="0" w:color="94B3D6"/>
            </w:tcBorders>
            <w:shd w:val="clear" w:color="auto" w:fill="D9E2F3" w:themeFill="accent5" w:themeFillTint="33"/>
          </w:tcPr>
          <w:p w14:paraId="3EC3979B" w14:textId="77777777" w:rsidR="005C5C43" w:rsidRPr="00D91BC0" w:rsidRDefault="005C5C43" w:rsidP="002F3530">
            <w:pPr>
              <w:pStyle w:val="TableParagraph"/>
              <w:kinsoku w:val="0"/>
              <w:overflowPunct w:val="0"/>
              <w:spacing w:line="224" w:lineRule="exact"/>
              <w:ind w:left="195"/>
              <w:jc w:val="center"/>
              <w:rPr>
                <w:rFonts w:asciiTheme="minorHAnsi" w:hAnsiTheme="minorHAnsi" w:cstheme="minorHAnsi"/>
                <w:b/>
                <w:bCs/>
                <w:spacing w:val="-5"/>
                <w:sz w:val="20"/>
                <w:szCs w:val="20"/>
                <w:lang w:val="fr-FR"/>
              </w:rPr>
            </w:pPr>
          </w:p>
        </w:tc>
        <w:tc>
          <w:tcPr>
            <w:tcW w:w="1417" w:type="dxa"/>
            <w:tcBorders>
              <w:top w:val="single" w:sz="8" w:space="0" w:color="B4C6E7" w:themeColor="accent5" w:themeTint="66"/>
              <w:left w:val="single" w:sz="4" w:space="0" w:color="94B3D6"/>
              <w:bottom w:val="single" w:sz="8" w:space="0" w:color="B4C6E7" w:themeColor="accent5" w:themeTint="66"/>
              <w:right w:val="single" w:sz="4" w:space="0" w:color="94B3D6"/>
            </w:tcBorders>
            <w:shd w:val="clear" w:color="auto" w:fill="D9E2F3" w:themeFill="accent5" w:themeFillTint="33"/>
          </w:tcPr>
          <w:p w14:paraId="709BE33B" w14:textId="77777777" w:rsidR="005C5C43" w:rsidRPr="00D91BC0" w:rsidRDefault="005C5C43" w:rsidP="002F3530">
            <w:pPr>
              <w:pStyle w:val="TableParagraph"/>
              <w:kinsoku w:val="0"/>
              <w:overflowPunct w:val="0"/>
              <w:spacing w:line="224" w:lineRule="exact"/>
              <w:ind w:left="195"/>
              <w:jc w:val="center"/>
              <w:rPr>
                <w:rFonts w:asciiTheme="minorHAnsi" w:hAnsiTheme="minorHAnsi" w:cstheme="minorHAnsi"/>
                <w:b/>
                <w:bCs/>
                <w:spacing w:val="-5"/>
                <w:sz w:val="20"/>
                <w:szCs w:val="20"/>
                <w:lang w:val="fr-FR"/>
              </w:rPr>
            </w:pPr>
          </w:p>
        </w:tc>
        <w:tc>
          <w:tcPr>
            <w:tcW w:w="2552" w:type="dxa"/>
            <w:tcBorders>
              <w:top w:val="single" w:sz="8" w:space="0" w:color="B4C6E7" w:themeColor="accent5" w:themeTint="66"/>
              <w:left w:val="single" w:sz="4" w:space="0" w:color="94B3D6"/>
              <w:bottom w:val="single" w:sz="8" w:space="0" w:color="B4C6E7" w:themeColor="accent5" w:themeTint="66"/>
              <w:right w:val="single" w:sz="4" w:space="0" w:color="94B3D6"/>
            </w:tcBorders>
            <w:shd w:val="clear" w:color="auto" w:fill="D9E2F3" w:themeFill="accent5" w:themeFillTint="33"/>
          </w:tcPr>
          <w:p w14:paraId="27694B0B" w14:textId="77777777" w:rsidR="005C5C43" w:rsidRPr="00D91BC0" w:rsidRDefault="005C5C43" w:rsidP="002F3530">
            <w:pPr>
              <w:pStyle w:val="TableParagraph"/>
              <w:kinsoku w:val="0"/>
              <w:overflowPunct w:val="0"/>
              <w:spacing w:line="224" w:lineRule="exact"/>
              <w:ind w:left="195"/>
              <w:jc w:val="center"/>
              <w:rPr>
                <w:rFonts w:asciiTheme="minorHAnsi" w:hAnsiTheme="minorHAnsi" w:cstheme="minorHAnsi"/>
                <w:b/>
                <w:bCs/>
                <w:spacing w:val="-5"/>
                <w:sz w:val="20"/>
                <w:szCs w:val="20"/>
                <w:lang w:val="fr-FR"/>
              </w:rPr>
            </w:pPr>
          </w:p>
        </w:tc>
      </w:tr>
      <w:tr w:rsidR="005C5C43" w:rsidRPr="00D91BC0" w14:paraId="5EF4174E" w14:textId="77777777" w:rsidTr="00E22AEB">
        <w:trPr>
          <w:trHeight w:val="243"/>
        </w:trPr>
        <w:tc>
          <w:tcPr>
            <w:tcW w:w="2539" w:type="dxa"/>
            <w:tcBorders>
              <w:top w:val="single" w:sz="8" w:space="0" w:color="B4C6E7" w:themeColor="accent5" w:themeTint="66"/>
              <w:left w:val="single" w:sz="4" w:space="0" w:color="94B3D6"/>
              <w:bottom w:val="single" w:sz="18" w:space="0" w:color="000000"/>
              <w:right w:val="single" w:sz="4" w:space="0" w:color="94B3D6"/>
            </w:tcBorders>
            <w:shd w:val="clear" w:color="auto" w:fill="FFF2CC" w:themeFill="accent4" w:themeFillTint="33"/>
          </w:tcPr>
          <w:p w14:paraId="33FDA6F9" w14:textId="77777777" w:rsidR="005C5C43" w:rsidRDefault="005C5C43" w:rsidP="002F3530">
            <w:pPr>
              <w:pStyle w:val="TableParagraph"/>
              <w:kinsoku w:val="0"/>
              <w:overflowPunct w:val="0"/>
              <w:spacing w:line="224" w:lineRule="exact"/>
              <w:ind w:left="0" w:right="97"/>
              <w:jc w:val="center"/>
              <w:rPr>
                <w:rFonts w:asciiTheme="minorHAnsi" w:hAnsiTheme="minorHAnsi" w:cstheme="minorHAnsi"/>
                <w:b/>
                <w:bCs/>
                <w:spacing w:val="-5"/>
                <w:sz w:val="20"/>
                <w:szCs w:val="20"/>
                <w:lang w:val="fr-FR"/>
              </w:rPr>
            </w:pPr>
            <w:r w:rsidRPr="00D91BC0">
              <w:rPr>
                <w:rFonts w:asciiTheme="minorHAnsi" w:hAnsiTheme="minorHAnsi" w:cstheme="minorHAnsi"/>
                <w:b/>
                <w:bCs/>
                <w:spacing w:val="-5"/>
                <w:sz w:val="20"/>
                <w:szCs w:val="20"/>
                <w:lang w:val="fr-FR"/>
              </w:rPr>
              <w:t xml:space="preserve">Z:\ </w:t>
            </w:r>
            <w:r w:rsidRPr="00D91BC0">
              <w:rPr>
                <w:rFonts w:asciiTheme="minorHAnsi" w:hAnsiTheme="minorHAnsi" w:cstheme="minorHAnsi"/>
                <w:spacing w:val="-5"/>
                <w:sz w:val="20"/>
                <w:szCs w:val="20"/>
                <w:lang w:val="fr-FR"/>
              </w:rPr>
              <w:t>Philips Service Partition</w:t>
            </w:r>
            <w:r w:rsidRPr="00D91BC0">
              <w:rPr>
                <w:rFonts w:asciiTheme="minorHAnsi" w:hAnsiTheme="minorHAnsi" w:cstheme="minorHAnsi"/>
                <w:b/>
                <w:bCs/>
                <w:spacing w:val="-5"/>
                <w:sz w:val="20"/>
                <w:szCs w:val="20"/>
                <w:lang w:val="fr-FR"/>
              </w:rPr>
              <w:t xml:space="preserve"> [GB]</w:t>
            </w:r>
          </w:p>
        </w:tc>
        <w:tc>
          <w:tcPr>
            <w:tcW w:w="1275" w:type="dxa"/>
            <w:tcBorders>
              <w:top w:val="single" w:sz="8" w:space="0" w:color="B4C6E7" w:themeColor="accent5" w:themeTint="66"/>
              <w:left w:val="single" w:sz="4" w:space="0" w:color="94B3D6"/>
              <w:bottom w:val="single" w:sz="18" w:space="0" w:color="000000"/>
              <w:right w:val="single" w:sz="4" w:space="0" w:color="94B3D6"/>
            </w:tcBorders>
            <w:shd w:val="clear" w:color="auto" w:fill="D0CECE" w:themeFill="background2" w:themeFillShade="E6"/>
          </w:tcPr>
          <w:p w14:paraId="24FB7CF2" w14:textId="77777777" w:rsidR="005C5C43" w:rsidRPr="00D91BC0" w:rsidRDefault="005C5C43" w:rsidP="002F3530">
            <w:pPr>
              <w:pStyle w:val="TableParagraph"/>
              <w:kinsoku w:val="0"/>
              <w:overflowPunct w:val="0"/>
              <w:ind w:left="0"/>
              <w:jc w:val="center"/>
              <w:rPr>
                <w:rFonts w:asciiTheme="minorHAnsi" w:hAnsiTheme="minorHAnsi" w:cstheme="minorHAnsi"/>
                <w:b/>
                <w:bCs/>
                <w:sz w:val="20"/>
                <w:szCs w:val="20"/>
                <w:lang w:val="fr-FR"/>
              </w:rPr>
            </w:pPr>
            <w:r>
              <w:rPr>
                <w:rFonts w:asciiTheme="minorHAnsi" w:hAnsiTheme="minorHAnsi" w:cstheme="minorHAnsi"/>
                <w:b/>
                <w:bCs/>
                <w:sz w:val="20"/>
                <w:szCs w:val="20"/>
                <w:lang w:val="fr-FR"/>
              </w:rPr>
              <w:t>50</w:t>
            </w:r>
          </w:p>
        </w:tc>
        <w:tc>
          <w:tcPr>
            <w:tcW w:w="993" w:type="dxa"/>
            <w:tcBorders>
              <w:top w:val="single" w:sz="8" w:space="0" w:color="B4C6E7" w:themeColor="accent5" w:themeTint="66"/>
              <w:left w:val="single" w:sz="4" w:space="0" w:color="94B3D6"/>
              <w:bottom w:val="single" w:sz="18" w:space="0" w:color="000000"/>
              <w:right w:val="single" w:sz="4" w:space="0" w:color="94B3D6"/>
            </w:tcBorders>
            <w:shd w:val="clear" w:color="auto" w:fill="D0CECE" w:themeFill="background2" w:themeFillShade="E6"/>
          </w:tcPr>
          <w:p w14:paraId="5EF50543" w14:textId="77777777" w:rsidR="005C5C43" w:rsidRPr="00D91BC0" w:rsidRDefault="005C5C43" w:rsidP="002F3530">
            <w:pPr>
              <w:pStyle w:val="TableParagraph"/>
              <w:kinsoku w:val="0"/>
              <w:overflowPunct w:val="0"/>
              <w:spacing w:line="224" w:lineRule="exact"/>
              <w:ind w:left="195"/>
              <w:jc w:val="center"/>
              <w:rPr>
                <w:rFonts w:asciiTheme="minorHAnsi" w:hAnsiTheme="minorHAnsi" w:cstheme="minorHAnsi"/>
                <w:b/>
                <w:bCs/>
                <w:spacing w:val="-5"/>
                <w:sz w:val="20"/>
                <w:szCs w:val="20"/>
                <w:lang w:val="fr-FR"/>
              </w:rPr>
            </w:pPr>
          </w:p>
        </w:tc>
        <w:tc>
          <w:tcPr>
            <w:tcW w:w="1559" w:type="dxa"/>
            <w:tcBorders>
              <w:top w:val="single" w:sz="8" w:space="0" w:color="B4C6E7" w:themeColor="accent5" w:themeTint="66"/>
              <w:left w:val="single" w:sz="4" w:space="0" w:color="94B3D6"/>
              <w:bottom w:val="single" w:sz="18" w:space="0" w:color="000000"/>
              <w:right w:val="single" w:sz="4" w:space="0" w:color="94B3D6"/>
            </w:tcBorders>
            <w:shd w:val="clear" w:color="auto" w:fill="FFFFFF" w:themeFill="background1"/>
          </w:tcPr>
          <w:p w14:paraId="78D7C1C4" w14:textId="77777777" w:rsidR="005C5C43" w:rsidRPr="00D91BC0" w:rsidRDefault="005C5C43" w:rsidP="002F3530">
            <w:pPr>
              <w:pStyle w:val="TableParagraph"/>
              <w:kinsoku w:val="0"/>
              <w:overflowPunct w:val="0"/>
              <w:spacing w:line="224" w:lineRule="exact"/>
              <w:ind w:left="195"/>
              <w:jc w:val="center"/>
              <w:rPr>
                <w:rFonts w:asciiTheme="minorHAnsi" w:hAnsiTheme="minorHAnsi" w:cstheme="minorHAnsi"/>
                <w:b/>
                <w:bCs/>
                <w:spacing w:val="-5"/>
                <w:sz w:val="20"/>
                <w:szCs w:val="20"/>
                <w:lang w:val="fr-FR"/>
              </w:rPr>
            </w:pPr>
          </w:p>
        </w:tc>
        <w:tc>
          <w:tcPr>
            <w:tcW w:w="1417" w:type="dxa"/>
            <w:tcBorders>
              <w:top w:val="single" w:sz="8" w:space="0" w:color="B4C6E7" w:themeColor="accent5" w:themeTint="66"/>
              <w:left w:val="single" w:sz="4" w:space="0" w:color="94B3D6"/>
              <w:bottom w:val="single" w:sz="18" w:space="0" w:color="000000"/>
              <w:right w:val="single" w:sz="4" w:space="0" w:color="94B3D6"/>
            </w:tcBorders>
            <w:shd w:val="clear" w:color="auto" w:fill="FFFFFF" w:themeFill="background1"/>
          </w:tcPr>
          <w:p w14:paraId="083161A9" w14:textId="77777777" w:rsidR="005C5C43" w:rsidRPr="00D91BC0" w:rsidRDefault="005C5C43" w:rsidP="002F3530">
            <w:pPr>
              <w:pStyle w:val="TableParagraph"/>
              <w:kinsoku w:val="0"/>
              <w:overflowPunct w:val="0"/>
              <w:spacing w:line="224" w:lineRule="exact"/>
              <w:ind w:left="195"/>
              <w:jc w:val="center"/>
              <w:rPr>
                <w:rFonts w:asciiTheme="minorHAnsi" w:hAnsiTheme="minorHAnsi" w:cstheme="minorHAnsi"/>
                <w:b/>
                <w:bCs/>
                <w:spacing w:val="-5"/>
                <w:sz w:val="20"/>
                <w:szCs w:val="20"/>
                <w:lang w:val="fr-FR"/>
              </w:rPr>
            </w:pPr>
          </w:p>
        </w:tc>
        <w:tc>
          <w:tcPr>
            <w:tcW w:w="2552" w:type="dxa"/>
            <w:tcBorders>
              <w:top w:val="single" w:sz="8" w:space="0" w:color="B4C6E7" w:themeColor="accent5" w:themeTint="66"/>
              <w:left w:val="single" w:sz="4" w:space="0" w:color="94B3D6"/>
              <w:bottom w:val="single" w:sz="18" w:space="0" w:color="000000"/>
              <w:right w:val="single" w:sz="4" w:space="0" w:color="94B3D6"/>
            </w:tcBorders>
            <w:shd w:val="clear" w:color="auto" w:fill="FFFFFF" w:themeFill="background1"/>
          </w:tcPr>
          <w:p w14:paraId="697C41C5" w14:textId="77777777" w:rsidR="005C5C43" w:rsidRPr="00D91BC0" w:rsidRDefault="005C5C43" w:rsidP="002F3530">
            <w:pPr>
              <w:pStyle w:val="TableParagraph"/>
              <w:kinsoku w:val="0"/>
              <w:overflowPunct w:val="0"/>
              <w:spacing w:line="224" w:lineRule="exact"/>
              <w:ind w:left="195"/>
              <w:jc w:val="center"/>
              <w:rPr>
                <w:rFonts w:asciiTheme="minorHAnsi" w:hAnsiTheme="minorHAnsi" w:cstheme="minorHAnsi"/>
                <w:b/>
                <w:bCs/>
                <w:spacing w:val="-5"/>
                <w:sz w:val="20"/>
                <w:szCs w:val="20"/>
                <w:lang w:val="fr-FR"/>
              </w:rPr>
            </w:pPr>
          </w:p>
        </w:tc>
      </w:tr>
      <w:tr w:rsidR="005C5C43" w:rsidRPr="00BE1A08" w14:paraId="4C4475D7" w14:textId="77777777" w:rsidTr="00E22AEB">
        <w:trPr>
          <w:trHeight w:val="243"/>
        </w:trPr>
        <w:tc>
          <w:tcPr>
            <w:tcW w:w="2539" w:type="dxa"/>
            <w:tcBorders>
              <w:top w:val="single" w:sz="18" w:space="0" w:color="000000"/>
              <w:left w:val="single" w:sz="4" w:space="0" w:color="94B3D6"/>
              <w:bottom w:val="single" w:sz="4" w:space="0" w:color="94B3D6"/>
              <w:right w:val="single" w:sz="4" w:space="0" w:color="94B3D6"/>
            </w:tcBorders>
          </w:tcPr>
          <w:p w14:paraId="552EE506" w14:textId="77777777" w:rsidR="005C5C43" w:rsidRPr="00A34C9C" w:rsidRDefault="005C5C43" w:rsidP="002F3530">
            <w:pPr>
              <w:pStyle w:val="TableParagraph"/>
              <w:kinsoku w:val="0"/>
              <w:overflowPunct w:val="0"/>
              <w:spacing w:line="224" w:lineRule="exact"/>
              <w:ind w:left="0"/>
              <w:rPr>
                <w:rFonts w:asciiTheme="minorHAnsi" w:hAnsiTheme="minorHAnsi" w:cstheme="minorHAnsi"/>
                <w:spacing w:val="-5"/>
                <w:sz w:val="20"/>
                <w:szCs w:val="20"/>
              </w:rPr>
            </w:pPr>
            <w:r w:rsidRPr="00A34C9C">
              <w:rPr>
                <w:rFonts w:asciiTheme="minorHAnsi" w:hAnsiTheme="minorHAnsi" w:cstheme="minorHAnsi"/>
                <w:spacing w:val="-5"/>
                <w:sz w:val="20"/>
                <w:szCs w:val="20"/>
              </w:rPr>
              <w:t>NETWORK</w:t>
            </w:r>
          </w:p>
        </w:tc>
        <w:tc>
          <w:tcPr>
            <w:tcW w:w="1275" w:type="dxa"/>
            <w:tcBorders>
              <w:top w:val="single" w:sz="18" w:space="0" w:color="000000"/>
              <w:left w:val="single" w:sz="4" w:space="0" w:color="94B3D6"/>
              <w:bottom w:val="single" w:sz="4" w:space="0" w:color="94B3D6"/>
              <w:right w:val="single" w:sz="4" w:space="0" w:color="94B3D6"/>
            </w:tcBorders>
          </w:tcPr>
          <w:p w14:paraId="03150148" w14:textId="77777777" w:rsidR="005C5C43" w:rsidRPr="00666E64" w:rsidRDefault="005C5C43" w:rsidP="002F3530">
            <w:pPr>
              <w:pStyle w:val="TableParagraph"/>
              <w:kinsoku w:val="0"/>
              <w:overflowPunct w:val="0"/>
              <w:spacing w:line="224" w:lineRule="exact"/>
              <w:jc w:val="center"/>
              <w:rPr>
                <w:rFonts w:asciiTheme="minorHAnsi" w:hAnsiTheme="minorHAnsi" w:cstheme="minorHAnsi"/>
                <w:spacing w:val="-5"/>
                <w:sz w:val="20"/>
                <w:szCs w:val="20"/>
              </w:rPr>
            </w:pPr>
          </w:p>
        </w:tc>
        <w:tc>
          <w:tcPr>
            <w:tcW w:w="993" w:type="dxa"/>
            <w:tcBorders>
              <w:top w:val="single" w:sz="18" w:space="0" w:color="000000"/>
              <w:left w:val="single" w:sz="4" w:space="0" w:color="94B3D6"/>
              <w:bottom w:val="single" w:sz="4" w:space="0" w:color="94B3D6"/>
              <w:right w:val="single" w:sz="4" w:space="0" w:color="94B3D6"/>
            </w:tcBorders>
          </w:tcPr>
          <w:p w14:paraId="57DEE26C" w14:textId="77777777" w:rsidR="005C5C43" w:rsidRPr="00666E64" w:rsidRDefault="005C5C43" w:rsidP="002F3530">
            <w:pPr>
              <w:pStyle w:val="TableParagraph"/>
              <w:kinsoku w:val="0"/>
              <w:overflowPunct w:val="0"/>
              <w:spacing w:line="224" w:lineRule="exact"/>
              <w:jc w:val="center"/>
              <w:rPr>
                <w:rFonts w:asciiTheme="minorHAnsi" w:hAnsiTheme="minorHAnsi" w:cstheme="minorHAnsi"/>
                <w:spacing w:val="-5"/>
                <w:sz w:val="20"/>
                <w:szCs w:val="20"/>
              </w:rPr>
            </w:pPr>
          </w:p>
        </w:tc>
        <w:tc>
          <w:tcPr>
            <w:tcW w:w="1559" w:type="dxa"/>
            <w:tcBorders>
              <w:top w:val="single" w:sz="18" w:space="0" w:color="000000"/>
              <w:left w:val="single" w:sz="4" w:space="0" w:color="94B3D6"/>
              <w:bottom w:val="single" w:sz="4" w:space="0" w:color="94B3D6"/>
              <w:right w:val="single" w:sz="4" w:space="0" w:color="94B3D6"/>
            </w:tcBorders>
          </w:tcPr>
          <w:p w14:paraId="1CA13D14" w14:textId="77777777" w:rsidR="005C5C43" w:rsidRPr="00666E64" w:rsidRDefault="005C5C43" w:rsidP="002F3530">
            <w:pPr>
              <w:pStyle w:val="TableParagraph"/>
              <w:kinsoku w:val="0"/>
              <w:overflowPunct w:val="0"/>
              <w:spacing w:line="224" w:lineRule="exact"/>
              <w:jc w:val="center"/>
              <w:rPr>
                <w:rFonts w:asciiTheme="minorHAnsi" w:hAnsiTheme="minorHAnsi" w:cstheme="minorHAnsi"/>
                <w:spacing w:val="-5"/>
                <w:sz w:val="20"/>
                <w:szCs w:val="20"/>
              </w:rPr>
            </w:pPr>
          </w:p>
        </w:tc>
        <w:tc>
          <w:tcPr>
            <w:tcW w:w="1417" w:type="dxa"/>
            <w:tcBorders>
              <w:top w:val="single" w:sz="18" w:space="0" w:color="000000"/>
              <w:left w:val="single" w:sz="4" w:space="0" w:color="94B3D6"/>
              <w:bottom w:val="single" w:sz="4" w:space="0" w:color="94B3D6"/>
              <w:right w:val="single" w:sz="4" w:space="0" w:color="94B3D6"/>
            </w:tcBorders>
          </w:tcPr>
          <w:p w14:paraId="70B0EBB3" w14:textId="77777777" w:rsidR="005C5C43" w:rsidRPr="00666E64" w:rsidRDefault="005C5C43" w:rsidP="002F3530">
            <w:pPr>
              <w:pStyle w:val="TableParagraph"/>
              <w:kinsoku w:val="0"/>
              <w:overflowPunct w:val="0"/>
              <w:spacing w:line="224" w:lineRule="exact"/>
              <w:jc w:val="center"/>
              <w:rPr>
                <w:rFonts w:asciiTheme="minorHAnsi" w:hAnsiTheme="minorHAnsi" w:cstheme="minorHAnsi"/>
                <w:spacing w:val="-5"/>
                <w:sz w:val="20"/>
                <w:szCs w:val="20"/>
              </w:rPr>
            </w:pPr>
          </w:p>
        </w:tc>
        <w:tc>
          <w:tcPr>
            <w:tcW w:w="2552" w:type="dxa"/>
            <w:tcBorders>
              <w:top w:val="single" w:sz="18" w:space="0" w:color="000000"/>
              <w:left w:val="single" w:sz="4" w:space="0" w:color="94B3D6"/>
              <w:bottom w:val="single" w:sz="4" w:space="0" w:color="94B3D6"/>
              <w:right w:val="single" w:sz="4" w:space="0" w:color="94B3D6"/>
            </w:tcBorders>
          </w:tcPr>
          <w:p w14:paraId="4E4F1E26" w14:textId="77777777" w:rsidR="005C5C43" w:rsidRPr="00666E64" w:rsidRDefault="005C5C43" w:rsidP="002F3530">
            <w:pPr>
              <w:pStyle w:val="TableParagraph"/>
              <w:kinsoku w:val="0"/>
              <w:overflowPunct w:val="0"/>
              <w:spacing w:line="224" w:lineRule="exact"/>
              <w:jc w:val="center"/>
              <w:rPr>
                <w:rFonts w:asciiTheme="minorHAnsi" w:hAnsiTheme="minorHAnsi" w:cstheme="minorHAnsi"/>
                <w:spacing w:val="-5"/>
                <w:sz w:val="20"/>
                <w:szCs w:val="20"/>
              </w:rPr>
            </w:pPr>
          </w:p>
        </w:tc>
      </w:tr>
      <w:tr w:rsidR="005C5C43" w:rsidRPr="00BE1A08" w14:paraId="6C2E1600" w14:textId="77777777" w:rsidTr="00E22AEB">
        <w:trPr>
          <w:trHeight w:val="243"/>
        </w:trPr>
        <w:tc>
          <w:tcPr>
            <w:tcW w:w="2539" w:type="dxa"/>
            <w:tcBorders>
              <w:top w:val="single" w:sz="4" w:space="0" w:color="94B3D6"/>
              <w:left w:val="single" w:sz="4" w:space="0" w:color="94B3D6"/>
              <w:bottom w:val="single" w:sz="4" w:space="0" w:color="94B3D6"/>
              <w:right w:val="single" w:sz="4" w:space="0" w:color="94B3D6"/>
            </w:tcBorders>
            <w:shd w:val="clear" w:color="auto" w:fill="DBE4F0"/>
          </w:tcPr>
          <w:p w14:paraId="7969915E" w14:textId="77777777" w:rsidR="005C5C43" w:rsidRPr="00BE1A08" w:rsidRDefault="005C5C43" w:rsidP="002F3530">
            <w:pPr>
              <w:pStyle w:val="TableParagraph"/>
              <w:kinsoku w:val="0"/>
              <w:overflowPunct w:val="0"/>
              <w:spacing w:line="224" w:lineRule="exact"/>
              <w:ind w:left="0"/>
              <w:rPr>
                <w:rFonts w:asciiTheme="minorHAnsi" w:hAnsiTheme="minorHAnsi" w:cstheme="minorHAnsi"/>
                <w:spacing w:val="-2"/>
                <w:sz w:val="20"/>
                <w:szCs w:val="20"/>
              </w:rPr>
            </w:pPr>
            <w:r>
              <w:rPr>
                <w:rFonts w:asciiTheme="minorHAnsi" w:hAnsiTheme="minorHAnsi" w:cstheme="minorHAnsi"/>
                <w:b/>
                <w:bCs/>
                <w:spacing w:val="-2"/>
                <w:sz w:val="20"/>
                <w:szCs w:val="20"/>
              </w:rPr>
              <w:t>Speed</w:t>
            </w:r>
            <w:r w:rsidRPr="00BE1A08">
              <w:rPr>
                <w:rFonts w:asciiTheme="minorHAnsi" w:hAnsiTheme="minorHAnsi" w:cstheme="minorHAnsi"/>
                <w:b/>
                <w:bCs/>
                <w:spacing w:val="-2"/>
                <w:sz w:val="20"/>
                <w:szCs w:val="20"/>
              </w:rPr>
              <w:t xml:space="preserve"> </w:t>
            </w:r>
            <w:r>
              <w:rPr>
                <w:rFonts w:asciiTheme="minorHAnsi" w:hAnsiTheme="minorHAnsi" w:cstheme="minorHAnsi"/>
                <w:b/>
                <w:bCs/>
                <w:spacing w:val="-2"/>
                <w:sz w:val="20"/>
                <w:szCs w:val="20"/>
              </w:rPr>
              <w:t>[</w:t>
            </w:r>
            <w:r w:rsidRPr="00BE1A08">
              <w:rPr>
                <w:rFonts w:asciiTheme="minorHAnsi" w:hAnsiTheme="minorHAnsi" w:cstheme="minorHAnsi"/>
                <w:b/>
                <w:bCs/>
                <w:spacing w:val="-4"/>
                <w:sz w:val="20"/>
                <w:szCs w:val="20"/>
              </w:rPr>
              <w:t>Gbps</w:t>
            </w:r>
            <w:r>
              <w:rPr>
                <w:rFonts w:asciiTheme="minorHAnsi" w:hAnsiTheme="minorHAnsi" w:cstheme="minorHAnsi"/>
                <w:b/>
                <w:bCs/>
                <w:spacing w:val="-4"/>
                <w:sz w:val="20"/>
                <w:szCs w:val="20"/>
              </w:rPr>
              <w:t>]</w:t>
            </w:r>
          </w:p>
        </w:tc>
        <w:tc>
          <w:tcPr>
            <w:tcW w:w="1275" w:type="dxa"/>
            <w:tcBorders>
              <w:top w:val="single" w:sz="4" w:space="0" w:color="94B3D6"/>
              <w:left w:val="single" w:sz="4" w:space="0" w:color="94B3D6"/>
              <w:bottom w:val="single" w:sz="4" w:space="0" w:color="94B3D6"/>
              <w:right w:val="single" w:sz="4" w:space="0" w:color="94B3D6"/>
            </w:tcBorders>
            <w:shd w:val="clear" w:color="auto" w:fill="DBE4F0"/>
          </w:tcPr>
          <w:p w14:paraId="61FAC24D" w14:textId="77777777" w:rsidR="005C5C43" w:rsidRPr="00BE1A08" w:rsidRDefault="005C5C43" w:rsidP="002F3530">
            <w:pPr>
              <w:pStyle w:val="TableParagraph"/>
              <w:kinsoku w:val="0"/>
              <w:overflowPunct w:val="0"/>
              <w:ind w:left="0"/>
              <w:jc w:val="center"/>
              <w:rPr>
                <w:rFonts w:asciiTheme="minorHAnsi" w:hAnsiTheme="minorHAnsi" w:cstheme="minorHAnsi"/>
                <w:sz w:val="16"/>
                <w:szCs w:val="16"/>
              </w:rPr>
            </w:pPr>
            <w:r>
              <w:rPr>
                <w:rFonts w:asciiTheme="minorHAnsi" w:hAnsiTheme="minorHAnsi" w:cstheme="minorHAnsi"/>
                <w:b/>
                <w:bCs/>
                <w:spacing w:val="-2"/>
                <w:sz w:val="20"/>
                <w:szCs w:val="20"/>
              </w:rPr>
              <w:t>1</w:t>
            </w:r>
          </w:p>
        </w:tc>
        <w:tc>
          <w:tcPr>
            <w:tcW w:w="993" w:type="dxa"/>
            <w:tcBorders>
              <w:top w:val="single" w:sz="4" w:space="0" w:color="94B3D6"/>
              <w:left w:val="single" w:sz="4" w:space="0" w:color="94B3D6"/>
              <w:bottom w:val="single" w:sz="4" w:space="0" w:color="94B3D6"/>
              <w:right w:val="single" w:sz="4" w:space="0" w:color="94B3D6"/>
            </w:tcBorders>
            <w:shd w:val="clear" w:color="auto" w:fill="DBE4F0"/>
          </w:tcPr>
          <w:p w14:paraId="6BFCE740" w14:textId="77777777" w:rsidR="005C5C43" w:rsidRDefault="005C5C43" w:rsidP="002F3530">
            <w:pPr>
              <w:pStyle w:val="TableParagraph"/>
              <w:kinsoku w:val="0"/>
              <w:overflowPunct w:val="0"/>
              <w:ind w:left="0"/>
              <w:jc w:val="center"/>
              <w:rPr>
                <w:rFonts w:asciiTheme="minorHAnsi" w:hAnsiTheme="minorHAnsi" w:cstheme="minorHAnsi"/>
                <w:b/>
                <w:bCs/>
                <w:spacing w:val="-2"/>
                <w:sz w:val="20"/>
                <w:szCs w:val="20"/>
              </w:rPr>
            </w:pPr>
          </w:p>
        </w:tc>
        <w:tc>
          <w:tcPr>
            <w:tcW w:w="1559" w:type="dxa"/>
            <w:tcBorders>
              <w:top w:val="single" w:sz="4" w:space="0" w:color="94B3D6"/>
              <w:left w:val="single" w:sz="4" w:space="0" w:color="94B3D6"/>
              <w:bottom w:val="single" w:sz="4" w:space="0" w:color="94B3D6"/>
              <w:right w:val="single" w:sz="4" w:space="0" w:color="94B3D6"/>
            </w:tcBorders>
            <w:shd w:val="clear" w:color="auto" w:fill="DBE4F0"/>
          </w:tcPr>
          <w:p w14:paraId="604075F0" w14:textId="77777777" w:rsidR="005C5C43" w:rsidRPr="00BE1A08" w:rsidRDefault="005C5C43" w:rsidP="002F3530">
            <w:pPr>
              <w:pStyle w:val="TableParagraph"/>
              <w:kinsoku w:val="0"/>
              <w:overflowPunct w:val="0"/>
              <w:ind w:left="0"/>
              <w:jc w:val="center"/>
              <w:rPr>
                <w:rFonts w:asciiTheme="minorHAnsi" w:hAnsiTheme="minorHAnsi" w:cstheme="minorHAnsi"/>
                <w:sz w:val="16"/>
                <w:szCs w:val="16"/>
              </w:rPr>
            </w:pPr>
            <w:r>
              <w:rPr>
                <w:rFonts w:asciiTheme="minorHAnsi" w:hAnsiTheme="minorHAnsi" w:cstheme="minorHAnsi"/>
                <w:b/>
                <w:bCs/>
                <w:spacing w:val="-2"/>
                <w:sz w:val="20"/>
                <w:szCs w:val="20"/>
              </w:rPr>
              <w:t>1</w:t>
            </w:r>
          </w:p>
        </w:tc>
        <w:tc>
          <w:tcPr>
            <w:tcW w:w="1417" w:type="dxa"/>
            <w:tcBorders>
              <w:top w:val="single" w:sz="4" w:space="0" w:color="94B3D6"/>
              <w:left w:val="single" w:sz="4" w:space="0" w:color="94B3D6"/>
              <w:bottom w:val="single" w:sz="4" w:space="0" w:color="94B3D6"/>
              <w:right w:val="single" w:sz="4" w:space="0" w:color="94B3D6"/>
            </w:tcBorders>
            <w:shd w:val="clear" w:color="auto" w:fill="DBE4F0"/>
          </w:tcPr>
          <w:p w14:paraId="23F96369" w14:textId="77777777" w:rsidR="005C5C43" w:rsidRDefault="005C5C43" w:rsidP="002F3530">
            <w:pPr>
              <w:pStyle w:val="TableParagraph"/>
              <w:kinsoku w:val="0"/>
              <w:overflowPunct w:val="0"/>
              <w:ind w:left="0"/>
              <w:jc w:val="center"/>
              <w:rPr>
                <w:rFonts w:asciiTheme="minorHAnsi" w:hAnsiTheme="minorHAnsi" w:cstheme="minorHAnsi"/>
                <w:b/>
                <w:bCs/>
                <w:spacing w:val="-2"/>
                <w:sz w:val="20"/>
                <w:szCs w:val="20"/>
              </w:rPr>
            </w:pPr>
            <w:r>
              <w:rPr>
                <w:rFonts w:asciiTheme="minorHAnsi" w:hAnsiTheme="minorHAnsi" w:cstheme="minorHAnsi"/>
                <w:b/>
                <w:bCs/>
                <w:spacing w:val="-2"/>
                <w:sz w:val="20"/>
                <w:szCs w:val="20"/>
              </w:rPr>
              <w:t>1</w:t>
            </w:r>
          </w:p>
        </w:tc>
        <w:tc>
          <w:tcPr>
            <w:tcW w:w="2552" w:type="dxa"/>
            <w:tcBorders>
              <w:top w:val="single" w:sz="4" w:space="0" w:color="94B3D6"/>
              <w:left w:val="single" w:sz="4" w:space="0" w:color="94B3D6"/>
              <w:bottom w:val="single" w:sz="4" w:space="0" w:color="94B3D6"/>
              <w:right w:val="single" w:sz="4" w:space="0" w:color="94B3D6"/>
            </w:tcBorders>
            <w:shd w:val="clear" w:color="auto" w:fill="DBE4F0"/>
          </w:tcPr>
          <w:p w14:paraId="31678A36" w14:textId="77777777" w:rsidR="005C5C43" w:rsidRPr="00BE1A08" w:rsidRDefault="005C5C43" w:rsidP="002F3530">
            <w:pPr>
              <w:pStyle w:val="TableParagraph"/>
              <w:kinsoku w:val="0"/>
              <w:overflowPunct w:val="0"/>
              <w:ind w:left="0"/>
              <w:jc w:val="center"/>
              <w:rPr>
                <w:rFonts w:asciiTheme="minorHAnsi" w:hAnsiTheme="minorHAnsi" w:cstheme="minorHAnsi"/>
                <w:sz w:val="16"/>
                <w:szCs w:val="16"/>
              </w:rPr>
            </w:pPr>
            <w:r>
              <w:rPr>
                <w:rFonts w:asciiTheme="minorHAnsi" w:hAnsiTheme="minorHAnsi" w:cstheme="minorHAnsi"/>
                <w:b/>
                <w:bCs/>
                <w:spacing w:val="-2"/>
                <w:sz w:val="20"/>
                <w:szCs w:val="20"/>
              </w:rPr>
              <w:t>1</w:t>
            </w:r>
          </w:p>
        </w:tc>
      </w:tr>
    </w:tbl>
    <w:p w14:paraId="4AF7A4A6" w14:textId="1DA3B22E" w:rsidR="00547A40" w:rsidRDefault="00547A40" w:rsidP="00F4058D">
      <w:pPr>
        <w:rPr>
          <w:lang w:val="de-DE"/>
        </w:rPr>
        <w:sectPr w:rsidR="00547A40" w:rsidSect="00C973DE">
          <w:type w:val="continuous"/>
          <w:pgSz w:w="12240" w:h="15840" w:code="1"/>
          <w:pgMar w:top="1440" w:right="1134" w:bottom="0" w:left="1418" w:header="709" w:footer="170" w:gutter="0"/>
          <w:cols w:space="708"/>
          <w:docGrid w:linePitch="360"/>
        </w:sectPr>
      </w:pPr>
    </w:p>
    <w:p w14:paraId="2DAEE267" w14:textId="77777777" w:rsidR="004B40F3" w:rsidRDefault="004B40F3" w:rsidP="000B66BC">
      <w:pPr>
        <w:rPr>
          <w:lang w:val="de-DE"/>
        </w:rPr>
      </w:pPr>
    </w:p>
    <w:p w14:paraId="7FF2310C" w14:textId="77777777" w:rsidR="007E3D45" w:rsidRDefault="007E3D45" w:rsidP="000B66BC">
      <w:pPr>
        <w:rPr>
          <w:lang w:val="de-DE"/>
        </w:rPr>
      </w:pPr>
    </w:p>
    <w:p w14:paraId="745698AD" w14:textId="7A2DAED3" w:rsidR="007E3D45" w:rsidRPr="00E36D12" w:rsidRDefault="00E36D12" w:rsidP="00E36D12">
      <w:pPr>
        <w:pStyle w:val="berschrift1"/>
      </w:pPr>
      <w:r>
        <w:tab/>
      </w:r>
      <w:bookmarkStart w:id="37" w:name="_Toc182394257"/>
      <w:r w:rsidR="00CF0BBB" w:rsidRPr="00E36D12">
        <w:t>Datenbanken</w:t>
      </w:r>
      <w:bookmarkEnd w:id="37"/>
    </w:p>
    <w:p w14:paraId="40029948" w14:textId="77777777" w:rsidR="00CF0BBB" w:rsidRDefault="00CF0BBB" w:rsidP="00CF0BBB">
      <w:pPr>
        <w:rPr>
          <w:lang w:val="de-DE"/>
        </w:rPr>
      </w:pPr>
    </w:p>
    <w:p w14:paraId="2484591D" w14:textId="1CEC4993" w:rsidR="00C6652F" w:rsidRDefault="00CF0BBB" w:rsidP="00CF0BBB">
      <w:pPr>
        <w:rPr>
          <w:lang w:val="de-DE"/>
        </w:rPr>
      </w:pPr>
      <w:r>
        <w:rPr>
          <w:lang w:val="de-DE"/>
        </w:rPr>
        <w:t xml:space="preserve">Die </w:t>
      </w:r>
      <w:r w:rsidR="00C6652F">
        <w:rPr>
          <w:lang w:val="de-DE"/>
        </w:rPr>
        <w:t xml:space="preserve">folgende </w:t>
      </w:r>
      <w:r>
        <w:rPr>
          <w:lang w:val="de-DE"/>
        </w:rPr>
        <w:t xml:space="preserve">Tabelle </w:t>
      </w:r>
      <w:r w:rsidR="00C911D0">
        <w:rPr>
          <w:lang w:val="de-DE"/>
        </w:rPr>
        <w:t xml:space="preserve">zeigt </w:t>
      </w:r>
      <w:r w:rsidR="005665F9">
        <w:rPr>
          <w:lang w:val="de-DE"/>
        </w:rPr>
        <w:t xml:space="preserve">die </w:t>
      </w:r>
      <w:r w:rsidR="00790BE3">
        <w:rPr>
          <w:lang w:val="de-DE"/>
        </w:rPr>
        <w:t xml:space="preserve">Namen und </w:t>
      </w:r>
      <w:r w:rsidR="005665F9">
        <w:rPr>
          <w:lang w:val="de-DE"/>
        </w:rPr>
        <w:t>Eigenschaften der</w:t>
      </w:r>
      <w:r w:rsidR="00A03F28">
        <w:rPr>
          <w:lang w:val="de-DE"/>
        </w:rPr>
        <w:t xml:space="preserve"> Datenbanken</w:t>
      </w:r>
      <w:r w:rsidR="00C911D0">
        <w:rPr>
          <w:lang w:val="de-DE"/>
        </w:rPr>
        <w:t xml:space="preserve"> für die jeweiligen Einzelsysteme</w:t>
      </w:r>
      <w:r w:rsidR="005665F9">
        <w:rPr>
          <w:lang w:val="de-DE"/>
        </w:rPr>
        <w:t xml:space="preserve"> auf.</w:t>
      </w:r>
    </w:p>
    <w:p w14:paraId="73193AD2" w14:textId="5EEB568D" w:rsidR="004E5564" w:rsidRDefault="004E5564" w:rsidP="00CF0BBB">
      <w:pPr>
        <w:rPr>
          <w:lang w:val="de-DE"/>
        </w:rPr>
      </w:pPr>
      <w:r>
        <w:rPr>
          <w:lang w:val="de-DE"/>
        </w:rPr>
        <w:t xml:space="preserve">Die Installation erfolgt in einer </w:t>
      </w:r>
      <w:r w:rsidR="00C24A67">
        <w:rPr>
          <w:lang w:val="de-DE"/>
        </w:rPr>
        <w:t>konsolidierte</w:t>
      </w:r>
      <w:r>
        <w:rPr>
          <w:lang w:val="de-DE"/>
        </w:rPr>
        <w:t xml:space="preserve"> </w:t>
      </w:r>
      <w:r w:rsidR="00C24A67">
        <w:rPr>
          <w:lang w:val="de-DE"/>
        </w:rPr>
        <w:t xml:space="preserve">Datenbank </w:t>
      </w:r>
      <w:r>
        <w:rPr>
          <w:lang w:val="de-DE"/>
        </w:rPr>
        <w:t xml:space="preserve">Instanz: </w:t>
      </w:r>
      <w:hyperlink r:id="rId21" w:history="1">
        <w:r w:rsidR="00C24A67" w:rsidRPr="0099132F">
          <w:rPr>
            <w:rStyle w:val="Hyperlink"/>
            <w:lang w:val="de-DE"/>
          </w:rPr>
          <w:t>\\Servername\PHILIPSCIS</w:t>
        </w:r>
      </w:hyperlink>
      <w:r w:rsidR="00C24A67">
        <w:rPr>
          <w:lang w:val="de-DE"/>
        </w:rPr>
        <w:t xml:space="preserve"> (Vorschlag)</w:t>
      </w:r>
      <w:r w:rsidR="00A46D82">
        <w:rPr>
          <w:lang w:val="de-DE"/>
        </w:rPr>
        <w:t>.</w:t>
      </w:r>
    </w:p>
    <w:p w14:paraId="760F9161" w14:textId="089FE0D0" w:rsidR="00A46D82" w:rsidRDefault="00E02933" w:rsidP="00CF0BBB">
      <w:pPr>
        <w:rPr>
          <w:lang w:val="de-DE"/>
        </w:rPr>
      </w:pPr>
      <w:r>
        <w:rPr>
          <w:lang w:val="de-DE"/>
        </w:rPr>
        <w:t xml:space="preserve">Ein entsprechender Domänen </w:t>
      </w:r>
      <w:r w:rsidR="005F6319">
        <w:rPr>
          <w:lang w:val="de-DE"/>
        </w:rPr>
        <w:t xml:space="preserve">SQL </w:t>
      </w:r>
      <w:r>
        <w:rPr>
          <w:lang w:val="de-DE"/>
        </w:rPr>
        <w:t xml:space="preserve">User Account wird im Vorfeld durch die Uniklinik </w:t>
      </w:r>
      <w:r w:rsidR="005F6319">
        <w:rPr>
          <w:lang w:val="de-DE"/>
        </w:rPr>
        <w:t xml:space="preserve">Leipzig </w:t>
      </w:r>
      <w:r>
        <w:rPr>
          <w:lang w:val="de-DE"/>
        </w:rPr>
        <w:t>bereitgestellt</w:t>
      </w:r>
      <w:r w:rsidR="00870F13">
        <w:rPr>
          <w:lang w:val="de-DE"/>
        </w:rPr>
        <w:t>.</w:t>
      </w:r>
    </w:p>
    <w:p w14:paraId="7C6C03F7" w14:textId="77777777" w:rsidR="004A7134" w:rsidRDefault="004A7134" w:rsidP="00CF0BBB">
      <w:pPr>
        <w:rPr>
          <w:lang w:val="de-DE"/>
        </w:rPr>
      </w:pPr>
    </w:p>
    <w:p w14:paraId="1423BC8A" w14:textId="260C90B6" w:rsidR="004A7134" w:rsidRDefault="004A7134" w:rsidP="00CF0BBB">
      <w:pPr>
        <w:rPr>
          <w:lang w:val="de-DE"/>
        </w:rPr>
      </w:pPr>
      <w:r>
        <w:rPr>
          <w:lang w:val="de-DE"/>
        </w:rPr>
        <w:t xml:space="preserve">Durch die Installer der jeweiligen </w:t>
      </w:r>
      <w:r w:rsidR="00FA414C">
        <w:rPr>
          <w:lang w:val="de-DE"/>
        </w:rPr>
        <w:t>Applikationsserver werden die Datenbanken unter Angabe der Datenbank Instanz</w:t>
      </w:r>
      <w:r w:rsidR="008C558B">
        <w:rPr>
          <w:lang w:val="de-DE"/>
        </w:rPr>
        <w:t xml:space="preserve"> und der User Account Informationen </w:t>
      </w:r>
      <w:r w:rsidR="007376F3">
        <w:rPr>
          <w:lang w:val="de-DE"/>
        </w:rPr>
        <w:t xml:space="preserve">automatisiert angelegt. Für Bestandssysteme können die Datenbanken </w:t>
      </w:r>
      <w:r w:rsidR="008E03DB">
        <w:rPr>
          <w:lang w:val="de-DE"/>
        </w:rPr>
        <w:t xml:space="preserve">durch eine Backup- und Restore Routine </w:t>
      </w:r>
      <w:r w:rsidR="00EB3A82">
        <w:rPr>
          <w:lang w:val="de-DE"/>
        </w:rPr>
        <w:t>auf einem neuen Datenbank Server eingebunden werden.</w:t>
      </w:r>
    </w:p>
    <w:p w14:paraId="6AE55577" w14:textId="77777777" w:rsidR="00870F13" w:rsidRDefault="00870F13" w:rsidP="00CF0BBB">
      <w:pPr>
        <w:rPr>
          <w:lang w:val="de-DE"/>
        </w:rPr>
      </w:pPr>
    </w:p>
    <w:p w14:paraId="318054EB" w14:textId="488B0637" w:rsidR="00870F13" w:rsidRPr="00790BE3" w:rsidRDefault="00870F13" w:rsidP="00CF0BBB">
      <w:pPr>
        <w:rPr>
          <w:b/>
          <w:bCs/>
          <w:lang w:val="de-DE"/>
        </w:rPr>
      </w:pPr>
      <w:r w:rsidRPr="00790BE3">
        <w:rPr>
          <w:b/>
          <w:bCs/>
          <w:lang w:val="de-DE"/>
        </w:rPr>
        <w:t>Abkürzungen:</w:t>
      </w:r>
    </w:p>
    <w:p w14:paraId="27B8453C" w14:textId="429C870D" w:rsidR="00870F13" w:rsidRDefault="00870F13" w:rsidP="00CF0BBB">
      <w:pPr>
        <w:rPr>
          <w:lang w:val="de-DE"/>
        </w:rPr>
      </w:pPr>
      <w:r w:rsidRPr="00B20B19">
        <w:rPr>
          <w:b/>
          <w:bCs/>
          <w:lang w:val="de-DE"/>
        </w:rPr>
        <w:t>IBE</w:t>
      </w:r>
      <w:r>
        <w:rPr>
          <w:lang w:val="de-DE"/>
        </w:rPr>
        <w:t xml:space="preserve"> – IntelliBridge Enterprise (Philips Kommunikationsserver)</w:t>
      </w:r>
    </w:p>
    <w:p w14:paraId="3516DB1C" w14:textId="0B2FA49A" w:rsidR="00870F13" w:rsidRDefault="00870F13" w:rsidP="00CF0BBB">
      <w:pPr>
        <w:rPr>
          <w:lang w:val="de-DE"/>
        </w:rPr>
      </w:pPr>
      <w:r w:rsidRPr="00B20B19">
        <w:rPr>
          <w:b/>
          <w:bCs/>
          <w:lang w:val="de-DE"/>
        </w:rPr>
        <w:t>Xper IM DC</w:t>
      </w:r>
      <w:r>
        <w:rPr>
          <w:lang w:val="de-DE"/>
        </w:rPr>
        <w:t xml:space="preserve"> – Xper Information</w:t>
      </w:r>
      <w:r w:rsidR="00191DBA">
        <w:rPr>
          <w:lang w:val="de-DE"/>
        </w:rPr>
        <w:t xml:space="preserve"> Management Datacenter (Hämodynamik Applikationsserver)</w:t>
      </w:r>
    </w:p>
    <w:p w14:paraId="155EC437" w14:textId="1106C7D2" w:rsidR="00191DBA" w:rsidRDefault="00191DBA" w:rsidP="00CF0BBB">
      <w:pPr>
        <w:rPr>
          <w:lang w:val="de-DE"/>
        </w:rPr>
      </w:pPr>
      <w:r w:rsidRPr="00B20B19">
        <w:rPr>
          <w:b/>
          <w:bCs/>
          <w:lang w:val="de-DE"/>
        </w:rPr>
        <w:t>cardWorks</w:t>
      </w:r>
      <w:r>
        <w:rPr>
          <w:lang w:val="de-DE"/>
        </w:rPr>
        <w:t xml:space="preserve"> </w:t>
      </w:r>
      <w:r w:rsidR="00A06705">
        <w:rPr>
          <w:lang w:val="de-DE"/>
        </w:rPr>
        <w:t>–</w:t>
      </w:r>
      <w:r>
        <w:rPr>
          <w:lang w:val="de-DE"/>
        </w:rPr>
        <w:t xml:space="preserve"> </w:t>
      </w:r>
      <w:r w:rsidR="00A06705">
        <w:rPr>
          <w:lang w:val="de-DE"/>
        </w:rPr>
        <w:t>Herzkatheter Dokumentations- und Befundsystem</w:t>
      </w:r>
    </w:p>
    <w:p w14:paraId="2EB1F614" w14:textId="77777777" w:rsidR="005665F9" w:rsidRDefault="005665F9" w:rsidP="00CF0BBB">
      <w:pPr>
        <w:rPr>
          <w:lang w:val="de-DE"/>
        </w:rPr>
      </w:pPr>
    </w:p>
    <w:tbl>
      <w:tblPr>
        <w:tblStyle w:val="Tabellenraster"/>
        <w:tblW w:w="9493" w:type="dxa"/>
        <w:tblLook w:val="04A0" w:firstRow="1" w:lastRow="0" w:firstColumn="1" w:lastColumn="0" w:noHBand="0" w:noVBand="1"/>
      </w:tblPr>
      <w:tblGrid>
        <w:gridCol w:w="1980"/>
        <w:gridCol w:w="1984"/>
        <w:gridCol w:w="1701"/>
        <w:gridCol w:w="1701"/>
        <w:gridCol w:w="2127"/>
      </w:tblGrid>
      <w:tr w:rsidR="00C63578" w14:paraId="326C580D" w14:textId="77777777" w:rsidTr="00A06705">
        <w:tc>
          <w:tcPr>
            <w:tcW w:w="1980" w:type="dxa"/>
          </w:tcPr>
          <w:p w14:paraId="3BF1B9E5" w14:textId="6B54DFF1" w:rsidR="003B16D5" w:rsidRPr="00A70582" w:rsidRDefault="003B16D5" w:rsidP="00CF0BBB">
            <w:pPr>
              <w:rPr>
                <w:b/>
                <w:bCs/>
                <w:lang w:val="de-DE"/>
              </w:rPr>
            </w:pPr>
            <w:r w:rsidRPr="00A70582">
              <w:rPr>
                <w:b/>
                <w:bCs/>
                <w:lang w:val="de-DE"/>
              </w:rPr>
              <w:t>System</w:t>
            </w:r>
          </w:p>
        </w:tc>
        <w:tc>
          <w:tcPr>
            <w:tcW w:w="1984" w:type="dxa"/>
          </w:tcPr>
          <w:p w14:paraId="437547D4" w14:textId="4600E6F0" w:rsidR="003B16D5" w:rsidRPr="00A70582" w:rsidRDefault="003B16D5" w:rsidP="00CF0BBB">
            <w:pPr>
              <w:rPr>
                <w:b/>
                <w:bCs/>
                <w:lang w:val="de-DE"/>
              </w:rPr>
            </w:pPr>
            <w:r w:rsidRPr="00A70582">
              <w:rPr>
                <w:b/>
                <w:bCs/>
                <w:lang w:val="de-DE"/>
              </w:rPr>
              <w:t>Datenbank</w:t>
            </w:r>
            <w:r w:rsidR="004E5564">
              <w:rPr>
                <w:b/>
                <w:bCs/>
                <w:lang w:val="de-DE"/>
              </w:rPr>
              <w:t>name</w:t>
            </w:r>
          </w:p>
        </w:tc>
        <w:tc>
          <w:tcPr>
            <w:tcW w:w="1701" w:type="dxa"/>
          </w:tcPr>
          <w:p w14:paraId="05516E5B" w14:textId="555AB6FD" w:rsidR="003B16D5" w:rsidRPr="00A70582" w:rsidRDefault="003B16D5" w:rsidP="00CF0BBB">
            <w:pPr>
              <w:rPr>
                <w:b/>
                <w:bCs/>
                <w:lang w:val="de-DE"/>
              </w:rPr>
            </w:pPr>
            <w:r w:rsidRPr="00A70582">
              <w:rPr>
                <w:b/>
                <w:bCs/>
                <w:lang w:val="de-DE"/>
              </w:rPr>
              <w:t>Größe (initial)</w:t>
            </w:r>
          </w:p>
        </w:tc>
        <w:tc>
          <w:tcPr>
            <w:tcW w:w="1701" w:type="dxa"/>
          </w:tcPr>
          <w:p w14:paraId="20034079" w14:textId="3D906062" w:rsidR="003B16D5" w:rsidRPr="00A70582" w:rsidRDefault="003B16D5" w:rsidP="00CF0BBB">
            <w:pPr>
              <w:rPr>
                <w:b/>
                <w:bCs/>
                <w:lang w:val="de-DE"/>
              </w:rPr>
            </w:pPr>
            <w:r w:rsidRPr="00A70582">
              <w:rPr>
                <w:b/>
                <w:bCs/>
                <w:lang w:val="de-DE"/>
              </w:rPr>
              <w:t>Zuwachs (Jahr)</w:t>
            </w:r>
          </w:p>
        </w:tc>
        <w:tc>
          <w:tcPr>
            <w:tcW w:w="2127" w:type="dxa"/>
          </w:tcPr>
          <w:p w14:paraId="37CD2A43" w14:textId="02BC13FB" w:rsidR="003B16D5" w:rsidRPr="00A70582" w:rsidRDefault="003B16D5" w:rsidP="00CF0BBB">
            <w:pPr>
              <w:rPr>
                <w:b/>
                <w:bCs/>
                <w:lang w:val="de-DE"/>
              </w:rPr>
            </w:pPr>
            <w:r w:rsidRPr="00A70582">
              <w:rPr>
                <w:b/>
                <w:bCs/>
                <w:lang w:val="de-DE"/>
              </w:rPr>
              <w:t>Login</w:t>
            </w:r>
          </w:p>
        </w:tc>
      </w:tr>
      <w:tr w:rsidR="00C63578" w14:paraId="1C70F443" w14:textId="77777777" w:rsidTr="00A06705">
        <w:tc>
          <w:tcPr>
            <w:tcW w:w="1980" w:type="dxa"/>
          </w:tcPr>
          <w:p w14:paraId="017AB881" w14:textId="6E5847E7" w:rsidR="003B16D5" w:rsidRDefault="00F11B8A" w:rsidP="00CF0BBB">
            <w:pPr>
              <w:rPr>
                <w:lang w:val="de-DE"/>
              </w:rPr>
            </w:pPr>
            <w:r>
              <w:rPr>
                <w:lang w:val="de-DE"/>
              </w:rPr>
              <w:t>IBE</w:t>
            </w:r>
          </w:p>
        </w:tc>
        <w:tc>
          <w:tcPr>
            <w:tcW w:w="1984" w:type="dxa"/>
          </w:tcPr>
          <w:p w14:paraId="5C04CECE" w14:textId="5085B4EA" w:rsidR="003B16D5" w:rsidRDefault="00F11B8A" w:rsidP="00CF0BBB">
            <w:pPr>
              <w:rPr>
                <w:lang w:val="de-DE"/>
              </w:rPr>
            </w:pPr>
            <w:r>
              <w:rPr>
                <w:lang w:val="de-DE"/>
              </w:rPr>
              <w:t>Philips</w:t>
            </w:r>
            <w:r w:rsidR="00300C9A">
              <w:rPr>
                <w:lang w:val="de-DE"/>
              </w:rPr>
              <w:t>.IBE.SIS</w:t>
            </w:r>
          </w:p>
        </w:tc>
        <w:tc>
          <w:tcPr>
            <w:tcW w:w="1701" w:type="dxa"/>
          </w:tcPr>
          <w:p w14:paraId="3F7E998B" w14:textId="22A0FB57" w:rsidR="003B16D5" w:rsidRDefault="00C63578" w:rsidP="00CF0BBB">
            <w:pPr>
              <w:rPr>
                <w:lang w:val="de-DE"/>
              </w:rPr>
            </w:pPr>
            <w:r>
              <w:rPr>
                <w:lang w:val="de-DE"/>
              </w:rPr>
              <w:t>2 GB</w:t>
            </w:r>
          </w:p>
        </w:tc>
        <w:tc>
          <w:tcPr>
            <w:tcW w:w="1701" w:type="dxa"/>
          </w:tcPr>
          <w:p w14:paraId="76D52D3A" w14:textId="580A9D0E" w:rsidR="003B16D5" w:rsidRDefault="00C63578" w:rsidP="00CF0BBB">
            <w:pPr>
              <w:rPr>
                <w:lang w:val="de-DE"/>
              </w:rPr>
            </w:pPr>
            <w:r>
              <w:rPr>
                <w:lang w:val="de-DE"/>
              </w:rPr>
              <w:t xml:space="preserve">1 GB </w:t>
            </w:r>
            <w:r w:rsidRPr="00C63578">
              <w:rPr>
                <w:sz w:val="14"/>
                <w:szCs w:val="16"/>
                <w:lang w:val="de-DE"/>
              </w:rPr>
              <w:t>(abhängig vom Nachrichtenaufkommen)</w:t>
            </w:r>
          </w:p>
        </w:tc>
        <w:tc>
          <w:tcPr>
            <w:tcW w:w="2127" w:type="dxa"/>
          </w:tcPr>
          <w:p w14:paraId="6B351210" w14:textId="7A0A9390" w:rsidR="003B16D5" w:rsidRPr="005F6319" w:rsidRDefault="005F6319" w:rsidP="00CF0BBB">
            <w:pPr>
              <w:rPr>
                <w:i/>
                <w:iCs/>
                <w:lang w:val="de-DE"/>
              </w:rPr>
            </w:pPr>
            <w:r w:rsidRPr="005F6319">
              <w:rPr>
                <w:i/>
                <w:iCs/>
                <w:lang w:val="de-DE"/>
              </w:rPr>
              <w:t>SQL AD User Account</w:t>
            </w:r>
          </w:p>
        </w:tc>
      </w:tr>
      <w:tr w:rsidR="00C63578" w14:paraId="69CD9CE5" w14:textId="77777777" w:rsidTr="00A06705">
        <w:tc>
          <w:tcPr>
            <w:tcW w:w="1980" w:type="dxa"/>
          </w:tcPr>
          <w:p w14:paraId="34577F6A" w14:textId="77777777" w:rsidR="003B16D5" w:rsidRDefault="003B16D5" w:rsidP="00CF0BBB">
            <w:pPr>
              <w:rPr>
                <w:lang w:val="de-DE"/>
              </w:rPr>
            </w:pPr>
          </w:p>
        </w:tc>
        <w:tc>
          <w:tcPr>
            <w:tcW w:w="1984" w:type="dxa"/>
          </w:tcPr>
          <w:p w14:paraId="1BBFCD84" w14:textId="77777777" w:rsidR="003B16D5" w:rsidRDefault="003B16D5" w:rsidP="00CF0BBB">
            <w:pPr>
              <w:rPr>
                <w:lang w:val="de-DE"/>
              </w:rPr>
            </w:pPr>
          </w:p>
        </w:tc>
        <w:tc>
          <w:tcPr>
            <w:tcW w:w="1701" w:type="dxa"/>
          </w:tcPr>
          <w:p w14:paraId="283C09C9" w14:textId="77777777" w:rsidR="003B16D5" w:rsidRDefault="003B16D5" w:rsidP="00CF0BBB">
            <w:pPr>
              <w:rPr>
                <w:lang w:val="de-DE"/>
              </w:rPr>
            </w:pPr>
          </w:p>
        </w:tc>
        <w:tc>
          <w:tcPr>
            <w:tcW w:w="1701" w:type="dxa"/>
          </w:tcPr>
          <w:p w14:paraId="22502CC7" w14:textId="77777777" w:rsidR="003B16D5" w:rsidRDefault="003B16D5" w:rsidP="00CF0BBB">
            <w:pPr>
              <w:rPr>
                <w:lang w:val="de-DE"/>
              </w:rPr>
            </w:pPr>
          </w:p>
        </w:tc>
        <w:tc>
          <w:tcPr>
            <w:tcW w:w="2127" w:type="dxa"/>
          </w:tcPr>
          <w:p w14:paraId="78D29014" w14:textId="77777777" w:rsidR="003B16D5" w:rsidRDefault="003B16D5" w:rsidP="00CF0BBB">
            <w:pPr>
              <w:rPr>
                <w:lang w:val="de-DE"/>
              </w:rPr>
            </w:pPr>
          </w:p>
        </w:tc>
      </w:tr>
      <w:tr w:rsidR="00C63578" w14:paraId="430CB7B3" w14:textId="77777777" w:rsidTr="00A06705">
        <w:tc>
          <w:tcPr>
            <w:tcW w:w="1980" w:type="dxa"/>
          </w:tcPr>
          <w:p w14:paraId="1008FFB8" w14:textId="21101AFF" w:rsidR="003B16D5" w:rsidRDefault="00A06705" w:rsidP="00CF0BBB">
            <w:pPr>
              <w:rPr>
                <w:lang w:val="de-DE"/>
              </w:rPr>
            </w:pPr>
            <w:r>
              <w:rPr>
                <w:lang w:val="de-DE"/>
              </w:rPr>
              <w:t>Xper IM DC</w:t>
            </w:r>
          </w:p>
        </w:tc>
        <w:tc>
          <w:tcPr>
            <w:tcW w:w="1984" w:type="dxa"/>
          </w:tcPr>
          <w:p w14:paraId="4446F95B" w14:textId="60E731B3" w:rsidR="003B16D5" w:rsidRDefault="00A06705" w:rsidP="00CF0BBB">
            <w:pPr>
              <w:rPr>
                <w:lang w:val="de-DE"/>
              </w:rPr>
            </w:pPr>
            <w:r>
              <w:rPr>
                <w:lang w:val="de-DE"/>
              </w:rPr>
              <w:t>LXIMS</w:t>
            </w:r>
          </w:p>
        </w:tc>
        <w:tc>
          <w:tcPr>
            <w:tcW w:w="1701" w:type="dxa"/>
          </w:tcPr>
          <w:p w14:paraId="71D8E4C8" w14:textId="6CF241DD" w:rsidR="003B16D5" w:rsidRDefault="00546A6F" w:rsidP="00CF0BBB">
            <w:pPr>
              <w:rPr>
                <w:lang w:val="de-DE"/>
              </w:rPr>
            </w:pPr>
            <w:r>
              <w:rPr>
                <w:lang w:val="de-DE"/>
              </w:rPr>
              <w:t>1 GB</w:t>
            </w:r>
          </w:p>
        </w:tc>
        <w:tc>
          <w:tcPr>
            <w:tcW w:w="1701" w:type="dxa"/>
          </w:tcPr>
          <w:p w14:paraId="28CDCCDC" w14:textId="77777777" w:rsidR="003B16D5" w:rsidRDefault="003B16D5" w:rsidP="00CF0BBB">
            <w:pPr>
              <w:rPr>
                <w:lang w:val="de-DE"/>
              </w:rPr>
            </w:pPr>
          </w:p>
        </w:tc>
        <w:tc>
          <w:tcPr>
            <w:tcW w:w="2127" w:type="dxa"/>
          </w:tcPr>
          <w:p w14:paraId="7A38E5AA" w14:textId="51D5980E" w:rsidR="003B16D5" w:rsidRDefault="00A06705" w:rsidP="00CF0BBB">
            <w:pPr>
              <w:rPr>
                <w:lang w:val="de-DE"/>
              </w:rPr>
            </w:pPr>
            <w:r w:rsidRPr="005F6319">
              <w:rPr>
                <w:i/>
                <w:iCs/>
                <w:lang w:val="de-DE"/>
              </w:rPr>
              <w:t>SQL AD User Account</w:t>
            </w:r>
          </w:p>
        </w:tc>
      </w:tr>
      <w:tr w:rsidR="00C63578" w14:paraId="25CE2EB2" w14:textId="77777777" w:rsidTr="00A06705">
        <w:tc>
          <w:tcPr>
            <w:tcW w:w="1980" w:type="dxa"/>
          </w:tcPr>
          <w:p w14:paraId="59F02DEF" w14:textId="77777777" w:rsidR="003B16D5" w:rsidRDefault="003B16D5" w:rsidP="00CF0BBB">
            <w:pPr>
              <w:rPr>
                <w:lang w:val="de-DE"/>
              </w:rPr>
            </w:pPr>
          </w:p>
        </w:tc>
        <w:tc>
          <w:tcPr>
            <w:tcW w:w="1984" w:type="dxa"/>
          </w:tcPr>
          <w:p w14:paraId="6E1F16D8" w14:textId="521DD171" w:rsidR="003B16D5" w:rsidRDefault="00A06705" w:rsidP="00CF0BBB">
            <w:pPr>
              <w:rPr>
                <w:lang w:val="de-DE"/>
              </w:rPr>
            </w:pPr>
            <w:r>
              <w:rPr>
                <w:lang w:val="de-DE"/>
              </w:rPr>
              <w:t>XIMS</w:t>
            </w:r>
          </w:p>
        </w:tc>
        <w:tc>
          <w:tcPr>
            <w:tcW w:w="1701" w:type="dxa"/>
          </w:tcPr>
          <w:p w14:paraId="39BC4153" w14:textId="04348F77" w:rsidR="003B16D5" w:rsidRDefault="00546A6F" w:rsidP="00CF0BBB">
            <w:pPr>
              <w:rPr>
                <w:lang w:val="de-DE"/>
              </w:rPr>
            </w:pPr>
            <w:r>
              <w:rPr>
                <w:lang w:val="de-DE"/>
              </w:rPr>
              <w:t>1 GB</w:t>
            </w:r>
          </w:p>
        </w:tc>
        <w:tc>
          <w:tcPr>
            <w:tcW w:w="1701" w:type="dxa"/>
          </w:tcPr>
          <w:p w14:paraId="719475F8" w14:textId="677E9963" w:rsidR="005663CA" w:rsidRPr="005663CA" w:rsidRDefault="005663CA" w:rsidP="00CF0BBB">
            <w:pPr>
              <w:rPr>
                <w:lang w:val="de-DE"/>
              </w:rPr>
            </w:pPr>
            <w:r w:rsidRPr="005663CA">
              <w:rPr>
                <w:lang w:val="de-DE"/>
              </w:rPr>
              <w:t>Ca. 4 GB</w:t>
            </w:r>
          </w:p>
          <w:p w14:paraId="7ADC28E8" w14:textId="46276D2F" w:rsidR="003B16D5" w:rsidRDefault="00C77EEE" w:rsidP="00CF0BBB">
            <w:pPr>
              <w:rPr>
                <w:sz w:val="14"/>
                <w:szCs w:val="16"/>
                <w:lang w:val="de-DE"/>
              </w:rPr>
            </w:pPr>
            <w:r w:rsidRPr="00D85FD3">
              <w:rPr>
                <w:sz w:val="14"/>
                <w:szCs w:val="16"/>
                <w:lang w:val="de-DE"/>
              </w:rPr>
              <w:t>Anzahl Prozeduren x 2MB</w:t>
            </w:r>
          </w:p>
          <w:p w14:paraId="0622D384" w14:textId="0AB8EFCE" w:rsidR="00D5214B" w:rsidRDefault="005B5453" w:rsidP="00CF0BBB">
            <w:pPr>
              <w:rPr>
                <w:lang w:val="de-DE"/>
              </w:rPr>
            </w:pPr>
            <w:r w:rsidRPr="00E2065B">
              <w:rPr>
                <w:sz w:val="14"/>
                <w:szCs w:val="16"/>
                <w:lang w:val="de-DE"/>
              </w:rPr>
              <w:t>2 x HKL + 1 x Angio Ambulantisierung</w:t>
            </w:r>
            <w:r w:rsidR="00E2065B">
              <w:rPr>
                <w:sz w:val="14"/>
                <w:szCs w:val="16"/>
                <w:lang w:val="de-DE"/>
              </w:rPr>
              <w:t xml:space="preserve"> geschätzt 2000 Eingriffe</w:t>
            </w:r>
          </w:p>
        </w:tc>
        <w:tc>
          <w:tcPr>
            <w:tcW w:w="2127" w:type="dxa"/>
          </w:tcPr>
          <w:p w14:paraId="01191193" w14:textId="0A373951" w:rsidR="003B16D5" w:rsidRDefault="00A06705" w:rsidP="00CF0BBB">
            <w:pPr>
              <w:rPr>
                <w:lang w:val="de-DE"/>
              </w:rPr>
            </w:pPr>
            <w:r w:rsidRPr="005F6319">
              <w:rPr>
                <w:i/>
                <w:iCs/>
                <w:lang w:val="de-DE"/>
              </w:rPr>
              <w:t>SQL AD User Account</w:t>
            </w:r>
          </w:p>
        </w:tc>
      </w:tr>
      <w:tr w:rsidR="00C63578" w14:paraId="6E9A5DF6" w14:textId="77777777" w:rsidTr="00A06705">
        <w:tc>
          <w:tcPr>
            <w:tcW w:w="1980" w:type="dxa"/>
          </w:tcPr>
          <w:p w14:paraId="71E21829" w14:textId="77777777" w:rsidR="003B16D5" w:rsidRDefault="003B16D5" w:rsidP="00CF0BBB">
            <w:pPr>
              <w:rPr>
                <w:lang w:val="de-DE"/>
              </w:rPr>
            </w:pPr>
          </w:p>
        </w:tc>
        <w:tc>
          <w:tcPr>
            <w:tcW w:w="1984" w:type="dxa"/>
          </w:tcPr>
          <w:p w14:paraId="09C5D143" w14:textId="77777777" w:rsidR="003B16D5" w:rsidRDefault="003B16D5" w:rsidP="00CF0BBB">
            <w:pPr>
              <w:rPr>
                <w:lang w:val="de-DE"/>
              </w:rPr>
            </w:pPr>
          </w:p>
        </w:tc>
        <w:tc>
          <w:tcPr>
            <w:tcW w:w="1701" w:type="dxa"/>
          </w:tcPr>
          <w:p w14:paraId="04F9AE44" w14:textId="77777777" w:rsidR="003B16D5" w:rsidRDefault="003B16D5" w:rsidP="00CF0BBB">
            <w:pPr>
              <w:rPr>
                <w:lang w:val="de-DE"/>
              </w:rPr>
            </w:pPr>
          </w:p>
        </w:tc>
        <w:tc>
          <w:tcPr>
            <w:tcW w:w="1701" w:type="dxa"/>
          </w:tcPr>
          <w:p w14:paraId="799F1FA5" w14:textId="77777777" w:rsidR="003B16D5" w:rsidRDefault="003B16D5" w:rsidP="00CF0BBB">
            <w:pPr>
              <w:rPr>
                <w:lang w:val="de-DE"/>
              </w:rPr>
            </w:pPr>
          </w:p>
        </w:tc>
        <w:tc>
          <w:tcPr>
            <w:tcW w:w="2127" w:type="dxa"/>
          </w:tcPr>
          <w:p w14:paraId="688DFEF1" w14:textId="77777777" w:rsidR="003B16D5" w:rsidRDefault="003B16D5" w:rsidP="00CF0BBB">
            <w:pPr>
              <w:rPr>
                <w:lang w:val="de-DE"/>
              </w:rPr>
            </w:pPr>
          </w:p>
        </w:tc>
      </w:tr>
      <w:tr w:rsidR="00C63578" w14:paraId="322BD0A4" w14:textId="77777777" w:rsidTr="00A06705">
        <w:tc>
          <w:tcPr>
            <w:tcW w:w="1980" w:type="dxa"/>
          </w:tcPr>
          <w:p w14:paraId="33139962" w14:textId="21F079BA" w:rsidR="00A06705" w:rsidRDefault="00A06705" w:rsidP="00A06705">
            <w:pPr>
              <w:rPr>
                <w:lang w:val="de-DE"/>
              </w:rPr>
            </w:pPr>
            <w:r>
              <w:rPr>
                <w:lang w:val="de-DE"/>
              </w:rPr>
              <w:t>cardWorks</w:t>
            </w:r>
          </w:p>
        </w:tc>
        <w:tc>
          <w:tcPr>
            <w:tcW w:w="1984" w:type="dxa"/>
          </w:tcPr>
          <w:p w14:paraId="11F0178D" w14:textId="65EDD7C9" w:rsidR="00A06705" w:rsidRDefault="00A06705" w:rsidP="00A06705">
            <w:pPr>
              <w:rPr>
                <w:lang w:val="de-DE"/>
              </w:rPr>
            </w:pPr>
            <w:r>
              <w:rPr>
                <w:lang w:val="de-DE"/>
              </w:rPr>
              <w:t>CimDb</w:t>
            </w:r>
          </w:p>
        </w:tc>
        <w:tc>
          <w:tcPr>
            <w:tcW w:w="1701" w:type="dxa"/>
          </w:tcPr>
          <w:p w14:paraId="42C4329F" w14:textId="337106B0" w:rsidR="00A06705" w:rsidRDefault="005F5270" w:rsidP="00A06705">
            <w:pPr>
              <w:rPr>
                <w:lang w:val="de-DE"/>
              </w:rPr>
            </w:pPr>
            <w:r>
              <w:rPr>
                <w:lang w:val="de-DE"/>
              </w:rPr>
              <w:t>300 MB</w:t>
            </w:r>
          </w:p>
        </w:tc>
        <w:tc>
          <w:tcPr>
            <w:tcW w:w="1701" w:type="dxa"/>
          </w:tcPr>
          <w:p w14:paraId="7BD6D2A7" w14:textId="250A51FC" w:rsidR="00A06705" w:rsidRDefault="005F5270" w:rsidP="00A06705">
            <w:pPr>
              <w:rPr>
                <w:lang w:val="de-DE"/>
              </w:rPr>
            </w:pPr>
            <w:r>
              <w:rPr>
                <w:lang w:val="de-DE"/>
              </w:rPr>
              <w:t>100 MB</w:t>
            </w:r>
          </w:p>
        </w:tc>
        <w:tc>
          <w:tcPr>
            <w:tcW w:w="2127" w:type="dxa"/>
          </w:tcPr>
          <w:p w14:paraId="7B5C4926" w14:textId="2A8E2DE7" w:rsidR="00A06705" w:rsidRDefault="00A06705" w:rsidP="00A06705">
            <w:pPr>
              <w:rPr>
                <w:lang w:val="de-DE"/>
              </w:rPr>
            </w:pPr>
            <w:r w:rsidRPr="005F6319">
              <w:rPr>
                <w:i/>
                <w:iCs/>
                <w:lang w:val="de-DE"/>
              </w:rPr>
              <w:t>SQL AD User Account</w:t>
            </w:r>
          </w:p>
        </w:tc>
      </w:tr>
      <w:tr w:rsidR="005B5453" w14:paraId="793782B6" w14:textId="77777777" w:rsidTr="00A06705">
        <w:tc>
          <w:tcPr>
            <w:tcW w:w="1980" w:type="dxa"/>
          </w:tcPr>
          <w:p w14:paraId="471229AD" w14:textId="77777777" w:rsidR="00A06705" w:rsidRDefault="00A06705" w:rsidP="00A06705">
            <w:pPr>
              <w:rPr>
                <w:lang w:val="de-DE"/>
              </w:rPr>
            </w:pPr>
          </w:p>
        </w:tc>
        <w:tc>
          <w:tcPr>
            <w:tcW w:w="1984" w:type="dxa"/>
          </w:tcPr>
          <w:p w14:paraId="1ED5B415" w14:textId="394A9B34" w:rsidR="00A06705" w:rsidRDefault="00A06705" w:rsidP="00A06705">
            <w:pPr>
              <w:rPr>
                <w:lang w:val="de-DE"/>
              </w:rPr>
            </w:pPr>
            <w:r>
              <w:rPr>
                <w:lang w:val="de-DE"/>
              </w:rPr>
              <w:t>Hl7Db</w:t>
            </w:r>
          </w:p>
        </w:tc>
        <w:tc>
          <w:tcPr>
            <w:tcW w:w="1701" w:type="dxa"/>
          </w:tcPr>
          <w:p w14:paraId="076A4221" w14:textId="2AD0A5C5" w:rsidR="00A06705" w:rsidRDefault="006E5306" w:rsidP="00A06705">
            <w:pPr>
              <w:rPr>
                <w:lang w:val="de-DE"/>
              </w:rPr>
            </w:pPr>
            <w:r>
              <w:rPr>
                <w:lang w:val="de-DE"/>
              </w:rPr>
              <w:t>2</w:t>
            </w:r>
            <w:r w:rsidR="00A85773">
              <w:rPr>
                <w:lang w:val="de-DE"/>
              </w:rPr>
              <w:t>00 MB</w:t>
            </w:r>
          </w:p>
        </w:tc>
        <w:tc>
          <w:tcPr>
            <w:tcW w:w="1701" w:type="dxa"/>
          </w:tcPr>
          <w:p w14:paraId="12779DD2" w14:textId="0CEA8D6A" w:rsidR="00A06705" w:rsidRDefault="00206B6D" w:rsidP="00A06705">
            <w:pPr>
              <w:rPr>
                <w:lang w:val="de-DE"/>
              </w:rPr>
            </w:pPr>
            <w:r>
              <w:rPr>
                <w:lang w:val="de-DE"/>
              </w:rPr>
              <w:t>100 MB</w:t>
            </w:r>
          </w:p>
        </w:tc>
        <w:tc>
          <w:tcPr>
            <w:tcW w:w="2127" w:type="dxa"/>
          </w:tcPr>
          <w:p w14:paraId="11EE2CC0" w14:textId="15495575" w:rsidR="00A06705" w:rsidRDefault="00A06705" w:rsidP="00A06705">
            <w:pPr>
              <w:rPr>
                <w:lang w:val="de-DE"/>
              </w:rPr>
            </w:pPr>
            <w:r w:rsidRPr="005F6319">
              <w:rPr>
                <w:i/>
                <w:iCs/>
                <w:lang w:val="de-DE"/>
              </w:rPr>
              <w:t>SQL AD User Account</w:t>
            </w:r>
          </w:p>
        </w:tc>
      </w:tr>
    </w:tbl>
    <w:p w14:paraId="60D3D34E" w14:textId="77777777" w:rsidR="005665F9" w:rsidRDefault="005665F9" w:rsidP="00CF0BBB">
      <w:pPr>
        <w:rPr>
          <w:lang w:val="de-DE"/>
        </w:rPr>
      </w:pPr>
    </w:p>
    <w:p w14:paraId="40D93F6F" w14:textId="3D57F726" w:rsidR="00C6652F" w:rsidRPr="00E36D12" w:rsidRDefault="00E36D12" w:rsidP="00E36D12">
      <w:pPr>
        <w:pStyle w:val="berschrift2"/>
      </w:pPr>
      <w:bookmarkStart w:id="38" w:name="_Toc182394258"/>
      <w:r w:rsidRPr="00E36D12">
        <w:t>10.1</w:t>
      </w:r>
      <w:r w:rsidRPr="00E36D12">
        <w:tab/>
        <w:t>Datenbank Backup</w:t>
      </w:r>
      <w:bookmarkEnd w:id="38"/>
    </w:p>
    <w:p w14:paraId="11F87CAE" w14:textId="77777777" w:rsidR="00E36D12" w:rsidRDefault="00E36D12" w:rsidP="00CF0BBB">
      <w:pPr>
        <w:rPr>
          <w:lang w:val="de-DE"/>
        </w:rPr>
      </w:pPr>
    </w:p>
    <w:p w14:paraId="4E299164" w14:textId="2BCFC818" w:rsidR="00E36D12" w:rsidRDefault="001535E4" w:rsidP="00CF0BBB">
      <w:pPr>
        <w:rPr>
          <w:lang w:val="de-DE"/>
        </w:rPr>
      </w:pPr>
      <w:r>
        <w:rPr>
          <w:lang w:val="de-DE"/>
        </w:rPr>
        <w:t xml:space="preserve">Für alle Datenbanken werden seitens Philips Datenbank Backup Jobs aktiviert. </w:t>
      </w:r>
      <w:r w:rsidR="00CF4EC2">
        <w:rPr>
          <w:lang w:val="de-DE"/>
        </w:rPr>
        <w:t>Diese sind:</w:t>
      </w:r>
    </w:p>
    <w:p w14:paraId="642764E4" w14:textId="77777777" w:rsidR="00CF4EC2" w:rsidRDefault="00CF4EC2" w:rsidP="00CF0BBB">
      <w:pPr>
        <w:rPr>
          <w:lang w:val="de-DE"/>
        </w:rPr>
      </w:pPr>
    </w:p>
    <w:p w14:paraId="498BCA2E" w14:textId="667BF6C0" w:rsidR="00CF4EC2" w:rsidRDefault="00F25BD5" w:rsidP="00CF0BBB">
      <w:pPr>
        <w:rPr>
          <w:lang w:val="de-DE"/>
        </w:rPr>
      </w:pPr>
      <w:r>
        <w:rPr>
          <w:lang w:val="de-DE"/>
        </w:rPr>
        <w:t>Montag – Samstag:</w:t>
      </w:r>
      <w:r>
        <w:rPr>
          <w:lang w:val="de-DE"/>
        </w:rPr>
        <w:tab/>
        <w:t xml:space="preserve">Inkrementelle Backups </w:t>
      </w:r>
      <w:r w:rsidR="00CB6DA2">
        <w:rPr>
          <w:lang w:val="de-DE"/>
        </w:rPr>
        <w:t>stündlich</w:t>
      </w:r>
    </w:p>
    <w:p w14:paraId="32155EBF" w14:textId="5FA1B609" w:rsidR="00CB6DA2" w:rsidRDefault="00CB6DA2" w:rsidP="00CF0BBB">
      <w:pPr>
        <w:rPr>
          <w:lang w:val="de-DE"/>
        </w:rPr>
      </w:pPr>
      <w:r>
        <w:rPr>
          <w:lang w:val="de-DE"/>
        </w:rPr>
        <w:t>Sonntag:</w:t>
      </w:r>
      <w:r>
        <w:rPr>
          <w:lang w:val="de-DE"/>
        </w:rPr>
        <w:tab/>
      </w:r>
      <w:r>
        <w:rPr>
          <w:lang w:val="de-DE"/>
        </w:rPr>
        <w:tab/>
        <w:t>Full Backup</w:t>
      </w:r>
    </w:p>
    <w:p w14:paraId="502119D3" w14:textId="3F5F88C0" w:rsidR="00CB6DA2" w:rsidRDefault="00CB6DA2" w:rsidP="00CF0BBB">
      <w:pPr>
        <w:rPr>
          <w:lang w:val="de-DE"/>
        </w:rPr>
      </w:pPr>
      <w:r>
        <w:rPr>
          <w:lang w:val="de-DE"/>
        </w:rPr>
        <w:t>Aufbewahrungsdauer:</w:t>
      </w:r>
      <w:r>
        <w:rPr>
          <w:lang w:val="de-DE"/>
        </w:rPr>
        <w:tab/>
        <w:t>14 Tage (dann automatische</w:t>
      </w:r>
      <w:r w:rsidR="00955D58">
        <w:rPr>
          <w:lang w:val="de-DE"/>
        </w:rPr>
        <w:t>r</w:t>
      </w:r>
      <w:r>
        <w:rPr>
          <w:lang w:val="de-DE"/>
        </w:rPr>
        <w:t xml:space="preserve"> Purge </w:t>
      </w:r>
      <w:r w:rsidR="00F87DA9">
        <w:rPr>
          <w:lang w:val="de-DE"/>
        </w:rPr>
        <w:t>von Backups &gt; 14 Tage)</w:t>
      </w:r>
    </w:p>
    <w:p w14:paraId="180C7F03" w14:textId="77777777" w:rsidR="00F87DA9" w:rsidRDefault="00F87DA9" w:rsidP="00CF0BBB">
      <w:pPr>
        <w:rPr>
          <w:lang w:val="de-DE"/>
        </w:rPr>
      </w:pPr>
    </w:p>
    <w:p w14:paraId="598E9996" w14:textId="77777777" w:rsidR="005B3A58" w:rsidRDefault="005B3A58" w:rsidP="00CF0BBB">
      <w:pPr>
        <w:rPr>
          <w:lang w:val="de-DE"/>
        </w:rPr>
      </w:pPr>
    </w:p>
    <w:p w14:paraId="73695E06" w14:textId="77777777" w:rsidR="005B3A58" w:rsidRDefault="005B3A58" w:rsidP="00CF0BBB">
      <w:pPr>
        <w:rPr>
          <w:lang w:val="de-DE"/>
        </w:rPr>
      </w:pPr>
    </w:p>
    <w:p w14:paraId="07A3D1D7" w14:textId="77777777" w:rsidR="005B3A58" w:rsidRDefault="005B3A58" w:rsidP="00CF0BBB">
      <w:pPr>
        <w:rPr>
          <w:lang w:val="de-DE"/>
        </w:rPr>
      </w:pPr>
    </w:p>
    <w:p w14:paraId="05A73947" w14:textId="77777777" w:rsidR="005B3A58" w:rsidRDefault="005B3A58" w:rsidP="00CF0BBB">
      <w:pPr>
        <w:rPr>
          <w:lang w:val="de-DE"/>
        </w:rPr>
      </w:pPr>
    </w:p>
    <w:p w14:paraId="572CD59B" w14:textId="77777777" w:rsidR="005B3A58" w:rsidRDefault="005B3A58" w:rsidP="00CF0BBB">
      <w:pPr>
        <w:rPr>
          <w:lang w:val="de-DE"/>
        </w:rPr>
      </w:pPr>
    </w:p>
    <w:p w14:paraId="4B06E88B" w14:textId="77777777" w:rsidR="005B3A58" w:rsidRDefault="005B3A58" w:rsidP="00CF0BBB">
      <w:pPr>
        <w:rPr>
          <w:lang w:val="de-DE"/>
        </w:rPr>
      </w:pPr>
    </w:p>
    <w:p w14:paraId="0EA7A0E2" w14:textId="77777777" w:rsidR="005B3A58" w:rsidRDefault="005B3A58" w:rsidP="00CF0BBB">
      <w:pPr>
        <w:rPr>
          <w:lang w:val="de-DE"/>
        </w:rPr>
      </w:pPr>
    </w:p>
    <w:p w14:paraId="0AB46562" w14:textId="77777777" w:rsidR="005B3A58" w:rsidRDefault="005B3A58" w:rsidP="00CF0BBB">
      <w:pPr>
        <w:rPr>
          <w:lang w:val="de-DE"/>
        </w:rPr>
      </w:pPr>
    </w:p>
    <w:p w14:paraId="790DF0B9" w14:textId="77777777" w:rsidR="005B3A58" w:rsidRDefault="005B3A58" w:rsidP="00CF0BBB">
      <w:pPr>
        <w:rPr>
          <w:lang w:val="de-DE"/>
        </w:rPr>
      </w:pPr>
    </w:p>
    <w:p w14:paraId="69FAF8D7" w14:textId="77777777" w:rsidR="005B3A58" w:rsidRDefault="005B3A58" w:rsidP="00CF0BBB">
      <w:pPr>
        <w:rPr>
          <w:lang w:val="de-DE"/>
        </w:rPr>
      </w:pPr>
    </w:p>
    <w:p w14:paraId="32DED337" w14:textId="77777777" w:rsidR="005B3A58" w:rsidRDefault="005B3A58" w:rsidP="00CF0BBB">
      <w:pPr>
        <w:rPr>
          <w:lang w:val="de-DE"/>
        </w:rPr>
      </w:pPr>
    </w:p>
    <w:p w14:paraId="7233F8E2" w14:textId="77777777" w:rsidR="005B3A58" w:rsidRDefault="005B3A58" w:rsidP="00CF0BBB">
      <w:pPr>
        <w:rPr>
          <w:lang w:val="de-DE"/>
        </w:rPr>
      </w:pPr>
    </w:p>
    <w:p w14:paraId="48A9E3EE" w14:textId="5C1D9D6E" w:rsidR="00CF0BBB" w:rsidRPr="00955D58" w:rsidRDefault="00955D58" w:rsidP="00955D58">
      <w:pPr>
        <w:pStyle w:val="berschrift1"/>
      </w:pPr>
      <w:r w:rsidRPr="00B87190">
        <w:rPr>
          <w:lang w:val="de-DE"/>
        </w:rPr>
        <w:tab/>
      </w:r>
      <w:bookmarkStart w:id="39" w:name="_Toc182394259"/>
      <w:r w:rsidRPr="00955D58">
        <w:t>Dienste</w:t>
      </w:r>
      <w:bookmarkEnd w:id="39"/>
    </w:p>
    <w:p w14:paraId="1DC54294" w14:textId="77777777" w:rsidR="00955D58" w:rsidRDefault="00955D58" w:rsidP="00955D58">
      <w:pPr>
        <w:rPr>
          <w:lang w:val="de-DE"/>
        </w:rPr>
      </w:pPr>
    </w:p>
    <w:p w14:paraId="4C7DE046" w14:textId="6180905F" w:rsidR="005B3A58" w:rsidRDefault="00695990" w:rsidP="00955D58">
      <w:pPr>
        <w:rPr>
          <w:lang w:val="de-DE"/>
        </w:rPr>
      </w:pPr>
      <w:r>
        <w:rPr>
          <w:lang w:val="de-DE"/>
        </w:rPr>
        <w:t xml:space="preserve">Mit der Installation der Software Anwendungen werden durch die Installer </w:t>
      </w:r>
      <w:r w:rsidR="00AE26D5">
        <w:rPr>
          <w:lang w:val="de-DE"/>
        </w:rPr>
        <w:t xml:space="preserve">entsprechende Windows Dienste erstellt und installiert. Die nachfolgende Tabelle </w:t>
      </w:r>
      <w:r w:rsidR="00375491">
        <w:rPr>
          <w:lang w:val="de-DE"/>
        </w:rPr>
        <w:t xml:space="preserve">führt </w:t>
      </w:r>
      <w:r w:rsidR="00AE26D5">
        <w:rPr>
          <w:lang w:val="de-DE"/>
        </w:rPr>
        <w:t>die</w:t>
      </w:r>
      <w:r w:rsidR="00095792">
        <w:rPr>
          <w:lang w:val="de-DE"/>
        </w:rPr>
        <w:t>se</w:t>
      </w:r>
      <w:r w:rsidR="00AE26D5">
        <w:rPr>
          <w:lang w:val="de-DE"/>
        </w:rPr>
        <w:t xml:space="preserve"> Windows Dienste</w:t>
      </w:r>
      <w:r w:rsidR="00BF1F6C">
        <w:rPr>
          <w:lang w:val="de-DE"/>
        </w:rPr>
        <w:t>,</w:t>
      </w:r>
      <w:r w:rsidR="00AE26D5">
        <w:rPr>
          <w:lang w:val="de-DE"/>
        </w:rPr>
        <w:t xml:space="preserve"> </w:t>
      </w:r>
      <w:r w:rsidR="00375491">
        <w:rPr>
          <w:lang w:val="de-DE"/>
        </w:rPr>
        <w:t xml:space="preserve">bezogen auf den </w:t>
      </w:r>
      <w:r w:rsidR="00BF1F6C">
        <w:rPr>
          <w:lang w:val="de-DE"/>
        </w:rPr>
        <w:t>Applikationss</w:t>
      </w:r>
      <w:r w:rsidR="00375491">
        <w:rPr>
          <w:lang w:val="de-DE"/>
        </w:rPr>
        <w:t xml:space="preserve">erver </w:t>
      </w:r>
      <w:r w:rsidR="002F15AF">
        <w:rPr>
          <w:lang w:val="de-DE"/>
        </w:rPr>
        <w:t>und dem Starttyp</w:t>
      </w:r>
      <w:r w:rsidR="004D6E49">
        <w:rPr>
          <w:lang w:val="de-DE"/>
        </w:rPr>
        <w:t xml:space="preserve">e sowie den User Account auf. Im Rahmen der Projektumsetzung für cardWorks </w:t>
      </w:r>
      <w:r w:rsidR="0078459C">
        <w:rPr>
          <w:lang w:val="de-DE"/>
        </w:rPr>
        <w:t xml:space="preserve">kann ein dedizierter Dienst User Account </w:t>
      </w:r>
      <w:r w:rsidR="00D71080">
        <w:rPr>
          <w:lang w:val="de-DE"/>
        </w:rPr>
        <w:t xml:space="preserve">seitens der Uniklinik Leipzig </w:t>
      </w:r>
      <w:r w:rsidR="0078459C">
        <w:rPr>
          <w:lang w:val="de-DE"/>
        </w:rPr>
        <w:t>definiert werden</w:t>
      </w:r>
      <w:r w:rsidR="00D71080">
        <w:rPr>
          <w:lang w:val="de-DE"/>
        </w:rPr>
        <w:t xml:space="preserve">, welcher dann für alle </w:t>
      </w:r>
      <w:r w:rsidR="00CC4E57">
        <w:rPr>
          <w:lang w:val="de-DE"/>
        </w:rPr>
        <w:t>Windows Dienste, welche durch Philips Applikationen er</w:t>
      </w:r>
      <w:r w:rsidR="00D92075">
        <w:rPr>
          <w:lang w:val="de-DE"/>
        </w:rPr>
        <w:t>stellt werden</w:t>
      </w:r>
      <w:r w:rsidR="009676EE">
        <w:rPr>
          <w:lang w:val="de-DE"/>
        </w:rPr>
        <w:t>,</w:t>
      </w:r>
      <w:r w:rsidR="00D92075">
        <w:rPr>
          <w:lang w:val="de-DE"/>
        </w:rPr>
        <w:t xml:space="preserve"> Verwendung findet.</w:t>
      </w:r>
      <w:r w:rsidR="004D6E49">
        <w:rPr>
          <w:lang w:val="de-DE"/>
        </w:rPr>
        <w:t xml:space="preserve"> </w:t>
      </w:r>
    </w:p>
    <w:p w14:paraId="0512B65D" w14:textId="77777777" w:rsidR="005B3A58" w:rsidRDefault="005B3A58" w:rsidP="00955D58">
      <w:pPr>
        <w:rPr>
          <w:lang w:val="de-DE"/>
        </w:rPr>
      </w:pPr>
    </w:p>
    <w:p w14:paraId="0EBFCD07" w14:textId="77777777" w:rsidR="005B3A58" w:rsidRPr="00955D58" w:rsidRDefault="00BF1F6C" w:rsidP="00955D58">
      <w:pPr>
        <w:rPr>
          <w:lang w:val="de-DE"/>
        </w:rPr>
      </w:pPr>
      <w:r>
        <w:rPr>
          <w:lang w:val="de-DE"/>
        </w:rPr>
        <w:t xml:space="preserve"> </w:t>
      </w:r>
    </w:p>
    <w:tbl>
      <w:tblPr>
        <w:tblStyle w:val="Tabellenraster"/>
        <w:tblW w:w="9776" w:type="dxa"/>
        <w:tblLook w:val="04A0" w:firstRow="1" w:lastRow="0" w:firstColumn="1" w:lastColumn="0" w:noHBand="0" w:noVBand="1"/>
      </w:tblPr>
      <w:tblGrid>
        <w:gridCol w:w="1610"/>
        <w:gridCol w:w="3278"/>
        <w:gridCol w:w="2620"/>
        <w:gridCol w:w="2268"/>
      </w:tblGrid>
      <w:tr w:rsidR="00B7299B" w14:paraId="52718352" w14:textId="77777777" w:rsidTr="00167D2C">
        <w:tc>
          <w:tcPr>
            <w:tcW w:w="1610" w:type="dxa"/>
          </w:tcPr>
          <w:p w14:paraId="6F293FD6" w14:textId="77777777" w:rsidR="00B7299B" w:rsidRPr="00A70582" w:rsidRDefault="00B7299B" w:rsidP="00440387">
            <w:pPr>
              <w:rPr>
                <w:b/>
                <w:bCs/>
                <w:lang w:val="de-DE"/>
              </w:rPr>
            </w:pPr>
            <w:r w:rsidRPr="00A70582">
              <w:rPr>
                <w:b/>
                <w:bCs/>
                <w:lang w:val="de-DE"/>
              </w:rPr>
              <w:t>System</w:t>
            </w:r>
          </w:p>
        </w:tc>
        <w:tc>
          <w:tcPr>
            <w:tcW w:w="3278" w:type="dxa"/>
          </w:tcPr>
          <w:p w14:paraId="1C82DAB9" w14:textId="09B7205B" w:rsidR="00B7299B" w:rsidRPr="00A70582" w:rsidRDefault="00B7299B" w:rsidP="00440387">
            <w:pPr>
              <w:rPr>
                <w:b/>
                <w:bCs/>
                <w:lang w:val="de-DE"/>
              </w:rPr>
            </w:pPr>
            <w:r>
              <w:rPr>
                <w:b/>
                <w:bCs/>
                <w:lang w:val="de-DE"/>
              </w:rPr>
              <w:t>Dienstname</w:t>
            </w:r>
          </w:p>
        </w:tc>
        <w:tc>
          <w:tcPr>
            <w:tcW w:w="2620" w:type="dxa"/>
          </w:tcPr>
          <w:p w14:paraId="630DA6EC" w14:textId="50DADD94" w:rsidR="00B7299B" w:rsidRPr="00A70582" w:rsidRDefault="00B7299B" w:rsidP="00440387">
            <w:pPr>
              <w:rPr>
                <w:b/>
                <w:bCs/>
                <w:lang w:val="de-DE"/>
              </w:rPr>
            </w:pPr>
            <w:r>
              <w:rPr>
                <w:b/>
                <w:bCs/>
                <w:lang w:val="de-DE"/>
              </w:rPr>
              <w:t>Starttyp</w:t>
            </w:r>
          </w:p>
        </w:tc>
        <w:tc>
          <w:tcPr>
            <w:tcW w:w="2268" w:type="dxa"/>
          </w:tcPr>
          <w:p w14:paraId="5B7FD73F" w14:textId="77777777" w:rsidR="00B7299B" w:rsidRPr="00A70582" w:rsidRDefault="00B7299B" w:rsidP="00440387">
            <w:pPr>
              <w:rPr>
                <w:b/>
                <w:bCs/>
                <w:lang w:val="de-DE"/>
              </w:rPr>
            </w:pPr>
            <w:r w:rsidRPr="00A70582">
              <w:rPr>
                <w:b/>
                <w:bCs/>
                <w:lang w:val="de-DE"/>
              </w:rPr>
              <w:t>Login</w:t>
            </w:r>
          </w:p>
        </w:tc>
      </w:tr>
      <w:tr w:rsidR="00B7299B" w:rsidRPr="00167D2C" w14:paraId="4479FE50" w14:textId="77777777" w:rsidTr="00167D2C">
        <w:tc>
          <w:tcPr>
            <w:tcW w:w="1610" w:type="dxa"/>
          </w:tcPr>
          <w:p w14:paraId="67C7CF28" w14:textId="77777777" w:rsidR="00B7299B" w:rsidRDefault="00B7299B" w:rsidP="00440387">
            <w:pPr>
              <w:rPr>
                <w:lang w:val="de-DE"/>
              </w:rPr>
            </w:pPr>
            <w:r>
              <w:rPr>
                <w:lang w:val="de-DE"/>
              </w:rPr>
              <w:t>IBE</w:t>
            </w:r>
          </w:p>
        </w:tc>
        <w:tc>
          <w:tcPr>
            <w:tcW w:w="3278" w:type="dxa"/>
          </w:tcPr>
          <w:p w14:paraId="15154D87" w14:textId="77777777" w:rsidR="00B7299B" w:rsidRDefault="00B7299B" w:rsidP="00440387">
            <w:pPr>
              <w:rPr>
                <w:lang w:val="de-DE"/>
              </w:rPr>
            </w:pPr>
            <w:r w:rsidRPr="0027080D">
              <w:rPr>
                <w:lang w:val="de-DE"/>
              </w:rPr>
              <w:t>Rhapsody (Version)</w:t>
            </w:r>
          </w:p>
          <w:p w14:paraId="776320B9" w14:textId="7667AE6D" w:rsidR="00B7299B" w:rsidRDefault="00B7299B" w:rsidP="00440387">
            <w:pPr>
              <w:rPr>
                <w:lang w:val="de-DE"/>
              </w:rPr>
            </w:pPr>
          </w:p>
        </w:tc>
        <w:tc>
          <w:tcPr>
            <w:tcW w:w="2620" w:type="dxa"/>
          </w:tcPr>
          <w:p w14:paraId="63439CA5" w14:textId="77777777" w:rsidR="00B7299B" w:rsidRDefault="00B7299B" w:rsidP="00440387">
            <w:pPr>
              <w:rPr>
                <w:lang w:val="de-DE"/>
              </w:rPr>
            </w:pPr>
            <w:r>
              <w:rPr>
                <w:lang w:val="de-DE"/>
              </w:rPr>
              <w:t>Automatisch</w:t>
            </w:r>
          </w:p>
          <w:p w14:paraId="30EB4854" w14:textId="4AF73E83" w:rsidR="00B7299B" w:rsidRDefault="00B7299B" w:rsidP="00440387">
            <w:pPr>
              <w:rPr>
                <w:lang w:val="de-DE"/>
              </w:rPr>
            </w:pPr>
          </w:p>
        </w:tc>
        <w:tc>
          <w:tcPr>
            <w:tcW w:w="2268" w:type="dxa"/>
          </w:tcPr>
          <w:p w14:paraId="5114AC6E" w14:textId="77777777" w:rsidR="00B7299B" w:rsidRPr="0084557E" w:rsidRDefault="00B7299B" w:rsidP="00440387">
            <w:r w:rsidRPr="0084557E">
              <w:t>AD User Account</w:t>
            </w:r>
          </w:p>
          <w:p w14:paraId="0B43D61E" w14:textId="185A750C" w:rsidR="00167D2C" w:rsidRPr="00167D2C" w:rsidRDefault="00167D2C" w:rsidP="00440387">
            <w:pPr>
              <w:rPr>
                <w:i/>
                <w:iCs/>
              </w:rPr>
            </w:pPr>
            <w:r w:rsidRPr="00167D2C">
              <w:rPr>
                <w:i/>
                <w:iCs/>
                <w:sz w:val="18"/>
                <w:szCs w:val="20"/>
              </w:rPr>
              <w:t>(MRZ\Philips)</w:t>
            </w:r>
          </w:p>
        </w:tc>
      </w:tr>
      <w:tr w:rsidR="00B7299B" w14:paraId="1A8CD201" w14:textId="77777777" w:rsidTr="00167D2C">
        <w:tc>
          <w:tcPr>
            <w:tcW w:w="1610" w:type="dxa"/>
          </w:tcPr>
          <w:p w14:paraId="171E0C7F" w14:textId="77777777" w:rsidR="00B7299B" w:rsidRPr="00167D2C" w:rsidRDefault="00B7299B" w:rsidP="00440387"/>
        </w:tc>
        <w:tc>
          <w:tcPr>
            <w:tcW w:w="3278" w:type="dxa"/>
          </w:tcPr>
          <w:p w14:paraId="76D217E9" w14:textId="029B892E" w:rsidR="00B7299B" w:rsidRDefault="004C022D" w:rsidP="00440387">
            <w:pPr>
              <w:rPr>
                <w:lang w:val="de-DE"/>
              </w:rPr>
            </w:pPr>
            <w:r w:rsidRPr="00B7299B">
              <w:rPr>
                <w:lang w:val="de-DE"/>
              </w:rPr>
              <w:t>Philips.IBE.DICOMManagerService</w:t>
            </w:r>
          </w:p>
        </w:tc>
        <w:tc>
          <w:tcPr>
            <w:tcW w:w="2620" w:type="dxa"/>
          </w:tcPr>
          <w:p w14:paraId="6336C831" w14:textId="0F3AB140" w:rsidR="009676EE" w:rsidRDefault="009676EE" w:rsidP="00440387">
            <w:pPr>
              <w:rPr>
                <w:lang w:val="de-DE"/>
              </w:rPr>
            </w:pPr>
            <w:r>
              <w:rPr>
                <w:lang w:val="de-DE"/>
              </w:rPr>
              <w:t>Automatisch</w:t>
            </w:r>
          </w:p>
          <w:p w14:paraId="74EC3330" w14:textId="3930E5D9" w:rsidR="00B7299B" w:rsidRDefault="009676EE" w:rsidP="00440387">
            <w:pPr>
              <w:rPr>
                <w:lang w:val="de-DE"/>
              </w:rPr>
            </w:pPr>
            <w:r w:rsidRPr="00667EDD">
              <w:rPr>
                <w:sz w:val="14"/>
                <w:szCs w:val="16"/>
                <w:lang w:val="de-DE"/>
              </w:rPr>
              <w:t>(n</w:t>
            </w:r>
            <w:r w:rsidR="004C022D" w:rsidRPr="00667EDD">
              <w:rPr>
                <w:sz w:val="14"/>
                <w:szCs w:val="16"/>
                <w:lang w:val="de-DE"/>
              </w:rPr>
              <w:t>ur bei Nutzung von durch den IBE bereitgestellten Dicom Services</w:t>
            </w:r>
            <w:r w:rsidR="00667EDD" w:rsidRPr="00667EDD">
              <w:rPr>
                <w:sz w:val="14"/>
                <w:szCs w:val="16"/>
                <w:lang w:val="de-DE"/>
              </w:rPr>
              <w:t>)</w:t>
            </w:r>
          </w:p>
        </w:tc>
        <w:tc>
          <w:tcPr>
            <w:tcW w:w="2268" w:type="dxa"/>
          </w:tcPr>
          <w:p w14:paraId="2A585A4C" w14:textId="66706516" w:rsidR="00B7299B" w:rsidRDefault="004C022D" w:rsidP="00440387">
            <w:pPr>
              <w:rPr>
                <w:lang w:val="de-DE"/>
              </w:rPr>
            </w:pPr>
            <w:r>
              <w:rPr>
                <w:lang w:val="de-DE"/>
              </w:rPr>
              <w:t>Local System Account</w:t>
            </w:r>
          </w:p>
        </w:tc>
      </w:tr>
      <w:tr w:rsidR="00813795" w14:paraId="2107380E" w14:textId="77777777" w:rsidTr="00167D2C">
        <w:tc>
          <w:tcPr>
            <w:tcW w:w="1610" w:type="dxa"/>
          </w:tcPr>
          <w:p w14:paraId="02F88070" w14:textId="77777777" w:rsidR="00813795" w:rsidRDefault="00813795" w:rsidP="00440387">
            <w:pPr>
              <w:rPr>
                <w:lang w:val="de-DE"/>
              </w:rPr>
            </w:pPr>
          </w:p>
        </w:tc>
        <w:tc>
          <w:tcPr>
            <w:tcW w:w="3278" w:type="dxa"/>
          </w:tcPr>
          <w:p w14:paraId="12640AB4" w14:textId="77777777" w:rsidR="00813795" w:rsidRDefault="00813795" w:rsidP="00440387">
            <w:pPr>
              <w:rPr>
                <w:lang w:val="de-DE"/>
              </w:rPr>
            </w:pPr>
          </w:p>
        </w:tc>
        <w:tc>
          <w:tcPr>
            <w:tcW w:w="2620" w:type="dxa"/>
          </w:tcPr>
          <w:p w14:paraId="22FB4FD8" w14:textId="77777777" w:rsidR="00813795" w:rsidRDefault="00813795" w:rsidP="00440387">
            <w:pPr>
              <w:rPr>
                <w:lang w:val="de-DE"/>
              </w:rPr>
            </w:pPr>
          </w:p>
        </w:tc>
        <w:tc>
          <w:tcPr>
            <w:tcW w:w="2268" w:type="dxa"/>
          </w:tcPr>
          <w:p w14:paraId="1E32E1A5" w14:textId="77777777" w:rsidR="00813795" w:rsidRDefault="00813795" w:rsidP="00440387">
            <w:pPr>
              <w:rPr>
                <w:lang w:val="de-DE"/>
              </w:rPr>
            </w:pPr>
          </w:p>
        </w:tc>
      </w:tr>
      <w:tr w:rsidR="00B7299B" w14:paraId="5E07DDC6" w14:textId="77777777" w:rsidTr="00167D2C">
        <w:tc>
          <w:tcPr>
            <w:tcW w:w="1610" w:type="dxa"/>
          </w:tcPr>
          <w:p w14:paraId="27613347" w14:textId="77777777" w:rsidR="00B7299B" w:rsidRDefault="00B7299B" w:rsidP="00440387">
            <w:pPr>
              <w:rPr>
                <w:lang w:val="de-DE"/>
              </w:rPr>
            </w:pPr>
            <w:r>
              <w:rPr>
                <w:lang w:val="de-DE"/>
              </w:rPr>
              <w:t>Xper IM DC</w:t>
            </w:r>
          </w:p>
        </w:tc>
        <w:tc>
          <w:tcPr>
            <w:tcW w:w="3278" w:type="dxa"/>
          </w:tcPr>
          <w:p w14:paraId="56F8E623" w14:textId="68E86B11" w:rsidR="00B7299B" w:rsidRDefault="0084557E" w:rsidP="00440387">
            <w:pPr>
              <w:rPr>
                <w:lang w:val="de-DE"/>
              </w:rPr>
            </w:pPr>
            <w:r>
              <w:rPr>
                <w:lang w:val="de-DE"/>
              </w:rPr>
              <w:t>XIM Data Center</w:t>
            </w:r>
          </w:p>
        </w:tc>
        <w:tc>
          <w:tcPr>
            <w:tcW w:w="2620" w:type="dxa"/>
          </w:tcPr>
          <w:p w14:paraId="25A1A129" w14:textId="5204387A" w:rsidR="00B7299B" w:rsidRDefault="0084557E" w:rsidP="00440387">
            <w:pPr>
              <w:rPr>
                <w:lang w:val="de-DE"/>
              </w:rPr>
            </w:pPr>
            <w:r>
              <w:rPr>
                <w:lang w:val="de-DE"/>
              </w:rPr>
              <w:t>Automatisch</w:t>
            </w:r>
          </w:p>
        </w:tc>
        <w:tc>
          <w:tcPr>
            <w:tcW w:w="2268" w:type="dxa"/>
          </w:tcPr>
          <w:p w14:paraId="3FDB603D" w14:textId="4D74ABFB" w:rsidR="00B7299B" w:rsidRPr="0084557E" w:rsidRDefault="0084557E" w:rsidP="00440387">
            <w:pPr>
              <w:rPr>
                <w:lang w:val="de-DE"/>
              </w:rPr>
            </w:pPr>
            <w:r w:rsidRPr="0084557E">
              <w:rPr>
                <w:lang w:val="de-DE"/>
              </w:rPr>
              <w:t>Local System Account</w:t>
            </w:r>
          </w:p>
        </w:tc>
      </w:tr>
      <w:tr w:rsidR="00B7299B" w14:paraId="0076C315" w14:textId="77777777" w:rsidTr="00167D2C">
        <w:tc>
          <w:tcPr>
            <w:tcW w:w="1610" w:type="dxa"/>
          </w:tcPr>
          <w:p w14:paraId="585BD58F" w14:textId="77777777" w:rsidR="00B7299B" w:rsidRDefault="00B7299B" w:rsidP="00440387">
            <w:pPr>
              <w:rPr>
                <w:lang w:val="de-DE"/>
              </w:rPr>
            </w:pPr>
          </w:p>
        </w:tc>
        <w:tc>
          <w:tcPr>
            <w:tcW w:w="3278" w:type="dxa"/>
          </w:tcPr>
          <w:p w14:paraId="561CA7AA" w14:textId="77777777" w:rsidR="00B7299B" w:rsidRDefault="00B7299B" w:rsidP="00440387">
            <w:pPr>
              <w:rPr>
                <w:lang w:val="de-DE"/>
              </w:rPr>
            </w:pPr>
          </w:p>
        </w:tc>
        <w:tc>
          <w:tcPr>
            <w:tcW w:w="2620" w:type="dxa"/>
          </w:tcPr>
          <w:p w14:paraId="245900FF" w14:textId="77777777" w:rsidR="00B7299B" w:rsidRDefault="00B7299B" w:rsidP="00440387">
            <w:pPr>
              <w:rPr>
                <w:lang w:val="de-DE"/>
              </w:rPr>
            </w:pPr>
          </w:p>
        </w:tc>
        <w:tc>
          <w:tcPr>
            <w:tcW w:w="2268" w:type="dxa"/>
          </w:tcPr>
          <w:p w14:paraId="4D9FA481" w14:textId="77777777" w:rsidR="00B7299B" w:rsidRDefault="00B7299B" w:rsidP="00440387">
            <w:pPr>
              <w:rPr>
                <w:lang w:val="de-DE"/>
              </w:rPr>
            </w:pPr>
          </w:p>
        </w:tc>
      </w:tr>
      <w:tr w:rsidR="00B7299B" w14:paraId="2D25FB9F" w14:textId="77777777" w:rsidTr="00167D2C">
        <w:tc>
          <w:tcPr>
            <w:tcW w:w="1610" w:type="dxa"/>
          </w:tcPr>
          <w:p w14:paraId="6726A46A" w14:textId="77777777" w:rsidR="00B7299B" w:rsidRDefault="00B7299B" w:rsidP="00440387">
            <w:pPr>
              <w:rPr>
                <w:lang w:val="de-DE"/>
              </w:rPr>
            </w:pPr>
            <w:r>
              <w:rPr>
                <w:lang w:val="de-DE"/>
              </w:rPr>
              <w:t>cardWorks</w:t>
            </w:r>
          </w:p>
        </w:tc>
        <w:tc>
          <w:tcPr>
            <w:tcW w:w="3278" w:type="dxa"/>
          </w:tcPr>
          <w:p w14:paraId="507E61A8" w14:textId="234C9A23" w:rsidR="00B7299B" w:rsidRDefault="00533AC7" w:rsidP="00440387">
            <w:pPr>
              <w:rPr>
                <w:lang w:val="de-DE"/>
              </w:rPr>
            </w:pPr>
            <w:r w:rsidRPr="00533AC7">
              <w:rPr>
                <w:lang w:val="de-DE"/>
              </w:rPr>
              <w:t>cardWorks Server Service</w:t>
            </w:r>
          </w:p>
        </w:tc>
        <w:tc>
          <w:tcPr>
            <w:tcW w:w="2620" w:type="dxa"/>
          </w:tcPr>
          <w:p w14:paraId="1B754599" w14:textId="7419AF7B" w:rsidR="00B7299B" w:rsidRDefault="00533AC7" w:rsidP="00440387">
            <w:pPr>
              <w:rPr>
                <w:lang w:val="de-DE"/>
              </w:rPr>
            </w:pPr>
            <w:r>
              <w:rPr>
                <w:lang w:val="de-DE"/>
              </w:rPr>
              <w:t>Automatisch</w:t>
            </w:r>
          </w:p>
        </w:tc>
        <w:tc>
          <w:tcPr>
            <w:tcW w:w="2268" w:type="dxa"/>
          </w:tcPr>
          <w:p w14:paraId="5EB6FD73" w14:textId="100CBD67" w:rsidR="00B7299B" w:rsidRDefault="005F2D4F" w:rsidP="00440387">
            <w:pPr>
              <w:rPr>
                <w:lang w:val="de-DE"/>
              </w:rPr>
            </w:pPr>
            <w:r>
              <w:rPr>
                <w:lang w:val="de-DE"/>
              </w:rPr>
              <w:t>AD User Account</w:t>
            </w:r>
          </w:p>
        </w:tc>
      </w:tr>
      <w:tr w:rsidR="00B7299B" w14:paraId="68413F7F" w14:textId="77777777" w:rsidTr="00167D2C">
        <w:tc>
          <w:tcPr>
            <w:tcW w:w="1610" w:type="dxa"/>
          </w:tcPr>
          <w:p w14:paraId="2532CA3F" w14:textId="77777777" w:rsidR="00B7299B" w:rsidRDefault="00B7299B" w:rsidP="00440387">
            <w:pPr>
              <w:rPr>
                <w:lang w:val="de-DE"/>
              </w:rPr>
            </w:pPr>
          </w:p>
        </w:tc>
        <w:tc>
          <w:tcPr>
            <w:tcW w:w="3278" w:type="dxa"/>
          </w:tcPr>
          <w:p w14:paraId="2885914E" w14:textId="419282E5" w:rsidR="00B7299B" w:rsidRDefault="005F2D4F" w:rsidP="00440387">
            <w:pPr>
              <w:rPr>
                <w:lang w:val="de-DE"/>
              </w:rPr>
            </w:pPr>
            <w:r w:rsidRPr="005F2D4F">
              <w:rPr>
                <w:lang w:val="de-DE"/>
              </w:rPr>
              <w:t>cardWorks Communication Server</w:t>
            </w:r>
          </w:p>
        </w:tc>
        <w:tc>
          <w:tcPr>
            <w:tcW w:w="2620" w:type="dxa"/>
          </w:tcPr>
          <w:p w14:paraId="27241C94" w14:textId="063A0956" w:rsidR="00B7299B" w:rsidRDefault="005F2D4F" w:rsidP="00440387">
            <w:pPr>
              <w:rPr>
                <w:lang w:val="de-DE"/>
              </w:rPr>
            </w:pPr>
            <w:r>
              <w:rPr>
                <w:lang w:val="de-DE"/>
              </w:rPr>
              <w:t>Automatisch</w:t>
            </w:r>
          </w:p>
        </w:tc>
        <w:tc>
          <w:tcPr>
            <w:tcW w:w="2268" w:type="dxa"/>
          </w:tcPr>
          <w:p w14:paraId="6DEE4105" w14:textId="42240FC7" w:rsidR="00B7299B" w:rsidRDefault="005F2D4F" w:rsidP="00440387">
            <w:pPr>
              <w:rPr>
                <w:lang w:val="de-DE"/>
              </w:rPr>
            </w:pPr>
            <w:r>
              <w:rPr>
                <w:lang w:val="de-DE"/>
              </w:rPr>
              <w:t>AD User Account</w:t>
            </w:r>
          </w:p>
        </w:tc>
      </w:tr>
      <w:tr w:rsidR="005F2D4F" w14:paraId="5C464DDF" w14:textId="77777777" w:rsidTr="00167D2C">
        <w:tc>
          <w:tcPr>
            <w:tcW w:w="1610" w:type="dxa"/>
          </w:tcPr>
          <w:p w14:paraId="2F1E8D31" w14:textId="77777777" w:rsidR="005F2D4F" w:rsidRDefault="005F2D4F" w:rsidP="00440387">
            <w:pPr>
              <w:rPr>
                <w:lang w:val="de-DE"/>
              </w:rPr>
            </w:pPr>
          </w:p>
        </w:tc>
        <w:tc>
          <w:tcPr>
            <w:tcW w:w="3278" w:type="dxa"/>
          </w:tcPr>
          <w:p w14:paraId="421B4BFF" w14:textId="4B21ABE6" w:rsidR="005F2D4F" w:rsidRPr="005F2D4F" w:rsidRDefault="00E17461" w:rsidP="00440387">
            <w:pPr>
              <w:rPr>
                <w:lang w:val="de-DE"/>
              </w:rPr>
            </w:pPr>
            <w:r w:rsidRPr="00E17461">
              <w:rPr>
                <w:lang w:val="de-DE"/>
              </w:rPr>
              <w:t>cardWorks DICOM WLM Service</w:t>
            </w:r>
          </w:p>
        </w:tc>
        <w:tc>
          <w:tcPr>
            <w:tcW w:w="2620" w:type="dxa"/>
          </w:tcPr>
          <w:p w14:paraId="2FBE8575" w14:textId="77777777" w:rsidR="005F2D4F" w:rsidRDefault="00E17461" w:rsidP="00440387">
            <w:pPr>
              <w:rPr>
                <w:lang w:val="de-DE"/>
              </w:rPr>
            </w:pPr>
            <w:r>
              <w:rPr>
                <w:lang w:val="de-DE"/>
              </w:rPr>
              <w:t>Automatisch</w:t>
            </w:r>
          </w:p>
          <w:p w14:paraId="2C3F3C25" w14:textId="44BA6EA8" w:rsidR="00E17461" w:rsidRDefault="00E17461" w:rsidP="00440387">
            <w:pPr>
              <w:rPr>
                <w:lang w:val="de-DE"/>
              </w:rPr>
            </w:pPr>
            <w:r w:rsidRPr="00E17461">
              <w:rPr>
                <w:sz w:val="14"/>
                <w:szCs w:val="16"/>
                <w:lang w:val="de-DE"/>
              </w:rPr>
              <w:t>(nur bei Bereitstellung der DICOM Modality Worklist durch cardWorks)</w:t>
            </w:r>
          </w:p>
        </w:tc>
        <w:tc>
          <w:tcPr>
            <w:tcW w:w="2268" w:type="dxa"/>
          </w:tcPr>
          <w:p w14:paraId="10F32E5D" w14:textId="5EE00F93" w:rsidR="005F2D4F" w:rsidRDefault="00E17461" w:rsidP="00440387">
            <w:pPr>
              <w:rPr>
                <w:lang w:val="de-DE"/>
              </w:rPr>
            </w:pPr>
            <w:r>
              <w:rPr>
                <w:lang w:val="de-DE"/>
              </w:rPr>
              <w:t>AD User Account</w:t>
            </w:r>
          </w:p>
        </w:tc>
      </w:tr>
      <w:tr w:rsidR="00E17461" w14:paraId="18E2AD48" w14:textId="77777777" w:rsidTr="00167D2C">
        <w:tc>
          <w:tcPr>
            <w:tcW w:w="1610" w:type="dxa"/>
          </w:tcPr>
          <w:p w14:paraId="6570AAD3" w14:textId="77777777" w:rsidR="00E17461" w:rsidRDefault="00E17461" w:rsidP="00440387">
            <w:pPr>
              <w:rPr>
                <w:lang w:val="de-DE"/>
              </w:rPr>
            </w:pPr>
          </w:p>
        </w:tc>
        <w:tc>
          <w:tcPr>
            <w:tcW w:w="3278" w:type="dxa"/>
          </w:tcPr>
          <w:p w14:paraId="2E564B34" w14:textId="7B4B33C8" w:rsidR="00E17461" w:rsidRPr="00E17461" w:rsidRDefault="00E17461" w:rsidP="00440387">
            <w:pPr>
              <w:rPr>
                <w:lang w:val="de-DE"/>
              </w:rPr>
            </w:pPr>
            <w:r>
              <w:rPr>
                <w:lang w:val="de-DE"/>
              </w:rPr>
              <w:t>cardWorks DICOM MPPS Service</w:t>
            </w:r>
          </w:p>
        </w:tc>
        <w:tc>
          <w:tcPr>
            <w:tcW w:w="2620" w:type="dxa"/>
          </w:tcPr>
          <w:p w14:paraId="3F8FC89B" w14:textId="21591FB4" w:rsidR="00F6540B" w:rsidRDefault="00F6540B" w:rsidP="00440387">
            <w:pPr>
              <w:rPr>
                <w:lang w:val="de-DE"/>
              </w:rPr>
            </w:pPr>
            <w:r>
              <w:rPr>
                <w:lang w:val="de-DE"/>
              </w:rPr>
              <w:t>Automatisch</w:t>
            </w:r>
          </w:p>
        </w:tc>
        <w:tc>
          <w:tcPr>
            <w:tcW w:w="2268" w:type="dxa"/>
          </w:tcPr>
          <w:p w14:paraId="0A0FBD6D" w14:textId="6E3DF71D" w:rsidR="00E17461" w:rsidRDefault="00F6540B" w:rsidP="00440387">
            <w:pPr>
              <w:rPr>
                <w:lang w:val="de-DE"/>
              </w:rPr>
            </w:pPr>
            <w:r>
              <w:rPr>
                <w:lang w:val="de-DE"/>
              </w:rPr>
              <w:t>AD User Account</w:t>
            </w:r>
          </w:p>
        </w:tc>
      </w:tr>
    </w:tbl>
    <w:p w14:paraId="64D3BEE8" w14:textId="284589AF" w:rsidR="00955D58" w:rsidRPr="00955D58" w:rsidRDefault="00955D58" w:rsidP="00955D58">
      <w:pPr>
        <w:rPr>
          <w:lang w:val="de-DE"/>
        </w:rPr>
      </w:pPr>
    </w:p>
    <w:sectPr w:rsidR="00955D58" w:rsidRPr="00955D58" w:rsidSect="00C973DE">
      <w:type w:val="continuous"/>
      <w:pgSz w:w="12240" w:h="15840" w:code="1"/>
      <w:pgMar w:top="1440" w:right="1134" w:bottom="0" w:left="1418" w:header="709"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1FBC27" w14:textId="77777777" w:rsidR="004D3BBD" w:rsidRDefault="004D3BBD" w:rsidP="00F04A4A">
      <w:r>
        <w:separator/>
      </w:r>
    </w:p>
  </w:endnote>
  <w:endnote w:type="continuationSeparator" w:id="0">
    <w:p w14:paraId="650E00F6" w14:textId="77777777" w:rsidR="004D3BBD" w:rsidRDefault="004D3BBD" w:rsidP="00F04A4A">
      <w:r>
        <w:continuationSeparator/>
      </w:r>
    </w:p>
  </w:endnote>
  <w:endnote w:type="continuationNotice" w:id="1">
    <w:p w14:paraId="0E7C9933" w14:textId="77777777" w:rsidR="004D3BBD" w:rsidRDefault="004D3B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D340A" w14:textId="3BD3480E" w:rsidR="00A173EA" w:rsidRDefault="00F91677" w:rsidP="00710F63">
    <w:pPr>
      <w:pStyle w:val="Fuzeile"/>
      <w:jc w:val="right"/>
    </w:pP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51ED49" w14:textId="77777777" w:rsidR="004D3BBD" w:rsidRDefault="004D3BBD" w:rsidP="00F04A4A">
      <w:r>
        <w:separator/>
      </w:r>
    </w:p>
  </w:footnote>
  <w:footnote w:type="continuationSeparator" w:id="0">
    <w:p w14:paraId="298F0591" w14:textId="77777777" w:rsidR="004D3BBD" w:rsidRDefault="004D3BBD" w:rsidP="00F04A4A">
      <w:r>
        <w:continuationSeparator/>
      </w:r>
    </w:p>
  </w:footnote>
  <w:footnote w:type="continuationNotice" w:id="1">
    <w:p w14:paraId="0A28DBB3" w14:textId="77777777" w:rsidR="004D3BBD" w:rsidRDefault="004D3B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B31F9" w14:textId="797CDF4F" w:rsidR="00E0171A" w:rsidRPr="00A67B4E" w:rsidRDefault="00FA27D6">
    <w:pPr>
      <w:pStyle w:val="Kopfzeile"/>
      <w:rPr>
        <w:lang w:val="de-DE"/>
      </w:rPr>
    </w:pPr>
    <w:r w:rsidRPr="001A0D89">
      <w:rPr>
        <w:noProof/>
        <w:sz w:val="24"/>
        <w:szCs w:val="28"/>
      </w:rPr>
      <w:drawing>
        <wp:anchor distT="0" distB="0" distL="114300" distR="114300" simplePos="0" relativeHeight="251648000" behindDoc="1" locked="0" layoutInCell="1" allowOverlap="1" wp14:anchorId="3DAD349C" wp14:editId="39CE60FD">
          <wp:simplePos x="0" y="0"/>
          <wp:positionH relativeFrom="margin">
            <wp:align>right</wp:align>
          </wp:positionH>
          <wp:positionV relativeFrom="paragraph">
            <wp:posOffset>-170957</wp:posOffset>
          </wp:positionV>
          <wp:extent cx="1601470" cy="294640"/>
          <wp:effectExtent l="0" t="0" r="0" b="0"/>
          <wp:wrapTight wrapText="bothSides">
            <wp:wrapPolygon edited="0">
              <wp:start x="0" y="0"/>
              <wp:lineTo x="0" y="19552"/>
              <wp:lineTo x="18757" y="19552"/>
              <wp:lineTo x="20041" y="19552"/>
              <wp:lineTo x="21326" y="19552"/>
              <wp:lineTo x="21326" y="0"/>
              <wp:lineTo x="0" y="0"/>
            </wp:wrapPolygon>
          </wp:wrapTight>
          <wp:docPr id="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1470" cy="294640"/>
                  </a:xfrm>
                  <a:prstGeom prst="rect">
                    <a:avLst/>
                  </a:prstGeom>
                  <a:noFill/>
                  <a:ln>
                    <a:noFill/>
                  </a:ln>
                </pic:spPr>
              </pic:pic>
            </a:graphicData>
          </a:graphic>
          <wp14:sizeRelH relativeFrom="page">
            <wp14:pctWidth>0</wp14:pctWidth>
          </wp14:sizeRelH>
          <wp14:sizeRelV relativeFrom="page">
            <wp14:pctHeight>0</wp14:pctHeight>
          </wp14:sizeRelV>
        </wp:anchor>
      </w:drawing>
    </w:r>
    <w:r w:rsidR="00E0171A" w:rsidRPr="001A0D89">
      <w:rPr>
        <w:sz w:val="28"/>
        <w:szCs w:val="32"/>
        <w:lang w:val="de-DE"/>
      </w:rPr>
      <w:t>Universitätsklinikum Leipzig</w:t>
    </w:r>
    <w:r w:rsidR="00A67B4E" w:rsidRPr="001A0D89">
      <w:rPr>
        <w:sz w:val="28"/>
        <w:szCs w:val="32"/>
        <w:lang w:val="de-DE"/>
      </w:rPr>
      <w:t xml:space="preserve"> </w:t>
    </w:r>
    <w:r w:rsidR="000B4D38" w:rsidRPr="001A0D89">
      <w:rPr>
        <w:sz w:val="28"/>
        <w:szCs w:val="32"/>
        <w:lang w:val="de-DE"/>
      </w:rPr>
      <w:t>–</w:t>
    </w:r>
    <w:r w:rsidR="00A67B4E" w:rsidRPr="001A0D89">
      <w:rPr>
        <w:sz w:val="28"/>
        <w:szCs w:val="32"/>
        <w:lang w:val="de-DE"/>
      </w:rPr>
      <w:t xml:space="preserve"> Kardiologie</w:t>
    </w:r>
    <w:r w:rsidR="000B4D38" w:rsidRPr="00FA27D6">
      <w:rPr>
        <w:sz w:val="24"/>
        <w:szCs w:val="28"/>
        <w:lang w:val="de-DE"/>
      </w:rPr>
      <w:tab/>
    </w:r>
    <w:r w:rsidR="000B4D38" w:rsidRPr="00FA27D6">
      <w:rPr>
        <w:sz w:val="24"/>
        <w:szCs w:val="28"/>
        <w:lang w:val="de-DE"/>
      </w:rPr>
      <w:tab/>
    </w:r>
    <w:r>
      <w:rPr>
        <w:sz w:val="24"/>
        <w:szCs w:val="28"/>
        <w:lang w:val="de-DE"/>
      </w:rPr>
      <w:br/>
    </w:r>
    <w:r w:rsidRPr="00FA27D6">
      <w:rPr>
        <w:sz w:val="24"/>
        <w:szCs w:val="28"/>
        <w:lang w:val="de-DE"/>
      </w:rPr>
      <w:t>K</w:t>
    </w:r>
    <w:r w:rsidR="00A67B4E" w:rsidRPr="00A67B4E">
      <w:rPr>
        <w:lang w:val="de-DE"/>
      </w:rPr>
      <w:t>ardiologie Dokumentations- und Befundsystem Philips c</w:t>
    </w:r>
    <w:r w:rsidR="00A67B4E">
      <w:rPr>
        <w:lang w:val="de-DE"/>
      </w:rPr>
      <w:t>ardWorks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B4437"/>
    <w:multiLevelType w:val="hybridMultilevel"/>
    <w:tmpl w:val="203AA7AA"/>
    <w:lvl w:ilvl="0" w:tplc="03AA062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F612D13"/>
    <w:multiLevelType w:val="hybridMultilevel"/>
    <w:tmpl w:val="0C2AF296"/>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2" w15:restartNumberingAfterBreak="0">
    <w:nsid w:val="0FC118DB"/>
    <w:multiLevelType w:val="hybridMultilevel"/>
    <w:tmpl w:val="6546CB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C44423"/>
    <w:multiLevelType w:val="hybridMultilevel"/>
    <w:tmpl w:val="DEA4BC38"/>
    <w:lvl w:ilvl="0" w:tplc="A3440840">
      <w:start w:val="1"/>
      <w:numFmt w:val="lowerLetter"/>
      <w:lvlText w:val="%1)"/>
      <w:lvlJc w:val="left"/>
      <w:pPr>
        <w:ind w:left="1428"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 w15:restartNumberingAfterBreak="0">
    <w:nsid w:val="16684B44"/>
    <w:multiLevelType w:val="hybridMultilevel"/>
    <w:tmpl w:val="D26CF506"/>
    <w:lvl w:ilvl="0" w:tplc="A2867084">
      <w:start w:val="1"/>
      <w:numFmt w:val="decimal"/>
      <w:pStyle w:val="berschrift1"/>
      <w:lvlText w:val="%1."/>
      <w:lvlJc w:val="left"/>
      <w:pPr>
        <w:tabs>
          <w:tab w:val="num" w:pos="644"/>
        </w:tabs>
        <w:ind w:left="644" w:hanging="360"/>
      </w:pPr>
      <w:rPr>
        <w:rFonts w:asciiTheme="minorHAnsi" w:hAnsiTheme="minorHAnsi"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357B31"/>
    <w:multiLevelType w:val="hybridMultilevel"/>
    <w:tmpl w:val="7EFE7656"/>
    <w:lvl w:ilvl="0" w:tplc="5B961A60">
      <w:start w:val="1"/>
      <w:numFmt w:val="decimal"/>
      <w:lvlText w:val="%1."/>
      <w:lvlJc w:val="left"/>
      <w:pPr>
        <w:ind w:left="720" w:hanging="360"/>
      </w:pPr>
      <w:rPr>
        <w:rFonts w:asciiTheme="minorHAnsi" w:eastAsia="Times New Roman" w:hAnsiTheme="minorHAnsi"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CFE7F09"/>
    <w:multiLevelType w:val="hybridMultilevel"/>
    <w:tmpl w:val="A2A8961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2BB047F2"/>
    <w:multiLevelType w:val="hybridMultilevel"/>
    <w:tmpl w:val="A8B0EA76"/>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8" w15:restartNumberingAfterBreak="0">
    <w:nsid w:val="2D9030FC"/>
    <w:multiLevelType w:val="hybridMultilevel"/>
    <w:tmpl w:val="06D433A0"/>
    <w:lvl w:ilvl="0" w:tplc="DC4CF2CC">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35890350"/>
    <w:multiLevelType w:val="hybridMultilevel"/>
    <w:tmpl w:val="682A69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A687949"/>
    <w:multiLevelType w:val="hybridMultilevel"/>
    <w:tmpl w:val="9C6A3D22"/>
    <w:lvl w:ilvl="0" w:tplc="A9189C9C">
      <w:start w:val="1"/>
      <w:numFmt w:val="decimal"/>
      <w:lvlText w:val="%1."/>
      <w:lvlJc w:val="left"/>
      <w:pPr>
        <w:ind w:left="720" w:hanging="360"/>
      </w:pPr>
      <w:rPr>
        <w:rFonts w:ascii="Calibri" w:hAnsi="Calibr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FB71787"/>
    <w:multiLevelType w:val="multilevel"/>
    <w:tmpl w:val="48C63BA6"/>
    <w:lvl w:ilvl="0">
      <w:start w:val="13"/>
      <w:numFmt w:val="decimal"/>
      <w:lvlText w:val="%1"/>
      <w:lvlJc w:val="left"/>
      <w:pPr>
        <w:ind w:left="420" w:hanging="420"/>
      </w:pPr>
      <w:rPr>
        <w:rFonts w:hint="default"/>
      </w:rPr>
    </w:lvl>
    <w:lvl w:ilvl="1">
      <w:start w:val="6"/>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2" w15:restartNumberingAfterBreak="0">
    <w:nsid w:val="423774C1"/>
    <w:multiLevelType w:val="hybridMultilevel"/>
    <w:tmpl w:val="02DCF7A0"/>
    <w:lvl w:ilvl="0" w:tplc="04090001">
      <w:start w:val="1"/>
      <w:numFmt w:val="bullet"/>
      <w:lvlText w:val=""/>
      <w:lvlJc w:val="left"/>
      <w:pPr>
        <w:tabs>
          <w:tab w:val="num" w:pos="1440"/>
        </w:tabs>
        <w:ind w:left="1440" w:hanging="360"/>
      </w:pPr>
      <w:rPr>
        <w:rFonts w:ascii="Symbol" w:hAnsi="Symbol" w:hint="default"/>
      </w:rPr>
    </w:lvl>
    <w:lvl w:ilvl="1" w:tplc="6C463DF2">
      <w:start w:val="10"/>
      <w:numFmt w:val="bullet"/>
      <w:lvlText w:val="-"/>
      <w:lvlJc w:val="left"/>
      <w:pPr>
        <w:tabs>
          <w:tab w:val="num" w:pos="2160"/>
        </w:tabs>
        <w:ind w:left="2160" w:hanging="360"/>
      </w:pPr>
      <w:rPr>
        <w:rFonts w:ascii="Times New Roman" w:eastAsia="Times New Roman" w:hAnsi="Times New Roman"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47485D13"/>
    <w:multiLevelType w:val="hybridMultilevel"/>
    <w:tmpl w:val="DA7EA916"/>
    <w:lvl w:ilvl="0" w:tplc="BF62C05C">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4" w15:restartNumberingAfterBreak="0">
    <w:nsid w:val="47972EFC"/>
    <w:multiLevelType w:val="hybridMultilevel"/>
    <w:tmpl w:val="82F80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CB457BE"/>
    <w:multiLevelType w:val="hybridMultilevel"/>
    <w:tmpl w:val="9468FB8A"/>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6" w15:restartNumberingAfterBreak="0">
    <w:nsid w:val="529C6322"/>
    <w:multiLevelType w:val="hybridMultilevel"/>
    <w:tmpl w:val="C09A76EA"/>
    <w:lvl w:ilvl="0" w:tplc="0407000F">
      <w:start w:val="1"/>
      <w:numFmt w:val="decimal"/>
      <w:lvlText w:val="%1."/>
      <w:lvlJc w:val="left"/>
      <w:pPr>
        <w:tabs>
          <w:tab w:val="num" w:pos="2520"/>
        </w:tabs>
        <w:ind w:left="2520" w:hanging="360"/>
      </w:pPr>
    </w:lvl>
    <w:lvl w:ilvl="1" w:tplc="04070019" w:tentative="1">
      <w:start w:val="1"/>
      <w:numFmt w:val="lowerLetter"/>
      <w:lvlText w:val="%2."/>
      <w:lvlJc w:val="left"/>
      <w:pPr>
        <w:tabs>
          <w:tab w:val="num" w:pos="3240"/>
        </w:tabs>
        <w:ind w:left="3240" w:hanging="360"/>
      </w:pPr>
    </w:lvl>
    <w:lvl w:ilvl="2" w:tplc="0407001B" w:tentative="1">
      <w:start w:val="1"/>
      <w:numFmt w:val="lowerRoman"/>
      <w:lvlText w:val="%3."/>
      <w:lvlJc w:val="right"/>
      <w:pPr>
        <w:tabs>
          <w:tab w:val="num" w:pos="3960"/>
        </w:tabs>
        <w:ind w:left="3960" w:hanging="180"/>
      </w:pPr>
    </w:lvl>
    <w:lvl w:ilvl="3" w:tplc="0407000F" w:tentative="1">
      <w:start w:val="1"/>
      <w:numFmt w:val="decimal"/>
      <w:lvlText w:val="%4."/>
      <w:lvlJc w:val="left"/>
      <w:pPr>
        <w:tabs>
          <w:tab w:val="num" w:pos="4680"/>
        </w:tabs>
        <w:ind w:left="4680" w:hanging="360"/>
      </w:pPr>
    </w:lvl>
    <w:lvl w:ilvl="4" w:tplc="04070019" w:tentative="1">
      <w:start w:val="1"/>
      <w:numFmt w:val="lowerLetter"/>
      <w:lvlText w:val="%5."/>
      <w:lvlJc w:val="left"/>
      <w:pPr>
        <w:tabs>
          <w:tab w:val="num" w:pos="5400"/>
        </w:tabs>
        <w:ind w:left="5400" w:hanging="360"/>
      </w:pPr>
    </w:lvl>
    <w:lvl w:ilvl="5" w:tplc="0407001B" w:tentative="1">
      <w:start w:val="1"/>
      <w:numFmt w:val="lowerRoman"/>
      <w:lvlText w:val="%6."/>
      <w:lvlJc w:val="right"/>
      <w:pPr>
        <w:tabs>
          <w:tab w:val="num" w:pos="6120"/>
        </w:tabs>
        <w:ind w:left="6120" w:hanging="180"/>
      </w:pPr>
    </w:lvl>
    <w:lvl w:ilvl="6" w:tplc="0407000F" w:tentative="1">
      <w:start w:val="1"/>
      <w:numFmt w:val="decimal"/>
      <w:lvlText w:val="%7."/>
      <w:lvlJc w:val="left"/>
      <w:pPr>
        <w:tabs>
          <w:tab w:val="num" w:pos="6840"/>
        </w:tabs>
        <w:ind w:left="6840" w:hanging="360"/>
      </w:pPr>
    </w:lvl>
    <w:lvl w:ilvl="7" w:tplc="04070019" w:tentative="1">
      <w:start w:val="1"/>
      <w:numFmt w:val="lowerLetter"/>
      <w:lvlText w:val="%8."/>
      <w:lvlJc w:val="left"/>
      <w:pPr>
        <w:tabs>
          <w:tab w:val="num" w:pos="7560"/>
        </w:tabs>
        <w:ind w:left="7560" w:hanging="360"/>
      </w:pPr>
    </w:lvl>
    <w:lvl w:ilvl="8" w:tplc="0407001B" w:tentative="1">
      <w:start w:val="1"/>
      <w:numFmt w:val="lowerRoman"/>
      <w:lvlText w:val="%9."/>
      <w:lvlJc w:val="right"/>
      <w:pPr>
        <w:tabs>
          <w:tab w:val="num" w:pos="8280"/>
        </w:tabs>
        <w:ind w:left="8280" w:hanging="180"/>
      </w:pPr>
    </w:lvl>
  </w:abstractNum>
  <w:abstractNum w:abstractNumId="17" w15:restartNumberingAfterBreak="0">
    <w:nsid w:val="52A66B7A"/>
    <w:multiLevelType w:val="hybridMultilevel"/>
    <w:tmpl w:val="A2F626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2D7377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BBF6723"/>
    <w:multiLevelType w:val="hybridMultilevel"/>
    <w:tmpl w:val="CEECA7EE"/>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20" w15:restartNumberingAfterBreak="0">
    <w:nsid w:val="5C834E9D"/>
    <w:multiLevelType w:val="hybridMultilevel"/>
    <w:tmpl w:val="5ED0C75E"/>
    <w:lvl w:ilvl="0" w:tplc="44C6D0A2">
      <w:start w:val="1"/>
      <w:numFmt w:val="decimal"/>
      <w:lvlText w:val="%1."/>
      <w:lvlJc w:val="left"/>
      <w:pPr>
        <w:ind w:left="405" w:hanging="360"/>
      </w:pPr>
      <w:rPr>
        <w:rFonts w:hint="default"/>
      </w:rPr>
    </w:lvl>
    <w:lvl w:ilvl="1" w:tplc="04070019" w:tentative="1">
      <w:start w:val="1"/>
      <w:numFmt w:val="lowerLetter"/>
      <w:lvlText w:val="%2."/>
      <w:lvlJc w:val="left"/>
      <w:pPr>
        <w:ind w:left="1125" w:hanging="360"/>
      </w:pPr>
    </w:lvl>
    <w:lvl w:ilvl="2" w:tplc="0407001B" w:tentative="1">
      <w:start w:val="1"/>
      <w:numFmt w:val="lowerRoman"/>
      <w:lvlText w:val="%3."/>
      <w:lvlJc w:val="right"/>
      <w:pPr>
        <w:ind w:left="1845" w:hanging="180"/>
      </w:pPr>
    </w:lvl>
    <w:lvl w:ilvl="3" w:tplc="0407000F" w:tentative="1">
      <w:start w:val="1"/>
      <w:numFmt w:val="decimal"/>
      <w:lvlText w:val="%4."/>
      <w:lvlJc w:val="left"/>
      <w:pPr>
        <w:ind w:left="2565" w:hanging="360"/>
      </w:pPr>
    </w:lvl>
    <w:lvl w:ilvl="4" w:tplc="04070019" w:tentative="1">
      <w:start w:val="1"/>
      <w:numFmt w:val="lowerLetter"/>
      <w:lvlText w:val="%5."/>
      <w:lvlJc w:val="left"/>
      <w:pPr>
        <w:ind w:left="3285" w:hanging="360"/>
      </w:pPr>
    </w:lvl>
    <w:lvl w:ilvl="5" w:tplc="0407001B" w:tentative="1">
      <w:start w:val="1"/>
      <w:numFmt w:val="lowerRoman"/>
      <w:lvlText w:val="%6."/>
      <w:lvlJc w:val="right"/>
      <w:pPr>
        <w:ind w:left="4005" w:hanging="180"/>
      </w:pPr>
    </w:lvl>
    <w:lvl w:ilvl="6" w:tplc="0407000F" w:tentative="1">
      <w:start w:val="1"/>
      <w:numFmt w:val="decimal"/>
      <w:lvlText w:val="%7."/>
      <w:lvlJc w:val="left"/>
      <w:pPr>
        <w:ind w:left="4725" w:hanging="360"/>
      </w:pPr>
    </w:lvl>
    <w:lvl w:ilvl="7" w:tplc="04070019" w:tentative="1">
      <w:start w:val="1"/>
      <w:numFmt w:val="lowerLetter"/>
      <w:lvlText w:val="%8."/>
      <w:lvlJc w:val="left"/>
      <w:pPr>
        <w:ind w:left="5445" w:hanging="360"/>
      </w:pPr>
    </w:lvl>
    <w:lvl w:ilvl="8" w:tplc="0407001B" w:tentative="1">
      <w:start w:val="1"/>
      <w:numFmt w:val="lowerRoman"/>
      <w:lvlText w:val="%9."/>
      <w:lvlJc w:val="right"/>
      <w:pPr>
        <w:ind w:left="6165" w:hanging="180"/>
      </w:pPr>
    </w:lvl>
  </w:abstractNum>
  <w:abstractNum w:abstractNumId="21" w15:restartNumberingAfterBreak="0">
    <w:nsid w:val="5D1E0DAC"/>
    <w:multiLevelType w:val="hybridMultilevel"/>
    <w:tmpl w:val="5992CE8E"/>
    <w:lvl w:ilvl="0" w:tplc="CD640B78">
      <w:start w:val="1"/>
      <w:numFmt w:val="lowerLetter"/>
      <w:lvlText w:val="%1)"/>
      <w:lvlJc w:val="left"/>
      <w:pPr>
        <w:ind w:left="1428"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2" w15:restartNumberingAfterBreak="0">
    <w:nsid w:val="5DF724D9"/>
    <w:multiLevelType w:val="hybridMultilevel"/>
    <w:tmpl w:val="9A948846"/>
    <w:lvl w:ilvl="0" w:tplc="04070005">
      <w:start w:val="1"/>
      <w:numFmt w:val="bullet"/>
      <w:lvlText w:val=""/>
      <w:lvlJc w:val="left"/>
      <w:pPr>
        <w:ind w:left="2136" w:hanging="360"/>
      </w:pPr>
      <w:rPr>
        <w:rFonts w:ascii="Wingdings" w:hAnsi="Wingdings" w:hint="default"/>
      </w:rPr>
    </w:lvl>
    <w:lvl w:ilvl="1" w:tplc="FFFFFFFF" w:tentative="1">
      <w:start w:val="1"/>
      <w:numFmt w:val="bullet"/>
      <w:lvlText w:val="o"/>
      <w:lvlJc w:val="left"/>
      <w:pPr>
        <w:ind w:left="2856" w:hanging="360"/>
      </w:pPr>
      <w:rPr>
        <w:rFonts w:ascii="Courier New" w:hAnsi="Courier New" w:cs="Courier New" w:hint="default"/>
      </w:rPr>
    </w:lvl>
    <w:lvl w:ilvl="2" w:tplc="FFFFFFFF" w:tentative="1">
      <w:start w:val="1"/>
      <w:numFmt w:val="bullet"/>
      <w:lvlText w:val=""/>
      <w:lvlJc w:val="left"/>
      <w:pPr>
        <w:ind w:left="3576" w:hanging="360"/>
      </w:pPr>
      <w:rPr>
        <w:rFonts w:ascii="Wingdings" w:hAnsi="Wingdings" w:hint="default"/>
      </w:rPr>
    </w:lvl>
    <w:lvl w:ilvl="3" w:tplc="FFFFFFFF" w:tentative="1">
      <w:start w:val="1"/>
      <w:numFmt w:val="bullet"/>
      <w:lvlText w:val=""/>
      <w:lvlJc w:val="left"/>
      <w:pPr>
        <w:ind w:left="4296" w:hanging="360"/>
      </w:pPr>
      <w:rPr>
        <w:rFonts w:ascii="Symbol" w:hAnsi="Symbol" w:hint="default"/>
      </w:rPr>
    </w:lvl>
    <w:lvl w:ilvl="4" w:tplc="FFFFFFFF" w:tentative="1">
      <w:start w:val="1"/>
      <w:numFmt w:val="bullet"/>
      <w:lvlText w:val="o"/>
      <w:lvlJc w:val="left"/>
      <w:pPr>
        <w:ind w:left="5016" w:hanging="360"/>
      </w:pPr>
      <w:rPr>
        <w:rFonts w:ascii="Courier New" w:hAnsi="Courier New" w:cs="Courier New" w:hint="default"/>
      </w:rPr>
    </w:lvl>
    <w:lvl w:ilvl="5" w:tplc="FFFFFFFF" w:tentative="1">
      <w:start w:val="1"/>
      <w:numFmt w:val="bullet"/>
      <w:lvlText w:val=""/>
      <w:lvlJc w:val="left"/>
      <w:pPr>
        <w:ind w:left="5736" w:hanging="360"/>
      </w:pPr>
      <w:rPr>
        <w:rFonts w:ascii="Wingdings" w:hAnsi="Wingdings" w:hint="default"/>
      </w:rPr>
    </w:lvl>
    <w:lvl w:ilvl="6" w:tplc="FFFFFFFF" w:tentative="1">
      <w:start w:val="1"/>
      <w:numFmt w:val="bullet"/>
      <w:lvlText w:val=""/>
      <w:lvlJc w:val="left"/>
      <w:pPr>
        <w:ind w:left="6456" w:hanging="360"/>
      </w:pPr>
      <w:rPr>
        <w:rFonts w:ascii="Symbol" w:hAnsi="Symbol" w:hint="default"/>
      </w:rPr>
    </w:lvl>
    <w:lvl w:ilvl="7" w:tplc="FFFFFFFF" w:tentative="1">
      <w:start w:val="1"/>
      <w:numFmt w:val="bullet"/>
      <w:lvlText w:val="o"/>
      <w:lvlJc w:val="left"/>
      <w:pPr>
        <w:ind w:left="7176" w:hanging="360"/>
      </w:pPr>
      <w:rPr>
        <w:rFonts w:ascii="Courier New" w:hAnsi="Courier New" w:cs="Courier New" w:hint="default"/>
      </w:rPr>
    </w:lvl>
    <w:lvl w:ilvl="8" w:tplc="FFFFFFFF" w:tentative="1">
      <w:start w:val="1"/>
      <w:numFmt w:val="bullet"/>
      <w:lvlText w:val=""/>
      <w:lvlJc w:val="left"/>
      <w:pPr>
        <w:ind w:left="7896" w:hanging="360"/>
      </w:pPr>
      <w:rPr>
        <w:rFonts w:ascii="Wingdings" w:hAnsi="Wingdings" w:hint="default"/>
      </w:rPr>
    </w:lvl>
  </w:abstractNum>
  <w:abstractNum w:abstractNumId="23" w15:restartNumberingAfterBreak="0">
    <w:nsid w:val="5FEE6D66"/>
    <w:multiLevelType w:val="multilevel"/>
    <w:tmpl w:val="48C63BA6"/>
    <w:lvl w:ilvl="0">
      <w:start w:val="13"/>
      <w:numFmt w:val="decimal"/>
      <w:lvlText w:val="%1"/>
      <w:lvlJc w:val="left"/>
      <w:pPr>
        <w:ind w:left="420" w:hanging="420"/>
      </w:pPr>
      <w:rPr>
        <w:rFonts w:hint="default"/>
      </w:rPr>
    </w:lvl>
    <w:lvl w:ilvl="1">
      <w:start w:val="6"/>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4" w15:restartNumberingAfterBreak="0">
    <w:nsid w:val="651D6068"/>
    <w:multiLevelType w:val="multilevel"/>
    <w:tmpl w:val="6F2A26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9342F32"/>
    <w:multiLevelType w:val="hybridMultilevel"/>
    <w:tmpl w:val="A1B2ACA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6" w15:restartNumberingAfterBreak="0">
    <w:nsid w:val="6AFD3479"/>
    <w:multiLevelType w:val="multilevel"/>
    <w:tmpl w:val="F58CC12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7" w15:restartNumberingAfterBreak="0">
    <w:nsid w:val="6CE43D5C"/>
    <w:multiLevelType w:val="multilevel"/>
    <w:tmpl w:val="444A23B0"/>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4873ECD"/>
    <w:multiLevelType w:val="hybridMultilevel"/>
    <w:tmpl w:val="E78C9BC0"/>
    <w:lvl w:ilvl="0" w:tplc="B3C29D24">
      <w:numFmt w:val="bullet"/>
      <w:lvlText w:val="-"/>
      <w:lvlJc w:val="left"/>
      <w:pPr>
        <w:ind w:left="1800" w:hanging="360"/>
      </w:pPr>
      <w:rPr>
        <w:rFonts w:ascii="Arial" w:eastAsia="Times New Roman" w:hAnsi="Arial" w:cs="Aria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9" w15:restartNumberingAfterBreak="0">
    <w:nsid w:val="7BDA35A9"/>
    <w:multiLevelType w:val="hybridMultilevel"/>
    <w:tmpl w:val="8594110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11529483">
    <w:abstractNumId w:val="4"/>
  </w:num>
  <w:num w:numId="2" w16cid:durableId="149714274">
    <w:abstractNumId w:val="24"/>
  </w:num>
  <w:num w:numId="3" w16cid:durableId="41558108">
    <w:abstractNumId w:val="12"/>
  </w:num>
  <w:num w:numId="4" w16cid:durableId="1307661906">
    <w:abstractNumId w:val="13"/>
  </w:num>
  <w:num w:numId="5" w16cid:durableId="1117139971">
    <w:abstractNumId w:val="16"/>
  </w:num>
  <w:num w:numId="6" w16cid:durableId="187722800">
    <w:abstractNumId w:val="18"/>
  </w:num>
  <w:num w:numId="7" w16cid:durableId="1058087873">
    <w:abstractNumId w:val="28"/>
  </w:num>
  <w:num w:numId="8" w16cid:durableId="71050780">
    <w:abstractNumId w:val="26"/>
  </w:num>
  <w:num w:numId="9" w16cid:durableId="1143474248">
    <w:abstractNumId w:val="1"/>
  </w:num>
  <w:num w:numId="10" w16cid:durableId="1037242430">
    <w:abstractNumId w:val="23"/>
  </w:num>
  <w:num w:numId="11" w16cid:durableId="1149831393">
    <w:abstractNumId w:val="11"/>
  </w:num>
  <w:num w:numId="12" w16cid:durableId="662784868">
    <w:abstractNumId w:val="0"/>
  </w:num>
  <w:num w:numId="13" w16cid:durableId="188371144">
    <w:abstractNumId w:val="25"/>
  </w:num>
  <w:num w:numId="14" w16cid:durableId="321468674">
    <w:abstractNumId w:val="2"/>
  </w:num>
  <w:num w:numId="15" w16cid:durableId="800418445">
    <w:abstractNumId w:val="29"/>
  </w:num>
  <w:num w:numId="16" w16cid:durableId="1199315793">
    <w:abstractNumId w:val="17"/>
  </w:num>
  <w:num w:numId="17" w16cid:durableId="391971239">
    <w:abstractNumId w:val="10"/>
  </w:num>
  <w:num w:numId="18" w16cid:durableId="849293567">
    <w:abstractNumId w:val="20"/>
  </w:num>
  <w:num w:numId="19" w16cid:durableId="743603053">
    <w:abstractNumId w:val="5"/>
  </w:num>
  <w:num w:numId="20" w16cid:durableId="1773743239">
    <w:abstractNumId w:val="8"/>
  </w:num>
  <w:num w:numId="21" w16cid:durableId="665476157">
    <w:abstractNumId w:val="21"/>
  </w:num>
  <w:num w:numId="22" w16cid:durableId="1523589394">
    <w:abstractNumId w:val="3"/>
  </w:num>
  <w:num w:numId="23" w16cid:durableId="939070184">
    <w:abstractNumId w:val="14"/>
  </w:num>
  <w:num w:numId="24" w16cid:durableId="1448549262">
    <w:abstractNumId w:val="7"/>
  </w:num>
  <w:num w:numId="25" w16cid:durableId="144931828">
    <w:abstractNumId w:val="6"/>
  </w:num>
  <w:num w:numId="26" w16cid:durableId="1298803507">
    <w:abstractNumId w:val="19"/>
  </w:num>
  <w:num w:numId="27" w16cid:durableId="1202861117">
    <w:abstractNumId w:val="27"/>
  </w:num>
  <w:num w:numId="28" w16cid:durableId="401146981">
    <w:abstractNumId w:val="9"/>
  </w:num>
  <w:num w:numId="29" w16cid:durableId="1254119998">
    <w:abstractNumId w:val="15"/>
  </w:num>
  <w:num w:numId="30" w16cid:durableId="13370776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3BB"/>
    <w:rsid w:val="00005059"/>
    <w:rsid w:val="00005E82"/>
    <w:rsid w:val="00007D03"/>
    <w:rsid w:val="000128CB"/>
    <w:rsid w:val="00013E6E"/>
    <w:rsid w:val="00014C02"/>
    <w:rsid w:val="00015145"/>
    <w:rsid w:val="000206CB"/>
    <w:rsid w:val="00020A8B"/>
    <w:rsid w:val="000222C6"/>
    <w:rsid w:val="00027935"/>
    <w:rsid w:val="000279CB"/>
    <w:rsid w:val="0003001A"/>
    <w:rsid w:val="00030920"/>
    <w:rsid w:val="000316BD"/>
    <w:rsid w:val="00031F18"/>
    <w:rsid w:val="0003302E"/>
    <w:rsid w:val="00037F81"/>
    <w:rsid w:val="00042F4F"/>
    <w:rsid w:val="000448C8"/>
    <w:rsid w:val="00044ACE"/>
    <w:rsid w:val="00044B31"/>
    <w:rsid w:val="00045F19"/>
    <w:rsid w:val="00047A58"/>
    <w:rsid w:val="00050929"/>
    <w:rsid w:val="00052AC1"/>
    <w:rsid w:val="00061432"/>
    <w:rsid w:val="00063148"/>
    <w:rsid w:val="000640C6"/>
    <w:rsid w:val="00067015"/>
    <w:rsid w:val="000722BA"/>
    <w:rsid w:val="00074665"/>
    <w:rsid w:val="000751A0"/>
    <w:rsid w:val="0007779E"/>
    <w:rsid w:val="000819A3"/>
    <w:rsid w:val="00083A0E"/>
    <w:rsid w:val="00091CC2"/>
    <w:rsid w:val="00095792"/>
    <w:rsid w:val="000B0940"/>
    <w:rsid w:val="000B19AB"/>
    <w:rsid w:val="000B2748"/>
    <w:rsid w:val="000B2B26"/>
    <w:rsid w:val="000B3CC1"/>
    <w:rsid w:val="000B488F"/>
    <w:rsid w:val="000B4D38"/>
    <w:rsid w:val="000B66BC"/>
    <w:rsid w:val="000C4D6E"/>
    <w:rsid w:val="000D2983"/>
    <w:rsid w:val="000D2BB1"/>
    <w:rsid w:val="000D3F4E"/>
    <w:rsid w:val="000D44D7"/>
    <w:rsid w:val="000D4820"/>
    <w:rsid w:val="000D545F"/>
    <w:rsid w:val="000D5711"/>
    <w:rsid w:val="000D5B39"/>
    <w:rsid w:val="000D5DF5"/>
    <w:rsid w:val="000D7066"/>
    <w:rsid w:val="000D7A7F"/>
    <w:rsid w:val="000E27FF"/>
    <w:rsid w:val="000E2926"/>
    <w:rsid w:val="000F07DE"/>
    <w:rsid w:val="000F1848"/>
    <w:rsid w:val="000F51B6"/>
    <w:rsid w:val="000F53F7"/>
    <w:rsid w:val="000F73C5"/>
    <w:rsid w:val="00100710"/>
    <w:rsid w:val="00102FBD"/>
    <w:rsid w:val="00103542"/>
    <w:rsid w:val="001048CA"/>
    <w:rsid w:val="001054ED"/>
    <w:rsid w:val="001112E5"/>
    <w:rsid w:val="001112FC"/>
    <w:rsid w:val="00111515"/>
    <w:rsid w:val="00111E40"/>
    <w:rsid w:val="00121098"/>
    <w:rsid w:val="00124B30"/>
    <w:rsid w:val="00124D87"/>
    <w:rsid w:val="00131251"/>
    <w:rsid w:val="0013165A"/>
    <w:rsid w:val="001321C2"/>
    <w:rsid w:val="001356DE"/>
    <w:rsid w:val="00135804"/>
    <w:rsid w:val="00135C2A"/>
    <w:rsid w:val="001360E5"/>
    <w:rsid w:val="00137FEA"/>
    <w:rsid w:val="00141A24"/>
    <w:rsid w:val="001436FB"/>
    <w:rsid w:val="00146817"/>
    <w:rsid w:val="001505E3"/>
    <w:rsid w:val="001535E4"/>
    <w:rsid w:val="001551D0"/>
    <w:rsid w:val="001575C1"/>
    <w:rsid w:val="001601B9"/>
    <w:rsid w:val="00160578"/>
    <w:rsid w:val="00160884"/>
    <w:rsid w:val="00160A9D"/>
    <w:rsid w:val="00160C44"/>
    <w:rsid w:val="00160C99"/>
    <w:rsid w:val="0016272A"/>
    <w:rsid w:val="00164A80"/>
    <w:rsid w:val="00165994"/>
    <w:rsid w:val="00167D2C"/>
    <w:rsid w:val="0017397D"/>
    <w:rsid w:val="00175222"/>
    <w:rsid w:val="001758E3"/>
    <w:rsid w:val="00175BCF"/>
    <w:rsid w:val="001763D8"/>
    <w:rsid w:val="00176B1F"/>
    <w:rsid w:val="001818B8"/>
    <w:rsid w:val="00182D8B"/>
    <w:rsid w:val="0018530F"/>
    <w:rsid w:val="0018583B"/>
    <w:rsid w:val="001903F6"/>
    <w:rsid w:val="00191604"/>
    <w:rsid w:val="00191DBA"/>
    <w:rsid w:val="00192D12"/>
    <w:rsid w:val="00193F6E"/>
    <w:rsid w:val="00196D8A"/>
    <w:rsid w:val="001A098C"/>
    <w:rsid w:val="001A0D89"/>
    <w:rsid w:val="001A1EA4"/>
    <w:rsid w:val="001A3DE3"/>
    <w:rsid w:val="001B10A6"/>
    <w:rsid w:val="001B43E1"/>
    <w:rsid w:val="001B4D65"/>
    <w:rsid w:val="001C0A3A"/>
    <w:rsid w:val="001D0A66"/>
    <w:rsid w:val="001D338D"/>
    <w:rsid w:val="001D5519"/>
    <w:rsid w:val="001D78D7"/>
    <w:rsid w:val="001E29D1"/>
    <w:rsid w:val="001E5F4E"/>
    <w:rsid w:val="001E7639"/>
    <w:rsid w:val="001E7A3F"/>
    <w:rsid w:val="001F0B89"/>
    <w:rsid w:val="001F2871"/>
    <w:rsid w:val="001F4CFD"/>
    <w:rsid w:val="002011E8"/>
    <w:rsid w:val="002015B1"/>
    <w:rsid w:val="00202D29"/>
    <w:rsid w:val="00203EA9"/>
    <w:rsid w:val="00205C0F"/>
    <w:rsid w:val="002067FC"/>
    <w:rsid w:val="00206B6D"/>
    <w:rsid w:val="0020733E"/>
    <w:rsid w:val="00210195"/>
    <w:rsid w:val="00211B90"/>
    <w:rsid w:val="00212558"/>
    <w:rsid w:val="002144F4"/>
    <w:rsid w:val="00214AF7"/>
    <w:rsid w:val="0022337B"/>
    <w:rsid w:val="00223F93"/>
    <w:rsid w:val="002256FD"/>
    <w:rsid w:val="0022751C"/>
    <w:rsid w:val="002305BB"/>
    <w:rsid w:val="00230FFC"/>
    <w:rsid w:val="00242F65"/>
    <w:rsid w:val="002450A0"/>
    <w:rsid w:val="002527BD"/>
    <w:rsid w:val="00253CEA"/>
    <w:rsid w:val="00255036"/>
    <w:rsid w:val="002559EC"/>
    <w:rsid w:val="00255C66"/>
    <w:rsid w:val="0025683F"/>
    <w:rsid w:val="00256A10"/>
    <w:rsid w:val="00260D96"/>
    <w:rsid w:val="002639B0"/>
    <w:rsid w:val="002664DC"/>
    <w:rsid w:val="0026677D"/>
    <w:rsid w:val="00267430"/>
    <w:rsid w:val="0027057C"/>
    <w:rsid w:val="0027080D"/>
    <w:rsid w:val="00276A4C"/>
    <w:rsid w:val="002771D8"/>
    <w:rsid w:val="00283AAC"/>
    <w:rsid w:val="00286732"/>
    <w:rsid w:val="00291610"/>
    <w:rsid w:val="00291B32"/>
    <w:rsid w:val="002927B9"/>
    <w:rsid w:val="002927E5"/>
    <w:rsid w:val="00292E2E"/>
    <w:rsid w:val="0029316D"/>
    <w:rsid w:val="00293801"/>
    <w:rsid w:val="00295A54"/>
    <w:rsid w:val="0029625A"/>
    <w:rsid w:val="00296721"/>
    <w:rsid w:val="00297660"/>
    <w:rsid w:val="002A12C2"/>
    <w:rsid w:val="002A3ACD"/>
    <w:rsid w:val="002A5980"/>
    <w:rsid w:val="002C01B8"/>
    <w:rsid w:val="002C0DF9"/>
    <w:rsid w:val="002C34B8"/>
    <w:rsid w:val="002C4082"/>
    <w:rsid w:val="002C5E40"/>
    <w:rsid w:val="002C699E"/>
    <w:rsid w:val="002C7508"/>
    <w:rsid w:val="002C7CFA"/>
    <w:rsid w:val="002D037E"/>
    <w:rsid w:val="002E3729"/>
    <w:rsid w:val="002E7C1C"/>
    <w:rsid w:val="002F0373"/>
    <w:rsid w:val="002F0F0B"/>
    <w:rsid w:val="002F15AF"/>
    <w:rsid w:val="002F37E0"/>
    <w:rsid w:val="002F6340"/>
    <w:rsid w:val="00300004"/>
    <w:rsid w:val="00300C9A"/>
    <w:rsid w:val="00305F31"/>
    <w:rsid w:val="00306087"/>
    <w:rsid w:val="00306775"/>
    <w:rsid w:val="00307C6C"/>
    <w:rsid w:val="00312164"/>
    <w:rsid w:val="00313ADB"/>
    <w:rsid w:val="00321193"/>
    <w:rsid w:val="00321B4F"/>
    <w:rsid w:val="00323B8B"/>
    <w:rsid w:val="003241AB"/>
    <w:rsid w:val="00324A92"/>
    <w:rsid w:val="00325D6F"/>
    <w:rsid w:val="00330F19"/>
    <w:rsid w:val="0033123A"/>
    <w:rsid w:val="003329CC"/>
    <w:rsid w:val="003363C4"/>
    <w:rsid w:val="00337539"/>
    <w:rsid w:val="00340441"/>
    <w:rsid w:val="00350201"/>
    <w:rsid w:val="003539E5"/>
    <w:rsid w:val="00355443"/>
    <w:rsid w:val="003602EC"/>
    <w:rsid w:val="00361FB4"/>
    <w:rsid w:val="003621EA"/>
    <w:rsid w:val="00364E4A"/>
    <w:rsid w:val="00371B9C"/>
    <w:rsid w:val="00371BC6"/>
    <w:rsid w:val="003737B4"/>
    <w:rsid w:val="00375491"/>
    <w:rsid w:val="003762E9"/>
    <w:rsid w:val="003766C8"/>
    <w:rsid w:val="00380618"/>
    <w:rsid w:val="00380B48"/>
    <w:rsid w:val="003810CE"/>
    <w:rsid w:val="003857CA"/>
    <w:rsid w:val="00387B4B"/>
    <w:rsid w:val="00390F9E"/>
    <w:rsid w:val="003954D1"/>
    <w:rsid w:val="00397395"/>
    <w:rsid w:val="003A30C7"/>
    <w:rsid w:val="003A3BD1"/>
    <w:rsid w:val="003A6693"/>
    <w:rsid w:val="003A7A90"/>
    <w:rsid w:val="003B0317"/>
    <w:rsid w:val="003B16D5"/>
    <w:rsid w:val="003B5B70"/>
    <w:rsid w:val="003B5DF3"/>
    <w:rsid w:val="003B66C7"/>
    <w:rsid w:val="003B670A"/>
    <w:rsid w:val="003B7E8F"/>
    <w:rsid w:val="003C5043"/>
    <w:rsid w:val="003C55F5"/>
    <w:rsid w:val="003D0E39"/>
    <w:rsid w:val="003D1379"/>
    <w:rsid w:val="003D1C88"/>
    <w:rsid w:val="003D7C6B"/>
    <w:rsid w:val="003E0A5E"/>
    <w:rsid w:val="003E1090"/>
    <w:rsid w:val="003E5D2A"/>
    <w:rsid w:val="003E6EB2"/>
    <w:rsid w:val="003F00CE"/>
    <w:rsid w:val="003F22FF"/>
    <w:rsid w:val="003F2DC7"/>
    <w:rsid w:val="003F5201"/>
    <w:rsid w:val="003F7ACE"/>
    <w:rsid w:val="004012F8"/>
    <w:rsid w:val="00402119"/>
    <w:rsid w:val="00407AC2"/>
    <w:rsid w:val="00413911"/>
    <w:rsid w:val="00417CA6"/>
    <w:rsid w:val="00417CBB"/>
    <w:rsid w:val="00421768"/>
    <w:rsid w:val="004233AD"/>
    <w:rsid w:val="004255B0"/>
    <w:rsid w:val="00426DFE"/>
    <w:rsid w:val="004270D5"/>
    <w:rsid w:val="0043087A"/>
    <w:rsid w:val="00435450"/>
    <w:rsid w:val="00441407"/>
    <w:rsid w:val="004440F1"/>
    <w:rsid w:val="00450BDC"/>
    <w:rsid w:val="00450C15"/>
    <w:rsid w:val="0045326F"/>
    <w:rsid w:val="0045416F"/>
    <w:rsid w:val="00456872"/>
    <w:rsid w:val="0045705A"/>
    <w:rsid w:val="00457495"/>
    <w:rsid w:val="00467FFA"/>
    <w:rsid w:val="004724A3"/>
    <w:rsid w:val="004734D1"/>
    <w:rsid w:val="00473A42"/>
    <w:rsid w:val="004741C2"/>
    <w:rsid w:val="0047751C"/>
    <w:rsid w:val="00483116"/>
    <w:rsid w:val="004A6CBC"/>
    <w:rsid w:val="004A7134"/>
    <w:rsid w:val="004A7DCD"/>
    <w:rsid w:val="004B095D"/>
    <w:rsid w:val="004B31D9"/>
    <w:rsid w:val="004B325E"/>
    <w:rsid w:val="004B40F3"/>
    <w:rsid w:val="004B5FA5"/>
    <w:rsid w:val="004B7B51"/>
    <w:rsid w:val="004B7C4B"/>
    <w:rsid w:val="004C022D"/>
    <w:rsid w:val="004C0743"/>
    <w:rsid w:val="004C0A2C"/>
    <w:rsid w:val="004D07B8"/>
    <w:rsid w:val="004D3BBD"/>
    <w:rsid w:val="004D4F64"/>
    <w:rsid w:val="004D6E49"/>
    <w:rsid w:val="004E0836"/>
    <w:rsid w:val="004E4C58"/>
    <w:rsid w:val="004E5564"/>
    <w:rsid w:val="004E7E94"/>
    <w:rsid w:val="004F0064"/>
    <w:rsid w:val="004F0BDA"/>
    <w:rsid w:val="004F3130"/>
    <w:rsid w:val="004F5180"/>
    <w:rsid w:val="004F5260"/>
    <w:rsid w:val="004F5A66"/>
    <w:rsid w:val="004F5D4D"/>
    <w:rsid w:val="004F6F7D"/>
    <w:rsid w:val="005005E1"/>
    <w:rsid w:val="00500976"/>
    <w:rsid w:val="00506692"/>
    <w:rsid w:val="00506E0B"/>
    <w:rsid w:val="005110DA"/>
    <w:rsid w:val="005114FF"/>
    <w:rsid w:val="00511D3D"/>
    <w:rsid w:val="00512187"/>
    <w:rsid w:val="0051233D"/>
    <w:rsid w:val="00514A2E"/>
    <w:rsid w:val="00514FF2"/>
    <w:rsid w:val="00515E40"/>
    <w:rsid w:val="00516FD0"/>
    <w:rsid w:val="00517478"/>
    <w:rsid w:val="00520585"/>
    <w:rsid w:val="005207F9"/>
    <w:rsid w:val="00524A88"/>
    <w:rsid w:val="005250A7"/>
    <w:rsid w:val="0052664B"/>
    <w:rsid w:val="005271E5"/>
    <w:rsid w:val="005306D9"/>
    <w:rsid w:val="00533AC7"/>
    <w:rsid w:val="00535D01"/>
    <w:rsid w:val="0053778A"/>
    <w:rsid w:val="00537D03"/>
    <w:rsid w:val="00540A5B"/>
    <w:rsid w:val="00542A74"/>
    <w:rsid w:val="00546A09"/>
    <w:rsid w:val="00546A6F"/>
    <w:rsid w:val="00547A40"/>
    <w:rsid w:val="00547FED"/>
    <w:rsid w:val="0055012A"/>
    <w:rsid w:val="00550D1B"/>
    <w:rsid w:val="00551578"/>
    <w:rsid w:val="00553AE6"/>
    <w:rsid w:val="00557B04"/>
    <w:rsid w:val="00564326"/>
    <w:rsid w:val="00564981"/>
    <w:rsid w:val="0056520B"/>
    <w:rsid w:val="005655DD"/>
    <w:rsid w:val="005663CA"/>
    <w:rsid w:val="005665F9"/>
    <w:rsid w:val="0056672F"/>
    <w:rsid w:val="005676E4"/>
    <w:rsid w:val="00570FF1"/>
    <w:rsid w:val="0057318B"/>
    <w:rsid w:val="005765EB"/>
    <w:rsid w:val="00577D35"/>
    <w:rsid w:val="00581A94"/>
    <w:rsid w:val="00581E6D"/>
    <w:rsid w:val="005847BF"/>
    <w:rsid w:val="0059018F"/>
    <w:rsid w:val="00596D5F"/>
    <w:rsid w:val="005A492F"/>
    <w:rsid w:val="005A71A6"/>
    <w:rsid w:val="005A7880"/>
    <w:rsid w:val="005A7C64"/>
    <w:rsid w:val="005B3A58"/>
    <w:rsid w:val="005B5453"/>
    <w:rsid w:val="005B6D91"/>
    <w:rsid w:val="005B6E22"/>
    <w:rsid w:val="005C0C76"/>
    <w:rsid w:val="005C2242"/>
    <w:rsid w:val="005C4B11"/>
    <w:rsid w:val="005C5C43"/>
    <w:rsid w:val="005C61B5"/>
    <w:rsid w:val="005C7DF0"/>
    <w:rsid w:val="005D0AD0"/>
    <w:rsid w:val="005D35B2"/>
    <w:rsid w:val="005E0DFC"/>
    <w:rsid w:val="005E125D"/>
    <w:rsid w:val="005E67E3"/>
    <w:rsid w:val="005E7558"/>
    <w:rsid w:val="005F2A0A"/>
    <w:rsid w:val="005F2D4F"/>
    <w:rsid w:val="005F2EF6"/>
    <w:rsid w:val="005F438F"/>
    <w:rsid w:val="005F5270"/>
    <w:rsid w:val="005F5A9A"/>
    <w:rsid w:val="005F6319"/>
    <w:rsid w:val="0060250E"/>
    <w:rsid w:val="00602DF4"/>
    <w:rsid w:val="00604233"/>
    <w:rsid w:val="00606AB3"/>
    <w:rsid w:val="006118BF"/>
    <w:rsid w:val="006149A7"/>
    <w:rsid w:val="00615179"/>
    <w:rsid w:val="00624CCF"/>
    <w:rsid w:val="00625EF2"/>
    <w:rsid w:val="00627DD7"/>
    <w:rsid w:val="00631844"/>
    <w:rsid w:val="00633BB8"/>
    <w:rsid w:val="006346D2"/>
    <w:rsid w:val="00636410"/>
    <w:rsid w:val="00642C9B"/>
    <w:rsid w:val="0064518E"/>
    <w:rsid w:val="00645D2E"/>
    <w:rsid w:val="00646412"/>
    <w:rsid w:val="00647B90"/>
    <w:rsid w:val="006513E2"/>
    <w:rsid w:val="00652E47"/>
    <w:rsid w:val="00656434"/>
    <w:rsid w:val="00656C5F"/>
    <w:rsid w:val="006571CE"/>
    <w:rsid w:val="0066146D"/>
    <w:rsid w:val="00661D09"/>
    <w:rsid w:val="00662006"/>
    <w:rsid w:val="006664DB"/>
    <w:rsid w:val="00667EDD"/>
    <w:rsid w:val="00673CE9"/>
    <w:rsid w:val="0067668D"/>
    <w:rsid w:val="0067702F"/>
    <w:rsid w:val="006773F8"/>
    <w:rsid w:val="00680134"/>
    <w:rsid w:val="00680216"/>
    <w:rsid w:val="006803C2"/>
    <w:rsid w:val="006808BE"/>
    <w:rsid w:val="0068255C"/>
    <w:rsid w:val="00682982"/>
    <w:rsid w:val="00683925"/>
    <w:rsid w:val="00686370"/>
    <w:rsid w:val="00691C23"/>
    <w:rsid w:val="00692CB8"/>
    <w:rsid w:val="00694997"/>
    <w:rsid w:val="0069507C"/>
    <w:rsid w:val="00695990"/>
    <w:rsid w:val="00695AA7"/>
    <w:rsid w:val="006A0B8D"/>
    <w:rsid w:val="006A229D"/>
    <w:rsid w:val="006A3545"/>
    <w:rsid w:val="006A644D"/>
    <w:rsid w:val="006B0E92"/>
    <w:rsid w:val="006B3301"/>
    <w:rsid w:val="006C4021"/>
    <w:rsid w:val="006C7473"/>
    <w:rsid w:val="006D244E"/>
    <w:rsid w:val="006D2643"/>
    <w:rsid w:val="006D2D46"/>
    <w:rsid w:val="006D6080"/>
    <w:rsid w:val="006E24A7"/>
    <w:rsid w:val="006E294D"/>
    <w:rsid w:val="006E5306"/>
    <w:rsid w:val="006E6413"/>
    <w:rsid w:val="006F2278"/>
    <w:rsid w:val="006F312D"/>
    <w:rsid w:val="006F528B"/>
    <w:rsid w:val="006F5EC6"/>
    <w:rsid w:val="006F7442"/>
    <w:rsid w:val="00700382"/>
    <w:rsid w:val="00701E18"/>
    <w:rsid w:val="00705F32"/>
    <w:rsid w:val="00710F63"/>
    <w:rsid w:val="007112D4"/>
    <w:rsid w:val="007119E2"/>
    <w:rsid w:val="00713FDE"/>
    <w:rsid w:val="00716B72"/>
    <w:rsid w:val="00716F41"/>
    <w:rsid w:val="007224BC"/>
    <w:rsid w:val="0072373C"/>
    <w:rsid w:val="00725968"/>
    <w:rsid w:val="00731D19"/>
    <w:rsid w:val="00731D42"/>
    <w:rsid w:val="00735F75"/>
    <w:rsid w:val="007376F3"/>
    <w:rsid w:val="00737AF0"/>
    <w:rsid w:val="007422E5"/>
    <w:rsid w:val="00744B0E"/>
    <w:rsid w:val="00744D7B"/>
    <w:rsid w:val="007459B3"/>
    <w:rsid w:val="00745AD3"/>
    <w:rsid w:val="00747BAB"/>
    <w:rsid w:val="00751662"/>
    <w:rsid w:val="00757B69"/>
    <w:rsid w:val="00761A5F"/>
    <w:rsid w:val="00761AC7"/>
    <w:rsid w:val="00762261"/>
    <w:rsid w:val="007625F2"/>
    <w:rsid w:val="007646F9"/>
    <w:rsid w:val="00765A5D"/>
    <w:rsid w:val="00766993"/>
    <w:rsid w:val="007673E5"/>
    <w:rsid w:val="007726BB"/>
    <w:rsid w:val="00773174"/>
    <w:rsid w:val="0077449E"/>
    <w:rsid w:val="007759C7"/>
    <w:rsid w:val="00780E93"/>
    <w:rsid w:val="007830E3"/>
    <w:rsid w:val="0078459C"/>
    <w:rsid w:val="00784D87"/>
    <w:rsid w:val="007867B8"/>
    <w:rsid w:val="00787481"/>
    <w:rsid w:val="00787A25"/>
    <w:rsid w:val="00790BE3"/>
    <w:rsid w:val="0079141F"/>
    <w:rsid w:val="00791D38"/>
    <w:rsid w:val="00794501"/>
    <w:rsid w:val="007947FD"/>
    <w:rsid w:val="007A5100"/>
    <w:rsid w:val="007A65BD"/>
    <w:rsid w:val="007B1908"/>
    <w:rsid w:val="007B3280"/>
    <w:rsid w:val="007B3360"/>
    <w:rsid w:val="007C1865"/>
    <w:rsid w:val="007C1E49"/>
    <w:rsid w:val="007C230E"/>
    <w:rsid w:val="007C368E"/>
    <w:rsid w:val="007C3781"/>
    <w:rsid w:val="007C53E6"/>
    <w:rsid w:val="007C5C15"/>
    <w:rsid w:val="007C667C"/>
    <w:rsid w:val="007D1CDF"/>
    <w:rsid w:val="007D2116"/>
    <w:rsid w:val="007D54B2"/>
    <w:rsid w:val="007E1321"/>
    <w:rsid w:val="007E1E87"/>
    <w:rsid w:val="007E3D45"/>
    <w:rsid w:val="007E426A"/>
    <w:rsid w:val="007E583B"/>
    <w:rsid w:val="007E58AE"/>
    <w:rsid w:val="007E6DA7"/>
    <w:rsid w:val="007E7BFA"/>
    <w:rsid w:val="007F1689"/>
    <w:rsid w:val="007F1A0E"/>
    <w:rsid w:val="007F2E82"/>
    <w:rsid w:val="007F55E9"/>
    <w:rsid w:val="007F5788"/>
    <w:rsid w:val="007F7323"/>
    <w:rsid w:val="0080086F"/>
    <w:rsid w:val="008044C9"/>
    <w:rsid w:val="00807378"/>
    <w:rsid w:val="008107E4"/>
    <w:rsid w:val="00813795"/>
    <w:rsid w:val="0081672D"/>
    <w:rsid w:val="0081692A"/>
    <w:rsid w:val="00822CDF"/>
    <w:rsid w:val="00824D0E"/>
    <w:rsid w:val="008272C2"/>
    <w:rsid w:val="00833509"/>
    <w:rsid w:val="0083564E"/>
    <w:rsid w:val="008421C8"/>
    <w:rsid w:val="00843572"/>
    <w:rsid w:val="0084359F"/>
    <w:rsid w:val="00843A4A"/>
    <w:rsid w:val="00844C01"/>
    <w:rsid w:val="00845218"/>
    <w:rsid w:val="0084557E"/>
    <w:rsid w:val="00847150"/>
    <w:rsid w:val="00851041"/>
    <w:rsid w:val="00851848"/>
    <w:rsid w:val="008550DC"/>
    <w:rsid w:val="008553FA"/>
    <w:rsid w:val="008578EF"/>
    <w:rsid w:val="00862486"/>
    <w:rsid w:val="00862FBA"/>
    <w:rsid w:val="00863FCD"/>
    <w:rsid w:val="00863FD2"/>
    <w:rsid w:val="008642F9"/>
    <w:rsid w:val="00865A07"/>
    <w:rsid w:val="00867878"/>
    <w:rsid w:val="00870C71"/>
    <w:rsid w:val="00870F13"/>
    <w:rsid w:val="00873127"/>
    <w:rsid w:val="00873D4D"/>
    <w:rsid w:val="008742C8"/>
    <w:rsid w:val="00874C49"/>
    <w:rsid w:val="0087766B"/>
    <w:rsid w:val="00877EFC"/>
    <w:rsid w:val="008859E9"/>
    <w:rsid w:val="0089296E"/>
    <w:rsid w:val="0089504E"/>
    <w:rsid w:val="008A075A"/>
    <w:rsid w:val="008A184B"/>
    <w:rsid w:val="008A3203"/>
    <w:rsid w:val="008A4955"/>
    <w:rsid w:val="008A4EF9"/>
    <w:rsid w:val="008B0E2C"/>
    <w:rsid w:val="008B13ED"/>
    <w:rsid w:val="008B3786"/>
    <w:rsid w:val="008B77D7"/>
    <w:rsid w:val="008B7B7E"/>
    <w:rsid w:val="008C289D"/>
    <w:rsid w:val="008C3E25"/>
    <w:rsid w:val="008C3F5F"/>
    <w:rsid w:val="008C558B"/>
    <w:rsid w:val="008C7B1F"/>
    <w:rsid w:val="008C7C07"/>
    <w:rsid w:val="008D05F9"/>
    <w:rsid w:val="008D76E2"/>
    <w:rsid w:val="008D7F60"/>
    <w:rsid w:val="008E03DB"/>
    <w:rsid w:val="008E2997"/>
    <w:rsid w:val="008E2A46"/>
    <w:rsid w:val="008E2B7E"/>
    <w:rsid w:val="008E2D0A"/>
    <w:rsid w:val="008E45E8"/>
    <w:rsid w:val="008E4BE1"/>
    <w:rsid w:val="008E5993"/>
    <w:rsid w:val="008E6CED"/>
    <w:rsid w:val="008F313B"/>
    <w:rsid w:val="008F3422"/>
    <w:rsid w:val="008F5357"/>
    <w:rsid w:val="008F5769"/>
    <w:rsid w:val="008F688C"/>
    <w:rsid w:val="008F7BF3"/>
    <w:rsid w:val="00903C43"/>
    <w:rsid w:val="00903FB2"/>
    <w:rsid w:val="00904068"/>
    <w:rsid w:val="00907F25"/>
    <w:rsid w:val="00913CAC"/>
    <w:rsid w:val="009162FA"/>
    <w:rsid w:val="00916BBF"/>
    <w:rsid w:val="00917FEF"/>
    <w:rsid w:val="00922E83"/>
    <w:rsid w:val="00927982"/>
    <w:rsid w:val="00927A5B"/>
    <w:rsid w:val="00930517"/>
    <w:rsid w:val="009401EE"/>
    <w:rsid w:val="00940BAF"/>
    <w:rsid w:val="009435F7"/>
    <w:rsid w:val="009519B3"/>
    <w:rsid w:val="009546E3"/>
    <w:rsid w:val="00955D58"/>
    <w:rsid w:val="00957853"/>
    <w:rsid w:val="009614A1"/>
    <w:rsid w:val="009617F0"/>
    <w:rsid w:val="00962E89"/>
    <w:rsid w:val="00964DD6"/>
    <w:rsid w:val="009654DA"/>
    <w:rsid w:val="009676EE"/>
    <w:rsid w:val="00977863"/>
    <w:rsid w:val="00984689"/>
    <w:rsid w:val="00986A32"/>
    <w:rsid w:val="00986EB7"/>
    <w:rsid w:val="00987985"/>
    <w:rsid w:val="009922EE"/>
    <w:rsid w:val="00992E24"/>
    <w:rsid w:val="00995140"/>
    <w:rsid w:val="009964E1"/>
    <w:rsid w:val="00996F5B"/>
    <w:rsid w:val="009A0FAB"/>
    <w:rsid w:val="009A6DB7"/>
    <w:rsid w:val="009B5602"/>
    <w:rsid w:val="009B5F38"/>
    <w:rsid w:val="009B6BD0"/>
    <w:rsid w:val="009C00A1"/>
    <w:rsid w:val="009C5188"/>
    <w:rsid w:val="009C55D8"/>
    <w:rsid w:val="009C5A4A"/>
    <w:rsid w:val="009D3263"/>
    <w:rsid w:val="009D354B"/>
    <w:rsid w:val="009D3733"/>
    <w:rsid w:val="009D3F32"/>
    <w:rsid w:val="009D433D"/>
    <w:rsid w:val="009D498D"/>
    <w:rsid w:val="009D5729"/>
    <w:rsid w:val="009E343A"/>
    <w:rsid w:val="009E497F"/>
    <w:rsid w:val="009E5034"/>
    <w:rsid w:val="009E5192"/>
    <w:rsid w:val="009F28BB"/>
    <w:rsid w:val="009F4804"/>
    <w:rsid w:val="009F56D0"/>
    <w:rsid w:val="009F692A"/>
    <w:rsid w:val="009F746E"/>
    <w:rsid w:val="00A000CB"/>
    <w:rsid w:val="00A03F28"/>
    <w:rsid w:val="00A048CB"/>
    <w:rsid w:val="00A058D8"/>
    <w:rsid w:val="00A06705"/>
    <w:rsid w:val="00A068E6"/>
    <w:rsid w:val="00A06965"/>
    <w:rsid w:val="00A06A0A"/>
    <w:rsid w:val="00A06ED8"/>
    <w:rsid w:val="00A1275C"/>
    <w:rsid w:val="00A173EA"/>
    <w:rsid w:val="00A26B36"/>
    <w:rsid w:val="00A3113B"/>
    <w:rsid w:val="00A35060"/>
    <w:rsid w:val="00A357BF"/>
    <w:rsid w:val="00A35DBC"/>
    <w:rsid w:val="00A4038E"/>
    <w:rsid w:val="00A43A2A"/>
    <w:rsid w:val="00A46D82"/>
    <w:rsid w:val="00A47444"/>
    <w:rsid w:val="00A507C9"/>
    <w:rsid w:val="00A565F8"/>
    <w:rsid w:val="00A61B4D"/>
    <w:rsid w:val="00A64923"/>
    <w:rsid w:val="00A65FB1"/>
    <w:rsid w:val="00A664BC"/>
    <w:rsid w:val="00A676A2"/>
    <w:rsid w:val="00A67B4E"/>
    <w:rsid w:val="00A70582"/>
    <w:rsid w:val="00A70F2E"/>
    <w:rsid w:val="00A76043"/>
    <w:rsid w:val="00A76133"/>
    <w:rsid w:val="00A82AAF"/>
    <w:rsid w:val="00A8502C"/>
    <w:rsid w:val="00A85773"/>
    <w:rsid w:val="00A8755A"/>
    <w:rsid w:val="00A87733"/>
    <w:rsid w:val="00A91BC3"/>
    <w:rsid w:val="00A92CFA"/>
    <w:rsid w:val="00A957FA"/>
    <w:rsid w:val="00AA13FD"/>
    <w:rsid w:val="00AA43E1"/>
    <w:rsid w:val="00AB1C4A"/>
    <w:rsid w:val="00AB460A"/>
    <w:rsid w:val="00AB7A1F"/>
    <w:rsid w:val="00AC05DD"/>
    <w:rsid w:val="00AC1492"/>
    <w:rsid w:val="00AC4324"/>
    <w:rsid w:val="00AC5F88"/>
    <w:rsid w:val="00AD2B43"/>
    <w:rsid w:val="00AD3B10"/>
    <w:rsid w:val="00AD44E0"/>
    <w:rsid w:val="00AD457F"/>
    <w:rsid w:val="00AD486E"/>
    <w:rsid w:val="00AD5142"/>
    <w:rsid w:val="00AD5166"/>
    <w:rsid w:val="00AE090C"/>
    <w:rsid w:val="00AE26D5"/>
    <w:rsid w:val="00AE4CDB"/>
    <w:rsid w:val="00AF198A"/>
    <w:rsid w:val="00AF4487"/>
    <w:rsid w:val="00B02104"/>
    <w:rsid w:val="00B024DC"/>
    <w:rsid w:val="00B03159"/>
    <w:rsid w:val="00B12EC8"/>
    <w:rsid w:val="00B13290"/>
    <w:rsid w:val="00B154A8"/>
    <w:rsid w:val="00B156EF"/>
    <w:rsid w:val="00B16C71"/>
    <w:rsid w:val="00B20B19"/>
    <w:rsid w:val="00B223D1"/>
    <w:rsid w:val="00B23DC2"/>
    <w:rsid w:val="00B2422A"/>
    <w:rsid w:val="00B245BE"/>
    <w:rsid w:val="00B25C35"/>
    <w:rsid w:val="00B266A7"/>
    <w:rsid w:val="00B2696F"/>
    <w:rsid w:val="00B309EF"/>
    <w:rsid w:val="00B3354E"/>
    <w:rsid w:val="00B33A1E"/>
    <w:rsid w:val="00B36603"/>
    <w:rsid w:val="00B37598"/>
    <w:rsid w:val="00B40551"/>
    <w:rsid w:val="00B43797"/>
    <w:rsid w:val="00B521AC"/>
    <w:rsid w:val="00B52FAD"/>
    <w:rsid w:val="00B53BF2"/>
    <w:rsid w:val="00B56D84"/>
    <w:rsid w:val="00B60CE5"/>
    <w:rsid w:val="00B63860"/>
    <w:rsid w:val="00B63C2D"/>
    <w:rsid w:val="00B66F89"/>
    <w:rsid w:val="00B67F42"/>
    <w:rsid w:val="00B7299B"/>
    <w:rsid w:val="00B73E5F"/>
    <w:rsid w:val="00B74AB2"/>
    <w:rsid w:val="00B75575"/>
    <w:rsid w:val="00B75673"/>
    <w:rsid w:val="00B84BAB"/>
    <w:rsid w:val="00B87190"/>
    <w:rsid w:val="00B91E62"/>
    <w:rsid w:val="00B923A4"/>
    <w:rsid w:val="00B93FEB"/>
    <w:rsid w:val="00B96069"/>
    <w:rsid w:val="00BA13BB"/>
    <w:rsid w:val="00BA56D7"/>
    <w:rsid w:val="00BA69A9"/>
    <w:rsid w:val="00BB4963"/>
    <w:rsid w:val="00BB7A74"/>
    <w:rsid w:val="00BC17E3"/>
    <w:rsid w:val="00BC1B22"/>
    <w:rsid w:val="00BC2AB9"/>
    <w:rsid w:val="00BC3048"/>
    <w:rsid w:val="00BC416F"/>
    <w:rsid w:val="00BC44C0"/>
    <w:rsid w:val="00BC49D0"/>
    <w:rsid w:val="00BC5936"/>
    <w:rsid w:val="00BD2252"/>
    <w:rsid w:val="00BD3616"/>
    <w:rsid w:val="00BD57BC"/>
    <w:rsid w:val="00BD5D16"/>
    <w:rsid w:val="00BD6931"/>
    <w:rsid w:val="00BD6DCA"/>
    <w:rsid w:val="00BD7F71"/>
    <w:rsid w:val="00BD7FA4"/>
    <w:rsid w:val="00BE0540"/>
    <w:rsid w:val="00BE28E8"/>
    <w:rsid w:val="00BE2D9C"/>
    <w:rsid w:val="00BE7C10"/>
    <w:rsid w:val="00BF017E"/>
    <w:rsid w:val="00BF1F6C"/>
    <w:rsid w:val="00BF5CF8"/>
    <w:rsid w:val="00C019D7"/>
    <w:rsid w:val="00C01D8E"/>
    <w:rsid w:val="00C049BC"/>
    <w:rsid w:val="00C10809"/>
    <w:rsid w:val="00C1178B"/>
    <w:rsid w:val="00C12461"/>
    <w:rsid w:val="00C126D1"/>
    <w:rsid w:val="00C14871"/>
    <w:rsid w:val="00C14CB0"/>
    <w:rsid w:val="00C152E6"/>
    <w:rsid w:val="00C2239E"/>
    <w:rsid w:val="00C22A47"/>
    <w:rsid w:val="00C23C2C"/>
    <w:rsid w:val="00C24A67"/>
    <w:rsid w:val="00C251F5"/>
    <w:rsid w:val="00C30AB9"/>
    <w:rsid w:val="00C40E48"/>
    <w:rsid w:val="00C42F70"/>
    <w:rsid w:val="00C45CD2"/>
    <w:rsid w:val="00C467E8"/>
    <w:rsid w:val="00C47A8A"/>
    <w:rsid w:val="00C514A1"/>
    <w:rsid w:val="00C531A5"/>
    <w:rsid w:val="00C57A82"/>
    <w:rsid w:val="00C606F3"/>
    <w:rsid w:val="00C63578"/>
    <w:rsid w:val="00C642FA"/>
    <w:rsid w:val="00C648E1"/>
    <w:rsid w:val="00C6652F"/>
    <w:rsid w:val="00C675C2"/>
    <w:rsid w:val="00C67E2D"/>
    <w:rsid w:val="00C70E7E"/>
    <w:rsid w:val="00C711A8"/>
    <w:rsid w:val="00C7235A"/>
    <w:rsid w:val="00C72E90"/>
    <w:rsid w:val="00C74A3B"/>
    <w:rsid w:val="00C756B9"/>
    <w:rsid w:val="00C75C6D"/>
    <w:rsid w:val="00C77EEE"/>
    <w:rsid w:val="00C80FA2"/>
    <w:rsid w:val="00C81249"/>
    <w:rsid w:val="00C823C8"/>
    <w:rsid w:val="00C82929"/>
    <w:rsid w:val="00C82939"/>
    <w:rsid w:val="00C84497"/>
    <w:rsid w:val="00C84BBE"/>
    <w:rsid w:val="00C84D1A"/>
    <w:rsid w:val="00C87327"/>
    <w:rsid w:val="00C90BCB"/>
    <w:rsid w:val="00C911D0"/>
    <w:rsid w:val="00C91860"/>
    <w:rsid w:val="00C973DE"/>
    <w:rsid w:val="00C97D4D"/>
    <w:rsid w:val="00CA17D1"/>
    <w:rsid w:val="00CA3CD7"/>
    <w:rsid w:val="00CA6847"/>
    <w:rsid w:val="00CA792B"/>
    <w:rsid w:val="00CB04F7"/>
    <w:rsid w:val="00CB13C5"/>
    <w:rsid w:val="00CB1A80"/>
    <w:rsid w:val="00CB3D2C"/>
    <w:rsid w:val="00CB608A"/>
    <w:rsid w:val="00CB6DA2"/>
    <w:rsid w:val="00CC07B3"/>
    <w:rsid w:val="00CC0F05"/>
    <w:rsid w:val="00CC1864"/>
    <w:rsid w:val="00CC1E9A"/>
    <w:rsid w:val="00CC25F9"/>
    <w:rsid w:val="00CC4E57"/>
    <w:rsid w:val="00CC597C"/>
    <w:rsid w:val="00CC6F7B"/>
    <w:rsid w:val="00CC7A8E"/>
    <w:rsid w:val="00CC7CF8"/>
    <w:rsid w:val="00CD0B0F"/>
    <w:rsid w:val="00CD2830"/>
    <w:rsid w:val="00CD43EB"/>
    <w:rsid w:val="00CD47F7"/>
    <w:rsid w:val="00CD75CE"/>
    <w:rsid w:val="00CE17D6"/>
    <w:rsid w:val="00CE2DFE"/>
    <w:rsid w:val="00CE41FF"/>
    <w:rsid w:val="00CE49D4"/>
    <w:rsid w:val="00CE6451"/>
    <w:rsid w:val="00CE6D44"/>
    <w:rsid w:val="00CE7105"/>
    <w:rsid w:val="00CE7259"/>
    <w:rsid w:val="00CF0BBB"/>
    <w:rsid w:val="00CF3F71"/>
    <w:rsid w:val="00CF498F"/>
    <w:rsid w:val="00CF4EC2"/>
    <w:rsid w:val="00CF61DB"/>
    <w:rsid w:val="00CF791B"/>
    <w:rsid w:val="00D01C58"/>
    <w:rsid w:val="00D03AF0"/>
    <w:rsid w:val="00D03E7F"/>
    <w:rsid w:val="00D05838"/>
    <w:rsid w:val="00D05AA5"/>
    <w:rsid w:val="00D05C14"/>
    <w:rsid w:val="00D06624"/>
    <w:rsid w:val="00D11B43"/>
    <w:rsid w:val="00D142F6"/>
    <w:rsid w:val="00D16A1C"/>
    <w:rsid w:val="00D26667"/>
    <w:rsid w:val="00D272F3"/>
    <w:rsid w:val="00D3073F"/>
    <w:rsid w:val="00D310A8"/>
    <w:rsid w:val="00D32CF1"/>
    <w:rsid w:val="00D336E2"/>
    <w:rsid w:val="00D377DF"/>
    <w:rsid w:val="00D37E4F"/>
    <w:rsid w:val="00D421C4"/>
    <w:rsid w:val="00D44E08"/>
    <w:rsid w:val="00D503E6"/>
    <w:rsid w:val="00D5214B"/>
    <w:rsid w:val="00D56930"/>
    <w:rsid w:val="00D57353"/>
    <w:rsid w:val="00D57A18"/>
    <w:rsid w:val="00D62512"/>
    <w:rsid w:val="00D66154"/>
    <w:rsid w:val="00D67534"/>
    <w:rsid w:val="00D706AB"/>
    <w:rsid w:val="00D71080"/>
    <w:rsid w:val="00D71619"/>
    <w:rsid w:val="00D71E5A"/>
    <w:rsid w:val="00D751ED"/>
    <w:rsid w:val="00D779F4"/>
    <w:rsid w:val="00D8019E"/>
    <w:rsid w:val="00D81312"/>
    <w:rsid w:val="00D846D2"/>
    <w:rsid w:val="00D84F61"/>
    <w:rsid w:val="00D85FD3"/>
    <w:rsid w:val="00D86C95"/>
    <w:rsid w:val="00D90606"/>
    <w:rsid w:val="00D914E4"/>
    <w:rsid w:val="00D92075"/>
    <w:rsid w:val="00D956A7"/>
    <w:rsid w:val="00D9774D"/>
    <w:rsid w:val="00D97EAC"/>
    <w:rsid w:val="00DA0D48"/>
    <w:rsid w:val="00DA0E19"/>
    <w:rsid w:val="00DA1351"/>
    <w:rsid w:val="00DA2496"/>
    <w:rsid w:val="00DA465E"/>
    <w:rsid w:val="00DA516A"/>
    <w:rsid w:val="00DA6137"/>
    <w:rsid w:val="00DB49F4"/>
    <w:rsid w:val="00DB550E"/>
    <w:rsid w:val="00DB581A"/>
    <w:rsid w:val="00DB6728"/>
    <w:rsid w:val="00DB6E6E"/>
    <w:rsid w:val="00DC25AE"/>
    <w:rsid w:val="00DC60A9"/>
    <w:rsid w:val="00DC713B"/>
    <w:rsid w:val="00DD252B"/>
    <w:rsid w:val="00DD4BEE"/>
    <w:rsid w:val="00DD5890"/>
    <w:rsid w:val="00DD7C8D"/>
    <w:rsid w:val="00DE1EAD"/>
    <w:rsid w:val="00DE3117"/>
    <w:rsid w:val="00DE3B3A"/>
    <w:rsid w:val="00DE554A"/>
    <w:rsid w:val="00DF19AB"/>
    <w:rsid w:val="00DF20FF"/>
    <w:rsid w:val="00DF3B01"/>
    <w:rsid w:val="00E00F2E"/>
    <w:rsid w:val="00E0171A"/>
    <w:rsid w:val="00E02933"/>
    <w:rsid w:val="00E12435"/>
    <w:rsid w:val="00E1364D"/>
    <w:rsid w:val="00E15865"/>
    <w:rsid w:val="00E164EA"/>
    <w:rsid w:val="00E17461"/>
    <w:rsid w:val="00E2065B"/>
    <w:rsid w:val="00E2273B"/>
    <w:rsid w:val="00E22AEB"/>
    <w:rsid w:val="00E272BE"/>
    <w:rsid w:val="00E27973"/>
    <w:rsid w:val="00E3238F"/>
    <w:rsid w:val="00E32633"/>
    <w:rsid w:val="00E3622C"/>
    <w:rsid w:val="00E36399"/>
    <w:rsid w:val="00E3691E"/>
    <w:rsid w:val="00E36D12"/>
    <w:rsid w:val="00E37A8E"/>
    <w:rsid w:val="00E42000"/>
    <w:rsid w:val="00E42419"/>
    <w:rsid w:val="00E451EB"/>
    <w:rsid w:val="00E4635D"/>
    <w:rsid w:val="00E46D9B"/>
    <w:rsid w:val="00E47074"/>
    <w:rsid w:val="00E4784C"/>
    <w:rsid w:val="00E47A08"/>
    <w:rsid w:val="00E5418E"/>
    <w:rsid w:val="00E54A5F"/>
    <w:rsid w:val="00E60752"/>
    <w:rsid w:val="00E6091F"/>
    <w:rsid w:val="00E60E77"/>
    <w:rsid w:val="00E61013"/>
    <w:rsid w:val="00E740C6"/>
    <w:rsid w:val="00E769A8"/>
    <w:rsid w:val="00E851A2"/>
    <w:rsid w:val="00E87CD1"/>
    <w:rsid w:val="00E902BD"/>
    <w:rsid w:val="00E90E6A"/>
    <w:rsid w:val="00E921AF"/>
    <w:rsid w:val="00E944E4"/>
    <w:rsid w:val="00E97768"/>
    <w:rsid w:val="00EA0945"/>
    <w:rsid w:val="00EA1229"/>
    <w:rsid w:val="00EA1EB3"/>
    <w:rsid w:val="00EA2DAB"/>
    <w:rsid w:val="00EA5639"/>
    <w:rsid w:val="00EB15BD"/>
    <w:rsid w:val="00EB3A82"/>
    <w:rsid w:val="00EB6357"/>
    <w:rsid w:val="00EC29FF"/>
    <w:rsid w:val="00EC2CB2"/>
    <w:rsid w:val="00EC3580"/>
    <w:rsid w:val="00EC472D"/>
    <w:rsid w:val="00EC5C1F"/>
    <w:rsid w:val="00EC79DD"/>
    <w:rsid w:val="00EC7A4C"/>
    <w:rsid w:val="00ED0836"/>
    <w:rsid w:val="00ED4D4F"/>
    <w:rsid w:val="00ED6BC5"/>
    <w:rsid w:val="00ED7E05"/>
    <w:rsid w:val="00EE30EA"/>
    <w:rsid w:val="00EE5650"/>
    <w:rsid w:val="00EF03BB"/>
    <w:rsid w:val="00EF06C9"/>
    <w:rsid w:val="00EF23DE"/>
    <w:rsid w:val="00EF249E"/>
    <w:rsid w:val="00EF50D0"/>
    <w:rsid w:val="00EF515D"/>
    <w:rsid w:val="00F0299A"/>
    <w:rsid w:val="00F02D02"/>
    <w:rsid w:val="00F04A4A"/>
    <w:rsid w:val="00F0693B"/>
    <w:rsid w:val="00F11B8A"/>
    <w:rsid w:val="00F120FB"/>
    <w:rsid w:val="00F12F9F"/>
    <w:rsid w:val="00F135A5"/>
    <w:rsid w:val="00F13A11"/>
    <w:rsid w:val="00F170A6"/>
    <w:rsid w:val="00F17A9F"/>
    <w:rsid w:val="00F17F43"/>
    <w:rsid w:val="00F2007B"/>
    <w:rsid w:val="00F22814"/>
    <w:rsid w:val="00F22A4F"/>
    <w:rsid w:val="00F22AED"/>
    <w:rsid w:val="00F25BD5"/>
    <w:rsid w:val="00F3014B"/>
    <w:rsid w:val="00F305DB"/>
    <w:rsid w:val="00F306C5"/>
    <w:rsid w:val="00F31E44"/>
    <w:rsid w:val="00F37E62"/>
    <w:rsid w:val="00F4058D"/>
    <w:rsid w:val="00F422C5"/>
    <w:rsid w:val="00F43390"/>
    <w:rsid w:val="00F4471A"/>
    <w:rsid w:val="00F447C9"/>
    <w:rsid w:val="00F45FE6"/>
    <w:rsid w:val="00F50834"/>
    <w:rsid w:val="00F5178E"/>
    <w:rsid w:val="00F51ACD"/>
    <w:rsid w:val="00F52778"/>
    <w:rsid w:val="00F5416A"/>
    <w:rsid w:val="00F57033"/>
    <w:rsid w:val="00F5786F"/>
    <w:rsid w:val="00F6180D"/>
    <w:rsid w:val="00F6199C"/>
    <w:rsid w:val="00F62CB0"/>
    <w:rsid w:val="00F6540B"/>
    <w:rsid w:val="00F65510"/>
    <w:rsid w:val="00F66C26"/>
    <w:rsid w:val="00F6733E"/>
    <w:rsid w:val="00F735A8"/>
    <w:rsid w:val="00F737C1"/>
    <w:rsid w:val="00F761FF"/>
    <w:rsid w:val="00F803E9"/>
    <w:rsid w:val="00F8125F"/>
    <w:rsid w:val="00F81F7B"/>
    <w:rsid w:val="00F84F62"/>
    <w:rsid w:val="00F85B98"/>
    <w:rsid w:val="00F864E7"/>
    <w:rsid w:val="00F87DA9"/>
    <w:rsid w:val="00F907AD"/>
    <w:rsid w:val="00F91677"/>
    <w:rsid w:val="00F92FA7"/>
    <w:rsid w:val="00F94514"/>
    <w:rsid w:val="00F95E44"/>
    <w:rsid w:val="00F967A2"/>
    <w:rsid w:val="00FA0BA7"/>
    <w:rsid w:val="00FA1272"/>
    <w:rsid w:val="00FA1F23"/>
    <w:rsid w:val="00FA1F43"/>
    <w:rsid w:val="00FA27D6"/>
    <w:rsid w:val="00FA2A1A"/>
    <w:rsid w:val="00FA2F8E"/>
    <w:rsid w:val="00FA414C"/>
    <w:rsid w:val="00FA5AED"/>
    <w:rsid w:val="00FA5FA0"/>
    <w:rsid w:val="00FB1959"/>
    <w:rsid w:val="00FB19DB"/>
    <w:rsid w:val="00FB26FC"/>
    <w:rsid w:val="00FB2A54"/>
    <w:rsid w:val="00FB2C2B"/>
    <w:rsid w:val="00FB4196"/>
    <w:rsid w:val="00FB67F1"/>
    <w:rsid w:val="00FB6E32"/>
    <w:rsid w:val="00FC0DCD"/>
    <w:rsid w:val="00FC1465"/>
    <w:rsid w:val="00FC2044"/>
    <w:rsid w:val="00FC6B81"/>
    <w:rsid w:val="00FC735E"/>
    <w:rsid w:val="00FD26B9"/>
    <w:rsid w:val="00FD2E28"/>
    <w:rsid w:val="00FD33EF"/>
    <w:rsid w:val="00FD39E8"/>
    <w:rsid w:val="00FD6DD1"/>
    <w:rsid w:val="00FE0CCF"/>
    <w:rsid w:val="00FE1277"/>
    <w:rsid w:val="00FE30B9"/>
    <w:rsid w:val="00FE6D79"/>
    <w:rsid w:val="00FE7AEF"/>
    <w:rsid w:val="00FE7FF6"/>
    <w:rsid w:val="00FF04D9"/>
    <w:rsid w:val="00FF153D"/>
    <w:rsid w:val="00FF3218"/>
    <w:rsid w:val="00FF390F"/>
    <w:rsid w:val="00FF5C4E"/>
    <w:rsid w:val="00FF742F"/>
    <w:rsid w:val="00FF79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EF0E5"/>
  <w15:chartTrackingRefBased/>
  <w15:docId w15:val="{853D039E-FD61-43EE-BDA7-52326E77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7E94"/>
    <w:pPr>
      <w:spacing w:after="0" w:line="240" w:lineRule="auto"/>
    </w:pPr>
    <w:rPr>
      <w:rFonts w:eastAsia="Times New Roman" w:cs="Times New Roman"/>
      <w:szCs w:val="24"/>
      <w:lang w:val="en-US"/>
    </w:rPr>
  </w:style>
  <w:style w:type="paragraph" w:styleId="berschrift1">
    <w:name w:val="heading 1"/>
    <w:basedOn w:val="Standard"/>
    <w:next w:val="Standard"/>
    <w:link w:val="berschrift1Zchn"/>
    <w:qFormat/>
    <w:rsid w:val="00A565F8"/>
    <w:pPr>
      <w:keepNext/>
      <w:numPr>
        <w:numId w:val="1"/>
      </w:numPr>
      <w:spacing w:before="240" w:after="60"/>
      <w:outlineLvl w:val="0"/>
    </w:pPr>
    <w:rPr>
      <w:rFonts w:cs="Arial"/>
      <w:b/>
      <w:bCs/>
      <w:kern w:val="32"/>
      <w:sz w:val="28"/>
      <w:szCs w:val="32"/>
    </w:rPr>
  </w:style>
  <w:style w:type="paragraph" w:styleId="berschrift2">
    <w:name w:val="heading 2"/>
    <w:basedOn w:val="Standard"/>
    <w:next w:val="Standard"/>
    <w:link w:val="berschrift2Zchn"/>
    <w:uiPriority w:val="9"/>
    <w:unhideWhenUsed/>
    <w:qFormat/>
    <w:rsid w:val="004E0836"/>
    <w:pPr>
      <w:keepNext/>
      <w:keepLines/>
      <w:spacing w:before="40"/>
      <w:ind w:left="708"/>
      <w:outlineLvl w:val="1"/>
    </w:pPr>
    <w:rPr>
      <w:rFonts w:eastAsiaTheme="majorEastAsia" w:cstheme="majorBidi"/>
      <w:b/>
      <w:sz w:val="26"/>
      <w:szCs w:val="26"/>
      <w:lang w:val="de-DE"/>
    </w:rPr>
  </w:style>
  <w:style w:type="paragraph" w:styleId="berschrift3">
    <w:name w:val="heading 3"/>
    <w:basedOn w:val="Standard"/>
    <w:next w:val="Standard"/>
    <w:link w:val="berschrift3Zchn"/>
    <w:uiPriority w:val="9"/>
    <w:unhideWhenUsed/>
    <w:qFormat/>
    <w:rsid w:val="004E0836"/>
    <w:pPr>
      <w:keepNext/>
      <w:keepLines/>
      <w:spacing w:before="40"/>
      <w:ind w:left="708"/>
      <w:outlineLvl w:val="2"/>
    </w:pPr>
    <w:rPr>
      <w:rFonts w:eastAsiaTheme="majorEastAsia"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565F8"/>
    <w:rPr>
      <w:rFonts w:eastAsia="Times New Roman" w:cs="Arial"/>
      <w:b/>
      <w:bCs/>
      <w:kern w:val="32"/>
      <w:sz w:val="28"/>
      <w:szCs w:val="32"/>
      <w:lang w:val="en-US"/>
    </w:rPr>
  </w:style>
  <w:style w:type="paragraph" w:customStyle="1" w:styleId="Formatvorlage1">
    <w:name w:val="Formatvorlage1"/>
    <w:link w:val="Formatvorlage1Zchn"/>
    <w:rsid w:val="00EF03BB"/>
    <w:pPr>
      <w:spacing w:after="0" w:line="240" w:lineRule="auto"/>
    </w:pPr>
    <w:rPr>
      <w:rFonts w:ascii="Times New Roman" w:eastAsia="Times New Roman" w:hAnsi="Times New Roman" w:cs="Times New Roman"/>
      <w:sz w:val="24"/>
      <w:szCs w:val="24"/>
      <w:lang w:eastAsia="de-DE"/>
    </w:rPr>
  </w:style>
  <w:style w:type="character" w:customStyle="1" w:styleId="Formatvorlage1Zchn">
    <w:name w:val="Formatvorlage1 Zchn"/>
    <w:link w:val="Formatvorlage1"/>
    <w:rsid w:val="00EF03BB"/>
    <w:rPr>
      <w:rFonts w:ascii="Times New Roman" w:eastAsia="Times New Roman" w:hAnsi="Times New Roman" w:cs="Times New Roman"/>
      <w:sz w:val="24"/>
      <w:szCs w:val="24"/>
      <w:lang w:eastAsia="de-DE"/>
    </w:rPr>
  </w:style>
  <w:style w:type="paragraph" w:customStyle="1" w:styleId="StandardFett">
    <w:name w:val="Standard Fett"/>
    <w:basedOn w:val="Standard"/>
    <w:rsid w:val="00EF03BB"/>
    <w:rPr>
      <w:rFonts w:ascii="Arial" w:hAnsi="Arial"/>
      <w:b/>
      <w:lang w:val="de-DE" w:eastAsia="de-DE"/>
    </w:rPr>
  </w:style>
  <w:style w:type="table" w:customStyle="1" w:styleId="Tabellengitternetz">
    <w:name w:val="Tabellengitternetz"/>
    <w:basedOn w:val="NormaleTabelle"/>
    <w:rsid w:val="00EF03BB"/>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qFormat/>
    <w:rsid w:val="00EF03BB"/>
    <w:rPr>
      <w:rFonts w:ascii="Arial" w:hAnsi="Arial"/>
      <w:b/>
      <w:bCs/>
      <w:sz w:val="20"/>
      <w:szCs w:val="20"/>
      <w:lang w:val="de-DE" w:eastAsia="de-DE"/>
    </w:rPr>
  </w:style>
  <w:style w:type="paragraph" w:styleId="Kopfzeile">
    <w:name w:val="header"/>
    <w:basedOn w:val="Standard"/>
    <w:link w:val="KopfzeileZchn"/>
    <w:rsid w:val="00EF03BB"/>
    <w:pPr>
      <w:tabs>
        <w:tab w:val="center" w:pos="4320"/>
        <w:tab w:val="right" w:pos="8640"/>
      </w:tabs>
    </w:pPr>
  </w:style>
  <w:style w:type="character" w:customStyle="1" w:styleId="KopfzeileZchn">
    <w:name w:val="Kopfzeile Zchn"/>
    <w:basedOn w:val="Absatz-Standardschriftart"/>
    <w:link w:val="Kopfzeile"/>
    <w:rsid w:val="00EF03BB"/>
    <w:rPr>
      <w:rFonts w:ascii="Times New Roman" w:eastAsia="Times New Roman" w:hAnsi="Times New Roman" w:cs="Times New Roman"/>
      <w:sz w:val="24"/>
      <w:szCs w:val="24"/>
      <w:lang w:val="en-US"/>
    </w:rPr>
  </w:style>
  <w:style w:type="paragraph" w:styleId="Fuzeile">
    <w:name w:val="footer"/>
    <w:basedOn w:val="Standard"/>
    <w:link w:val="FuzeileZchn"/>
    <w:uiPriority w:val="99"/>
    <w:rsid w:val="00EF03BB"/>
    <w:pPr>
      <w:tabs>
        <w:tab w:val="center" w:pos="4320"/>
        <w:tab w:val="right" w:pos="8640"/>
      </w:tabs>
    </w:pPr>
  </w:style>
  <w:style w:type="character" w:customStyle="1" w:styleId="FuzeileZchn">
    <w:name w:val="Fußzeile Zchn"/>
    <w:basedOn w:val="Absatz-Standardschriftart"/>
    <w:link w:val="Fuzeile"/>
    <w:uiPriority w:val="99"/>
    <w:rsid w:val="00EF03BB"/>
    <w:rPr>
      <w:rFonts w:ascii="Times New Roman" w:eastAsia="Times New Roman" w:hAnsi="Times New Roman" w:cs="Times New Roman"/>
      <w:sz w:val="24"/>
      <w:szCs w:val="24"/>
      <w:lang w:val="en-US"/>
    </w:rPr>
  </w:style>
  <w:style w:type="paragraph" w:customStyle="1" w:styleId="KopfArial">
    <w:name w:val="Kopf Arial"/>
    <w:basedOn w:val="Standard"/>
    <w:rsid w:val="00EF03BB"/>
    <w:pPr>
      <w:framePr w:w="10036" w:h="488" w:wrap="notBeside" w:vAnchor="page" w:hAnchor="margin" w:y="557"/>
    </w:pPr>
    <w:rPr>
      <w:rFonts w:ascii="Arial" w:hAnsi="Arial"/>
      <w:sz w:val="28"/>
      <w:lang w:val="de-DE" w:eastAsia="de-DE"/>
    </w:rPr>
  </w:style>
  <w:style w:type="paragraph" w:styleId="Verzeichnis1">
    <w:name w:val="toc 1"/>
    <w:basedOn w:val="Standard"/>
    <w:next w:val="Standard"/>
    <w:autoRedefine/>
    <w:uiPriority w:val="39"/>
    <w:rsid w:val="003E5D2A"/>
    <w:pPr>
      <w:tabs>
        <w:tab w:val="left" w:pos="480"/>
        <w:tab w:val="right" w:leader="dot" w:pos="9678"/>
      </w:tabs>
    </w:pPr>
    <w:rPr>
      <w:noProof/>
      <w:lang w:val="de-DE"/>
    </w:rPr>
  </w:style>
  <w:style w:type="character" w:styleId="Hyperlink">
    <w:name w:val="Hyperlink"/>
    <w:uiPriority w:val="99"/>
    <w:rsid w:val="00EF03BB"/>
    <w:rPr>
      <w:color w:val="0000FF"/>
      <w:u w:val="single"/>
    </w:rPr>
  </w:style>
  <w:style w:type="paragraph" w:styleId="Sprechblasentext">
    <w:name w:val="Balloon Text"/>
    <w:basedOn w:val="Standard"/>
    <w:link w:val="SprechblasentextZchn"/>
    <w:rsid w:val="00EF03BB"/>
    <w:rPr>
      <w:rFonts w:ascii="Tahoma" w:hAnsi="Tahoma" w:cs="Tahoma"/>
      <w:sz w:val="16"/>
      <w:szCs w:val="16"/>
    </w:rPr>
  </w:style>
  <w:style w:type="character" w:customStyle="1" w:styleId="SprechblasentextZchn">
    <w:name w:val="Sprechblasentext Zchn"/>
    <w:basedOn w:val="Absatz-Standardschriftart"/>
    <w:link w:val="Sprechblasentext"/>
    <w:rsid w:val="00EF03BB"/>
    <w:rPr>
      <w:rFonts w:ascii="Tahoma" w:eastAsia="Times New Roman" w:hAnsi="Tahoma" w:cs="Tahoma"/>
      <w:sz w:val="16"/>
      <w:szCs w:val="16"/>
      <w:lang w:val="en-US"/>
    </w:rPr>
  </w:style>
  <w:style w:type="paragraph" w:styleId="Titel">
    <w:name w:val="Title"/>
    <w:basedOn w:val="Standard"/>
    <w:next w:val="Standard"/>
    <w:link w:val="TitelZchn"/>
    <w:qFormat/>
    <w:rsid w:val="00EF03BB"/>
    <w:pPr>
      <w:spacing w:before="240" w:after="60"/>
      <w:jc w:val="center"/>
      <w:outlineLvl w:val="0"/>
    </w:pPr>
    <w:rPr>
      <w:rFonts w:ascii="Calibri Light" w:hAnsi="Calibri Light"/>
      <w:b/>
      <w:bCs/>
      <w:kern w:val="28"/>
      <w:sz w:val="32"/>
      <w:szCs w:val="32"/>
    </w:rPr>
  </w:style>
  <w:style w:type="character" w:customStyle="1" w:styleId="TitelZchn">
    <w:name w:val="Titel Zchn"/>
    <w:basedOn w:val="Absatz-Standardschriftart"/>
    <w:link w:val="Titel"/>
    <w:rsid w:val="00EF03BB"/>
    <w:rPr>
      <w:rFonts w:ascii="Calibri Light" w:eastAsia="Times New Roman" w:hAnsi="Calibri Light" w:cs="Times New Roman"/>
      <w:b/>
      <w:bCs/>
      <w:kern w:val="28"/>
      <w:sz w:val="32"/>
      <w:szCs w:val="32"/>
      <w:lang w:val="en-US"/>
    </w:rPr>
  </w:style>
  <w:style w:type="character" w:customStyle="1" w:styleId="berschrift2Zchn">
    <w:name w:val="Überschrift 2 Zchn"/>
    <w:basedOn w:val="Absatz-Standardschriftart"/>
    <w:link w:val="berschrift2"/>
    <w:uiPriority w:val="9"/>
    <w:rsid w:val="004E0836"/>
    <w:rPr>
      <w:rFonts w:eastAsiaTheme="majorEastAsia" w:cstheme="majorBidi"/>
      <w:b/>
      <w:sz w:val="26"/>
      <w:szCs w:val="26"/>
    </w:rPr>
  </w:style>
  <w:style w:type="character" w:customStyle="1" w:styleId="berschrift3Zchn">
    <w:name w:val="Überschrift 3 Zchn"/>
    <w:basedOn w:val="Absatz-Standardschriftart"/>
    <w:link w:val="berschrift3"/>
    <w:uiPriority w:val="9"/>
    <w:rsid w:val="004E0836"/>
    <w:rPr>
      <w:rFonts w:eastAsiaTheme="majorEastAsia" w:cstheme="majorBidi"/>
      <w:sz w:val="24"/>
      <w:szCs w:val="24"/>
      <w:lang w:val="en-US"/>
    </w:rPr>
  </w:style>
  <w:style w:type="paragraph" w:styleId="Inhaltsverzeichnisberschrift">
    <w:name w:val="TOC Heading"/>
    <w:basedOn w:val="berschrift1"/>
    <w:next w:val="Standard"/>
    <w:uiPriority w:val="39"/>
    <w:unhideWhenUsed/>
    <w:qFormat/>
    <w:rsid w:val="00A048C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sz w:val="32"/>
      <w:lang w:val="de-DE" w:eastAsia="de-DE"/>
    </w:rPr>
  </w:style>
  <w:style w:type="paragraph" w:styleId="Verzeichnis2">
    <w:name w:val="toc 2"/>
    <w:basedOn w:val="Standard"/>
    <w:next w:val="Standard"/>
    <w:autoRedefine/>
    <w:uiPriority w:val="39"/>
    <w:unhideWhenUsed/>
    <w:rsid w:val="003B66C7"/>
    <w:pPr>
      <w:tabs>
        <w:tab w:val="left" w:pos="880"/>
        <w:tab w:val="right" w:leader="dot" w:pos="9678"/>
      </w:tabs>
      <w:spacing w:after="100"/>
      <w:ind w:left="240"/>
    </w:pPr>
    <w:rPr>
      <w:noProof/>
    </w:rPr>
  </w:style>
  <w:style w:type="paragraph" w:styleId="Listenabsatz">
    <w:name w:val="List Paragraph"/>
    <w:basedOn w:val="Standard"/>
    <w:uiPriority w:val="34"/>
    <w:qFormat/>
    <w:rsid w:val="004E4C58"/>
    <w:pPr>
      <w:ind w:left="720"/>
      <w:contextualSpacing/>
    </w:pPr>
  </w:style>
  <w:style w:type="paragraph" w:styleId="Verzeichnis3">
    <w:name w:val="toc 3"/>
    <w:basedOn w:val="Standard"/>
    <w:next w:val="Standard"/>
    <w:autoRedefine/>
    <w:uiPriority w:val="39"/>
    <w:unhideWhenUsed/>
    <w:rsid w:val="00A35060"/>
    <w:pPr>
      <w:tabs>
        <w:tab w:val="left" w:pos="1320"/>
        <w:tab w:val="right" w:leader="dot" w:pos="9678"/>
      </w:tabs>
      <w:spacing w:after="100"/>
      <w:ind w:left="480"/>
    </w:pPr>
    <w:rPr>
      <w:noProof/>
      <w:lang w:val="de-DE"/>
    </w:rPr>
  </w:style>
  <w:style w:type="paragraph" w:styleId="KeinLeerraum">
    <w:name w:val="No Spacing"/>
    <w:uiPriority w:val="1"/>
    <w:qFormat/>
    <w:rsid w:val="002A5980"/>
    <w:pPr>
      <w:spacing w:after="0" w:line="240" w:lineRule="auto"/>
    </w:pPr>
    <w:rPr>
      <w:rFonts w:eastAsia="Times New Roman" w:cs="Times New Roman"/>
      <w:szCs w:val="24"/>
      <w:lang w:val="en-US"/>
    </w:rPr>
  </w:style>
  <w:style w:type="table" w:styleId="Tabellenraster">
    <w:name w:val="Table Grid"/>
    <w:basedOn w:val="NormaleTabelle"/>
    <w:uiPriority w:val="39"/>
    <w:rsid w:val="006D2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Standard"/>
    <w:uiPriority w:val="1"/>
    <w:qFormat/>
    <w:rsid w:val="00E3622C"/>
    <w:pPr>
      <w:widowControl w:val="0"/>
      <w:autoSpaceDE w:val="0"/>
      <w:autoSpaceDN w:val="0"/>
      <w:ind w:left="107"/>
    </w:pPr>
    <w:rPr>
      <w:rFonts w:ascii="Arial" w:eastAsia="Arial" w:hAnsi="Arial" w:cs="Arial"/>
      <w:szCs w:val="22"/>
    </w:rPr>
  </w:style>
  <w:style w:type="character" w:styleId="NichtaufgelsteErwhnung">
    <w:name w:val="Unresolved Mention"/>
    <w:basedOn w:val="Absatz-Standardschriftart"/>
    <w:uiPriority w:val="99"/>
    <w:semiHidden/>
    <w:unhideWhenUsed/>
    <w:rsid w:val="00C24A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067263">
      <w:bodyDiv w:val="1"/>
      <w:marLeft w:val="0"/>
      <w:marRight w:val="0"/>
      <w:marTop w:val="0"/>
      <w:marBottom w:val="0"/>
      <w:divBdr>
        <w:top w:val="none" w:sz="0" w:space="0" w:color="auto"/>
        <w:left w:val="none" w:sz="0" w:space="0" w:color="auto"/>
        <w:bottom w:val="none" w:sz="0" w:space="0" w:color="auto"/>
        <w:right w:val="none" w:sz="0" w:space="0" w:color="auto"/>
      </w:divBdr>
    </w:div>
    <w:div w:id="715275292">
      <w:bodyDiv w:val="1"/>
      <w:marLeft w:val="0"/>
      <w:marRight w:val="0"/>
      <w:marTop w:val="0"/>
      <w:marBottom w:val="0"/>
      <w:divBdr>
        <w:top w:val="none" w:sz="0" w:space="0" w:color="auto"/>
        <w:left w:val="none" w:sz="0" w:space="0" w:color="auto"/>
        <w:bottom w:val="none" w:sz="0" w:space="0" w:color="auto"/>
        <w:right w:val="none" w:sz="0" w:space="0" w:color="auto"/>
      </w:divBdr>
    </w:div>
    <w:div w:id="100748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file:///\\Servername\PHILIPSCIS"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2EEDD99242CF4D97B8B4A1AB959D08" ma:contentTypeVersion="15" ma:contentTypeDescription="Create a new document." ma:contentTypeScope="" ma:versionID="95484e934ab38aeb9f765838ff90a050">
  <xsd:schema xmlns:xsd="http://www.w3.org/2001/XMLSchema" xmlns:xs="http://www.w3.org/2001/XMLSchema" xmlns:p="http://schemas.microsoft.com/office/2006/metadata/properties" xmlns:ns2="7da5d977-a508-4f1a-8d57-1ab1b49d753f" xmlns:ns3="49919dca-d9c1-492f-bd36-8a887e31a6e3" targetNamespace="http://schemas.microsoft.com/office/2006/metadata/properties" ma:root="true" ma:fieldsID="62a30fdc1a0d6c01f7b3bc58c0b24b54" ns2:_="" ns3:_="">
    <xsd:import namespace="7da5d977-a508-4f1a-8d57-1ab1b49d753f"/>
    <xsd:import namespace="49919dca-d9c1-492f-bd36-8a887e31a6e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a5d977-a508-4f1a-8d57-1ab1b49d75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40374fb-a6cc-4854-989f-c1d94a7967ee"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919dca-d9c1-492f-bd36-8a887e31a6e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e467876-e8f2-46ea-8cec-7f735708ac85}" ma:internalName="TaxCatchAll" ma:showField="CatchAllData" ma:web="e4d2038d-01d1-4b4c-ad78-c5e5d8d088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9919dca-d9c1-492f-bd36-8a887e31a6e3" xsi:nil="true"/>
    <lcf76f155ced4ddcb4097134ff3c332f xmlns="7da5d977-a508-4f1a-8d57-1ab1b49d753f">
      <Terms xmlns="http://schemas.microsoft.com/office/infopath/2007/PartnerControls"/>
    </lcf76f155ced4ddcb4097134ff3c332f>
  </documentManagement>
</p:properties>
</file>

<file path=customXml/item5.xml><?xml version="1.0" encoding="utf-8"?>
<?mso-contentType ?>
<SharedContentType xmlns="Microsoft.SharePoint.Taxonomy.ContentTypeSync" SourceId="e40374fb-a6cc-4854-989f-c1d94a7967ee" ContentTypeId="0x01" PreviousValue="false"/>
</file>

<file path=customXml/itemProps1.xml><?xml version="1.0" encoding="utf-8"?>
<ds:datastoreItem xmlns:ds="http://schemas.openxmlformats.org/officeDocument/2006/customXml" ds:itemID="{0D8DBEA1-FB02-4FEE-979A-A4E0982C2F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a5d977-a508-4f1a-8d57-1ab1b49d753f"/>
    <ds:schemaRef ds:uri="49919dca-d9c1-492f-bd36-8a887e31a6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8B4A4A-7F2D-444A-A453-25BEDBFADF15}">
  <ds:schemaRefs>
    <ds:schemaRef ds:uri="http://schemas.openxmlformats.org/officeDocument/2006/bibliography"/>
  </ds:schemaRefs>
</ds:datastoreItem>
</file>

<file path=customXml/itemProps3.xml><?xml version="1.0" encoding="utf-8"?>
<ds:datastoreItem xmlns:ds="http://schemas.openxmlformats.org/officeDocument/2006/customXml" ds:itemID="{7E833C6A-BF4D-4C7B-A708-F06F63BFF2B9}">
  <ds:schemaRefs>
    <ds:schemaRef ds:uri="http://schemas.microsoft.com/sharepoint/v3/contenttype/forms"/>
  </ds:schemaRefs>
</ds:datastoreItem>
</file>

<file path=customXml/itemProps4.xml><?xml version="1.0" encoding="utf-8"?>
<ds:datastoreItem xmlns:ds="http://schemas.openxmlformats.org/officeDocument/2006/customXml" ds:itemID="{E5F30BB4-CC0E-41D2-B8DB-69204651807F}">
  <ds:schemaRefs>
    <ds:schemaRef ds:uri="http://schemas.microsoft.com/office/2006/metadata/properties"/>
    <ds:schemaRef ds:uri="http://schemas.microsoft.com/office/infopath/2007/PartnerControls"/>
    <ds:schemaRef ds:uri="49919dca-d9c1-492f-bd36-8a887e31a6e3"/>
    <ds:schemaRef ds:uri="7da5d977-a508-4f1a-8d57-1ab1b49d753f"/>
  </ds:schemaRefs>
</ds:datastoreItem>
</file>

<file path=customXml/itemProps5.xml><?xml version="1.0" encoding="utf-8"?>
<ds:datastoreItem xmlns:ds="http://schemas.openxmlformats.org/officeDocument/2006/customXml" ds:itemID="{143746E7-EB9D-418D-A698-FF0B46032653}">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4563</Words>
  <Characters>28754</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
    </vt:vector>
  </TitlesOfParts>
  <Company>Philips</Company>
  <LinksUpToDate>false</LinksUpToDate>
  <CharactersWithSpaces>33251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Mehnert, Sven</dc:creator>
  <cp:keywords/>
  <dc:description/>
  <cp:lastModifiedBy>Mehnert, Sven</cp:lastModifiedBy>
  <cp:revision>98</cp:revision>
  <cp:lastPrinted>2024-11-05T10:26:00Z</cp:lastPrinted>
  <dcterms:created xsi:type="dcterms:W3CDTF">2024-08-30T12:03:00Z</dcterms:created>
  <dcterms:modified xsi:type="dcterms:W3CDTF">2024-11-13T11:43:00Z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0x010100A1919733251E0B42B1F99C56298FEBEB</vt:lpwstr>
  </property>
  <property fmtid="{D5CDD505-2E9C-101B-9397-08002B2CF9AE}" pid="3" name="MediaServiceImageTags">
    <vt:lpwstr/>
  </property>
</Properties>
</file>